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0F" w:rsidRDefault="0059020F" w:rsidP="008A0CEA">
      <w:pPr>
        <w:pStyle w:val="BodyText"/>
        <w:spacing w:line="360" w:lineRule="auto"/>
        <w:ind w:left="-113" w:right="135"/>
        <w:rPr>
          <w:rFonts w:ascii="Times New Roman" w:hAnsi="Times New Roman" w:cs="Times New Roman"/>
          <w:b/>
          <w:sz w:val="24"/>
          <w:szCs w:val="24"/>
        </w:rPr>
      </w:pPr>
    </w:p>
    <w:p w:rsidR="0059020F" w:rsidRDefault="0059020F" w:rsidP="0059020F">
      <w:pPr>
        <w:pStyle w:val="BodyText"/>
        <w:spacing w:line="360" w:lineRule="auto"/>
        <w:ind w:left="0" w:right="135"/>
        <w:rPr>
          <w:rFonts w:ascii="Times New Roman" w:hAnsi="Times New Roman" w:cs="Times New Roman"/>
          <w:sz w:val="24"/>
          <w:szCs w:val="24"/>
        </w:rPr>
      </w:pPr>
    </w:p>
    <w:p w:rsidR="0059020F" w:rsidRPr="00AD53EC" w:rsidRDefault="0059020F" w:rsidP="0059020F">
      <w:pPr>
        <w:pStyle w:val="BodyText"/>
        <w:spacing w:line="360" w:lineRule="auto"/>
        <w:ind w:left="0" w:right="135"/>
        <w:rPr>
          <w:rFonts w:ascii="Times New Roman" w:hAnsi="Times New Roman" w:cs="Times New Roman"/>
          <w:b/>
          <w:sz w:val="24"/>
          <w:szCs w:val="24"/>
        </w:rPr>
      </w:pPr>
      <w:r w:rsidRPr="00AD53EC">
        <w:rPr>
          <w:rFonts w:ascii="Times New Roman" w:hAnsi="Times New Roman" w:cs="Times New Roman"/>
          <w:b/>
          <w:sz w:val="24"/>
          <w:szCs w:val="24"/>
        </w:rPr>
        <w:t>Factors determining the repatriation of</w:t>
      </w:r>
      <w:r>
        <w:rPr>
          <w:rFonts w:ascii="Times New Roman" w:hAnsi="Times New Roman" w:cs="Times New Roman"/>
          <w:b/>
          <w:sz w:val="24"/>
          <w:szCs w:val="24"/>
        </w:rPr>
        <w:t xml:space="preserve"> cultural heritage from museums; </w:t>
      </w:r>
      <w:r w:rsidRPr="00AD53EC">
        <w:rPr>
          <w:rFonts w:ascii="Times New Roman" w:hAnsi="Times New Roman" w:cs="Times New Roman"/>
          <w:b/>
          <w:sz w:val="24"/>
          <w:szCs w:val="24"/>
        </w:rPr>
        <w:t>the place of cultural rig</w:t>
      </w:r>
      <w:r>
        <w:rPr>
          <w:rFonts w:ascii="Times New Roman" w:hAnsi="Times New Roman" w:cs="Times New Roman"/>
          <w:b/>
          <w:sz w:val="24"/>
          <w:szCs w:val="24"/>
        </w:rPr>
        <w:t>hts in British museums practice</w:t>
      </w:r>
    </w:p>
    <w:p w:rsidR="0059020F" w:rsidRPr="00AA7A7B" w:rsidRDefault="0059020F" w:rsidP="0059020F">
      <w:pPr>
        <w:rPr>
          <w:rFonts w:ascii="Times New Roman" w:hAnsi="Times New Roman" w:cs="Times New Roman"/>
          <w:sz w:val="24"/>
          <w:szCs w:val="24"/>
        </w:rPr>
      </w:pPr>
    </w:p>
    <w:p w:rsidR="0059020F" w:rsidRPr="00EF789D" w:rsidRDefault="0059020F" w:rsidP="0059020F">
      <w:pPr>
        <w:rPr>
          <w:rFonts w:ascii="Times New Roman" w:hAnsi="Times New Roman" w:cs="Times New Roman"/>
          <w:sz w:val="24"/>
          <w:szCs w:val="24"/>
        </w:rPr>
      </w:pPr>
      <w:r w:rsidRPr="003448BB">
        <w:rPr>
          <w:rFonts w:ascii="Times New Roman" w:hAnsi="Times New Roman" w:cs="Times New Roman"/>
          <w:b/>
          <w:sz w:val="24"/>
          <w:szCs w:val="24"/>
        </w:rPr>
        <w:t>Abstract</w:t>
      </w:r>
      <w:r>
        <w:rPr>
          <w:rFonts w:ascii="Times New Roman" w:hAnsi="Times New Roman" w:cs="Times New Roman"/>
          <w:b/>
          <w:sz w:val="24"/>
          <w:szCs w:val="24"/>
        </w:rPr>
        <w:t xml:space="preserve">                                                                                                                            </w:t>
      </w:r>
      <w:r>
        <w:rPr>
          <w:rFonts w:ascii="Times New Roman" w:hAnsi="Times New Roman" w:cs="Times New Roman"/>
          <w:sz w:val="24"/>
          <w:szCs w:val="24"/>
        </w:rPr>
        <w:t>Page 1</w:t>
      </w:r>
    </w:p>
    <w:p w:rsidR="0059020F" w:rsidRDefault="0059020F" w:rsidP="0059020F">
      <w:pPr>
        <w:rPr>
          <w:rFonts w:ascii="Times New Roman" w:hAnsi="Times New Roman" w:cs="Times New Roman"/>
          <w:b/>
          <w:sz w:val="24"/>
          <w:szCs w:val="24"/>
        </w:rPr>
      </w:pPr>
    </w:p>
    <w:p w:rsidR="0059020F" w:rsidRPr="00FB6FD5" w:rsidRDefault="0059020F" w:rsidP="0059020F">
      <w:pPr>
        <w:rPr>
          <w:rFonts w:ascii="Times New Roman" w:hAnsi="Times New Roman" w:cs="Times New Roman"/>
          <w:b/>
          <w:sz w:val="24"/>
          <w:szCs w:val="24"/>
        </w:rPr>
      </w:pPr>
      <w:r w:rsidRPr="00FB6FD5">
        <w:rPr>
          <w:rFonts w:ascii="Times New Roman" w:hAnsi="Times New Roman" w:cs="Times New Roman"/>
          <w:b/>
          <w:sz w:val="24"/>
          <w:szCs w:val="24"/>
        </w:rPr>
        <w:t>Introduction</w:t>
      </w:r>
      <w:r>
        <w:rPr>
          <w:rFonts w:ascii="Times New Roman" w:hAnsi="Times New Roman" w:cs="Times New Roman"/>
          <w:b/>
          <w:sz w:val="24"/>
          <w:szCs w:val="24"/>
        </w:rPr>
        <w:t xml:space="preserve">                                                                                                                     </w:t>
      </w:r>
      <w:r w:rsidRPr="00EF789D">
        <w:rPr>
          <w:rFonts w:ascii="Times New Roman" w:hAnsi="Times New Roman" w:cs="Times New Roman"/>
          <w:sz w:val="24"/>
          <w:szCs w:val="24"/>
        </w:rPr>
        <w:t>Page 1</w:t>
      </w:r>
      <w:r>
        <w:rPr>
          <w:rFonts w:ascii="Times New Roman" w:hAnsi="Times New Roman" w:cs="Times New Roman"/>
          <w:b/>
          <w:sz w:val="24"/>
          <w:szCs w:val="24"/>
        </w:rPr>
        <w:t xml:space="preserve">        </w:t>
      </w:r>
    </w:p>
    <w:p w:rsidR="0059020F" w:rsidRDefault="0059020F" w:rsidP="0059020F">
      <w:pPr>
        <w:spacing w:line="360" w:lineRule="auto"/>
        <w:ind w:left="567"/>
        <w:rPr>
          <w:rFonts w:ascii="Times New Roman" w:hAnsi="Times New Roman" w:cs="Times New Roman"/>
          <w:b/>
          <w:sz w:val="24"/>
          <w:szCs w:val="24"/>
        </w:rPr>
      </w:pPr>
    </w:p>
    <w:p w:rsidR="0059020F" w:rsidRPr="00EF789D" w:rsidRDefault="0059020F" w:rsidP="0059020F">
      <w:pPr>
        <w:spacing w:line="360" w:lineRule="auto"/>
        <w:rPr>
          <w:rFonts w:ascii="Times New Roman" w:hAnsi="Times New Roman" w:cs="Times New Roman"/>
          <w:sz w:val="24"/>
          <w:szCs w:val="24"/>
        </w:rPr>
      </w:pPr>
      <w:r w:rsidRPr="00950194">
        <w:rPr>
          <w:rFonts w:ascii="Times New Roman" w:hAnsi="Times New Roman" w:cs="Times New Roman"/>
          <w:b/>
          <w:sz w:val="24"/>
          <w:szCs w:val="24"/>
          <w:u w:val="single"/>
        </w:rPr>
        <w:t xml:space="preserve">Chapter </w:t>
      </w:r>
      <w:proofErr w:type="gramStart"/>
      <w:r w:rsidRPr="005E0E1A">
        <w:rPr>
          <w:rFonts w:ascii="Times New Roman" w:hAnsi="Times New Roman" w:cs="Times New Roman"/>
          <w:b/>
          <w:sz w:val="24"/>
          <w:szCs w:val="24"/>
          <w:u w:val="single"/>
        </w:rPr>
        <w:t>I</w:t>
      </w:r>
      <w:r>
        <w:rPr>
          <w:rFonts w:ascii="Times New Roman" w:hAnsi="Times New Roman" w:cs="Times New Roman"/>
          <w:b/>
          <w:sz w:val="24"/>
          <w:szCs w:val="24"/>
          <w:u w:val="single"/>
        </w:rPr>
        <w:t xml:space="preserve">  Cultural</w:t>
      </w:r>
      <w:proofErr w:type="gramEnd"/>
      <w:r>
        <w:rPr>
          <w:rFonts w:ascii="Times New Roman" w:hAnsi="Times New Roman" w:cs="Times New Roman"/>
          <w:b/>
          <w:sz w:val="24"/>
          <w:szCs w:val="24"/>
          <w:u w:val="single"/>
        </w:rPr>
        <w:t xml:space="preserve"> Rights , Cultural Heritage and Repatriation</w:t>
      </w:r>
      <w:r>
        <w:rPr>
          <w:rFonts w:ascii="Times New Roman" w:hAnsi="Times New Roman" w:cs="Times New Roman"/>
          <w:sz w:val="24"/>
          <w:szCs w:val="24"/>
        </w:rPr>
        <w:t xml:space="preserve">                  </w:t>
      </w:r>
      <w:r w:rsidR="00167607">
        <w:rPr>
          <w:rFonts w:ascii="Times New Roman" w:hAnsi="Times New Roman" w:cs="Times New Roman"/>
          <w:sz w:val="24"/>
          <w:szCs w:val="24"/>
        </w:rPr>
        <w:t xml:space="preserve">          </w:t>
      </w:r>
      <w:r>
        <w:rPr>
          <w:rFonts w:ascii="Times New Roman" w:hAnsi="Times New Roman" w:cs="Times New Roman"/>
          <w:sz w:val="24"/>
          <w:szCs w:val="24"/>
        </w:rPr>
        <w:t xml:space="preserve"> Page 5</w:t>
      </w:r>
    </w:p>
    <w:p w:rsidR="0059020F" w:rsidRDefault="0059020F" w:rsidP="0059020F">
      <w:pPr>
        <w:pStyle w:val="ListParagraph"/>
        <w:ind w:left="794"/>
        <w:rPr>
          <w:rFonts w:ascii="Times New Roman" w:hAnsi="Times New Roman" w:cs="Times New Roman"/>
          <w:sz w:val="24"/>
          <w:szCs w:val="24"/>
        </w:rPr>
      </w:pPr>
    </w:p>
    <w:p w:rsidR="0059020F" w:rsidRDefault="0059020F" w:rsidP="00812624">
      <w:pPr>
        <w:pStyle w:val="ListParagraph"/>
        <w:widowControl/>
        <w:numPr>
          <w:ilvl w:val="0"/>
          <w:numId w:val="3"/>
        </w:numPr>
        <w:spacing w:after="200" w:line="276" w:lineRule="auto"/>
        <w:ind w:left="964"/>
        <w:contextualSpacing/>
        <w:rPr>
          <w:rFonts w:ascii="Times New Roman" w:hAnsi="Times New Roman" w:cs="Times New Roman"/>
          <w:sz w:val="24"/>
          <w:szCs w:val="24"/>
        </w:rPr>
      </w:pPr>
      <w:r>
        <w:rPr>
          <w:rFonts w:ascii="Times New Roman" w:hAnsi="Times New Roman" w:cs="Times New Roman"/>
          <w:sz w:val="24"/>
          <w:szCs w:val="24"/>
        </w:rPr>
        <w:t>The meaning of cultural rights                                                                         Page 5</w:t>
      </w:r>
    </w:p>
    <w:p w:rsidR="0059020F" w:rsidRDefault="0059020F" w:rsidP="0059020F">
      <w:pPr>
        <w:pStyle w:val="ListParagraph"/>
        <w:ind w:left="737"/>
        <w:rPr>
          <w:rFonts w:ascii="Times New Roman" w:hAnsi="Times New Roman" w:cs="Times New Roman"/>
          <w:sz w:val="24"/>
          <w:szCs w:val="24"/>
        </w:rPr>
      </w:pPr>
    </w:p>
    <w:p w:rsidR="0059020F" w:rsidRDefault="0059020F" w:rsidP="00812624">
      <w:pPr>
        <w:pStyle w:val="ListParagraph"/>
        <w:widowControl/>
        <w:numPr>
          <w:ilvl w:val="0"/>
          <w:numId w:val="3"/>
        </w:numPr>
        <w:spacing w:after="200" w:line="276" w:lineRule="auto"/>
        <w:ind w:left="964"/>
        <w:contextualSpacing/>
        <w:rPr>
          <w:rFonts w:ascii="Times New Roman" w:hAnsi="Times New Roman" w:cs="Times New Roman"/>
          <w:sz w:val="24"/>
          <w:szCs w:val="24"/>
        </w:rPr>
      </w:pPr>
      <w:r>
        <w:rPr>
          <w:rFonts w:ascii="Times New Roman" w:hAnsi="Times New Roman" w:cs="Times New Roman"/>
          <w:sz w:val="24"/>
          <w:szCs w:val="24"/>
        </w:rPr>
        <w:t>The meaning of c</w:t>
      </w:r>
      <w:r w:rsidRPr="00806DCE">
        <w:rPr>
          <w:rFonts w:ascii="Times New Roman" w:hAnsi="Times New Roman" w:cs="Times New Roman"/>
          <w:sz w:val="24"/>
          <w:szCs w:val="24"/>
        </w:rPr>
        <w:t xml:space="preserve">ultural heritage </w:t>
      </w:r>
      <w:r>
        <w:rPr>
          <w:rFonts w:ascii="Times New Roman" w:hAnsi="Times New Roman" w:cs="Times New Roman"/>
          <w:sz w:val="24"/>
          <w:szCs w:val="24"/>
        </w:rPr>
        <w:t xml:space="preserve">                                                                  </w:t>
      </w:r>
      <w:r w:rsidR="00167607">
        <w:rPr>
          <w:rFonts w:ascii="Times New Roman" w:hAnsi="Times New Roman" w:cs="Times New Roman"/>
          <w:sz w:val="24"/>
          <w:szCs w:val="24"/>
        </w:rPr>
        <w:t xml:space="preserve"> </w:t>
      </w:r>
      <w:r>
        <w:rPr>
          <w:rFonts w:ascii="Times New Roman" w:hAnsi="Times New Roman" w:cs="Times New Roman"/>
          <w:sz w:val="24"/>
          <w:szCs w:val="24"/>
        </w:rPr>
        <w:t xml:space="preserve"> Page 6</w:t>
      </w:r>
    </w:p>
    <w:p w:rsidR="0059020F" w:rsidRPr="00806DCE" w:rsidRDefault="0059020F" w:rsidP="0059020F">
      <w:pPr>
        <w:pStyle w:val="ListParagraph"/>
        <w:rPr>
          <w:rFonts w:ascii="Times New Roman" w:hAnsi="Times New Roman" w:cs="Times New Roman"/>
          <w:sz w:val="24"/>
          <w:szCs w:val="24"/>
        </w:rPr>
      </w:pPr>
    </w:p>
    <w:p w:rsidR="0059020F" w:rsidRDefault="0059020F" w:rsidP="00812624">
      <w:pPr>
        <w:pStyle w:val="ListParagraph"/>
        <w:widowControl/>
        <w:numPr>
          <w:ilvl w:val="0"/>
          <w:numId w:val="3"/>
        </w:numPr>
        <w:spacing w:after="200" w:line="276" w:lineRule="auto"/>
        <w:ind w:left="964"/>
        <w:contextualSpacing/>
        <w:rPr>
          <w:rFonts w:ascii="Times New Roman" w:hAnsi="Times New Roman" w:cs="Times New Roman"/>
          <w:sz w:val="24"/>
          <w:szCs w:val="24"/>
        </w:rPr>
      </w:pPr>
      <w:r>
        <w:rPr>
          <w:rFonts w:ascii="Times New Roman" w:hAnsi="Times New Roman" w:cs="Times New Roman"/>
          <w:sz w:val="24"/>
          <w:szCs w:val="24"/>
        </w:rPr>
        <w:t xml:space="preserve">The history of repatriation                                                                              </w:t>
      </w:r>
      <w:r w:rsidR="00167607">
        <w:rPr>
          <w:rFonts w:ascii="Times New Roman" w:hAnsi="Times New Roman" w:cs="Times New Roman"/>
          <w:sz w:val="24"/>
          <w:szCs w:val="24"/>
        </w:rPr>
        <w:t xml:space="preserve"> </w:t>
      </w:r>
      <w:r>
        <w:rPr>
          <w:rFonts w:ascii="Times New Roman" w:hAnsi="Times New Roman" w:cs="Times New Roman"/>
          <w:sz w:val="24"/>
          <w:szCs w:val="24"/>
        </w:rPr>
        <w:t xml:space="preserve">Page 7    </w:t>
      </w:r>
    </w:p>
    <w:p w:rsidR="0059020F" w:rsidRPr="00262999" w:rsidRDefault="0059020F" w:rsidP="0059020F">
      <w:pPr>
        <w:pStyle w:val="ListParagraph"/>
        <w:rPr>
          <w:rFonts w:ascii="Times New Roman" w:hAnsi="Times New Roman" w:cs="Times New Roman"/>
          <w:sz w:val="24"/>
          <w:szCs w:val="24"/>
        </w:rPr>
      </w:pPr>
    </w:p>
    <w:p w:rsidR="0059020F" w:rsidRDefault="0059020F" w:rsidP="00812624">
      <w:pPr>
        <w:pStyle w:val="ListParagraph"/>
        <w:widowControl/>
        <w:numPr>
          <w:ilvl w:val="0"/>
          <w:numId w:val="3"/>
        </w:numPr>
        <w:spacing w:after="200" w:line="276" w:lineRule="auto"/>
        <w:ind w:left="964"/>
        <w:contextualSpacing/>
        <w:rPr>
          <w:rFonts w:ascii="Times New Roman" w:hAnsi="Times New Roman" w:cs="Times New Roman"/>
          <w:sz w:val="24"/>
          <w:szCs w:val="24"/>
        </w:rPr>
      </w:pPr>
      <w:r>
        <w:rPr>
          <w:rFonts w:ascii="Times New Roman" w:hAnsi="Times New Roman" w:cs="Times New Roman"/>
          <w:sz w:val="24"/>
          <w:szCs w:val="24"/>
        </w:rPr>
        <w:t>Repatriation in the 20</w:t>
      </w:r>
      <w:r w:rsidRPr="00262999">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r w:rsidR="00167607">
        <w:rPr>
          <w:rFonts w:ascii="Times New Roman" w:hAnsi="Times New Roman" w:cs="Times New Roman"/>
          <w:sz w:val="24"/>
          <w:szCs w:val="24"/>
        </w:rPr>
        <w:t xml:space="preserve"> </w:t>
      </w:r>
      <w:r>
        <w:rPr>
          <w:rFonts w:ascii="Times New Roman" w:hAnsi="Times New Roman" w:cs="Times New Roman"/>
          <w:sz w:val="24"/>
          <w:szCs w:val="24"/>
        </w:rPr>
        <w:t>Page 8</w:t>
      </w:r>
    </w:p>
    <w:p w:rsidR="0059020F" w:rsidRPr="00C12AE4" w:rsidRDefault="0059020F" w:rsidP="0059020F">
      <w:pPr>
        <w:pStyle w:val="ListParagraph"/>
        <w:rPr>
          <w:rFonts w:ascii="Times New Roman" w:hAnsi="Times New Roman" w:cs="Times New Roman"/>
          <w:sz w:val="24"/>
          <w:szCs w:val="24"/>
        </w:rPr>
      </w:pPr>
    </w:p>
    <w:p w:rsidR="0059020F" w:rsidRPr="00996824" w:rsidRDefault="0059020F" w:rsidP="00812624">
      <w:pPr>
        <w:pStyle w:val="ListParagraph"/>
        <w:widowControl/>
        <w:numPr>
          <w:ilvl w:val="0"/>
          <w:numId w:val="3"/>
        </w:numPr>
        <w:spacing w:after="200" w:line="276" w:lineRule="auto"/>
        <w:ind w:left="964"/>
        <w:contextualSpacing/>
        <w:rPr>
          <w:rFonts w:ascii="Times New Roman" w:hAnsi="Times New Roman" w:cs="Times New Roman"/>
          <w:sz w:val="24"/>
          <w:szCs w:val="24"/>
        </w:rPr>
      </w:pPr>
      <w:r>
        <w:rPr>
          <w:rFonts w:ascii="Times New Roman" w:hAnsi="Times New Roman" w:cs="Times New Roman"/>
          <w:sz w:val="24"/>
          <w:szCs w:val="24"/>
        </w:rPr>
        <w:t>Repatriation</w:t>
      </w:r>
      <w:r w:rsidRPr="00996824">
        <w:rPr>
          <w:rFonts w:ascii="Times New Roman" w:hAnsi="Times New Roman" w:cs="Times New Roman"/>
          <w:sz w:val="24"/>
          <w:szCs w:val="24"/>
        </w:rPr>
        <w:t xml:space="preserve"> in the United Kingdom.</w:t>
      </w:r>
      <w:r>
        <w:rPr>
          <w:rFonts w:ascii="Times New Roman" w:hAnsi="Times New Roman" w:cs="Times New Roman"/>
          <w:sz w:val="24"/>
          <w:szCs w:val="24"/>
        </w:rPr>
        <w:t xml:space="preserve">                                                             </w:t>
      </w:r>
      <w:r w:rsidR="00167607">
        <w:rPr>
          <w:rFonts w:ascii="Times New Roman" w:hAnsi="Times New Roman" w:cs="Times New Roman"/>
          <w:sz w:val="24"/>
          <w:szCs w:val="24"/>
        </w:rPr>
        <w:t xml:space="preserve"> </w:t>
      </w:r>
      <w:r>
        <w:rPr>
          <w:rFonts w:ascii="Times New Roman" w:hAnsi="Times New Roman" w:cs="Times New Roman"/>
          <w:sz w:val="24"/>
          <w:szCs w:val="24"/>
        </w:rPr>
        <w:t xml:space="preserve">Page 9    </w:t>
      </w:r>
    </w:p>
    <w:p w:rsidR="0059020F" w:rsidRDefault="0059020F" w:rsidP="0059020F">
      <w:pPr>
        <w:pStyle w:val="ListParagraph"/>
        <w:ind w:left="964"/>
        <w:rPr>
          <w:rFonts w:ascii="Times New Roman" w:hAnsi="Times New Roman" w:cs="Times New Roman"/>
          <w:sz w:val="24"/>
          <w:szCs w:val="24"/>
        </w:rPr>
      </w:pPr>
    </w:p>
    <w:p w:rsidR="0059020F" w:rsidRDefault="0059020F" w:rsidP="0059020F">
      <w:pPr>
        <w:pStyle w:val="ListParagraph"/>
        <w:ind w:left="964"/>
        <w:rPr>
          <w:rFonts w:ascii="Times New Roman" w:hAnsi="Times New Roman" w:cs="Times New Roman"/>
          <w:sz w:val="24"/>
          <w:szCs w:val="24"/>
        </w:rPr>
      </w:pPr>
    </w:p>
    <w:p w:rsidR="0059020F" w:rsidRPr="00996824" w:rsidRDefault="0059020F" w:rsidP="0059020F">
      <w:pPr>
        <w:pStyle w:val="ListParagraph"/>
        <w:rPr>
          <w:rFonts w:ascii="Times New Roman" w:hAnsi="Times New Roman" w:cs="Times New Roman"/>
          <w:sz w:val="24"/>
          <w:szCs w:val="24"/>
        </w:rPr>
      </w:pPr>
    </w:p>
    <w:p w:rsidR="0059020F" w:rsidRPr="004E6329" w:rsidRDefault="0059020F" w:rsidP="0059020F">
      <w:pPr>
        <w:pStyle w:val="ListParagraph"/>
        <w:rPr>
          <w:rFonts w:ascii="Times New Roman" w:hAnsi="Times New Roman" w:cs="Times New Roman"/>
          <w:sz w:val="24"/>
          <w:szCs w:val="24"/>
        </w:rPr>
      </w:pPr>
      <w:r w:rsidRPr="007424A0">
        <w:rPr>
          <w:rFonts w:ascii="Times New Roman" w:hAnsi="Times New Roman" w:cs="Times New Roman"/>
          <w:b/>
          <w:sz w:val="24"/>
          <w:szCs w:val="24"/>
          <w:u w:val="single"/>
        </w:rPr>
        <w:t xml:space="preserve">Chapter </w:t>
      </w:r>
      <w:proofErr w:type="gramStart"/>
      <w:r w:rsidRPr="007424A0">
        <w:rPr>
          <w:rFonts w:ascii="Times New Roman" w:hAnsi="Times New Roman" w:cs="Times New Roman"/>
          <w:b/>
          <w:sz w:val="24"/>
          <w:szCs w:val="24"/>
          <w:u w:val="single"/>
        </w:rPr>
        <w:t>II  Cultural</w:t>
      </w:r>
      <w:proofErr w:type="gramEnd"/>
      <w:r w:rsidRPr="007424A0">
        <w:rPr>
          <w:rFonts w:ascii="Times New Roman" w:hAnsi="Times New Roman" w:cs="Times New Roman"/>
          <w:b/>
          <w:sz w:val="24"/>
          <w:szCs w:val="24"/>
          <w:u w:val="single"/>
        </w:rPr>
        <w:t xml:space="preserve"> Rights and their </w:t>
      </w:r>
      <w:proofErr w:type="spellStart"/>
      <w:r w:rsidRPr="007424A0">
        <w:rPr>
          <w:rFonts w:ascii="Times New Roman" w:hAnsi="Times New Roman" w:cs="Times New Roman"/>
          <w:b/>
          <w:sz w:val="24"/>
          <w:szCs w:val="24"/>
          <w:u w:val="single"/>
        </w:rPr>
        <w:t>realisation</w:t>
      </w:r>
      <w:proofErr w:type="spellEnd"/>
      <w:r w:rsidRPr="007424A0">
        <w:rPr>
          <w:rFonts w:ascii="Times New Roman" w:hAnsi="Times New Roman" w:cs="Times New Roman"/>
          <w:b/>
          <w:sz w:val="24"/>
          <w:szCs w:val="24"/>
          <w:u w:val="single"/>
        </w:rPr>
        <w:t xml:space="preserve"> in International </w:t>
      </w:r>
      <w:r>
        <w:rPr>
          <w:rFonts w:ascii="Times New Roman" w:hAnsi="Times New Roman" w:cs="Times New Roman"/>
          <w:b/>
          <w:sz w:val="24"/>
          <w:szCs w:val="24"/>
          <w:u w:val="single"/>
        </w:rPr>
        <w:t xml:space="preserve">&amp; UK </w:t>
      </w:r>
      <w:r w:rsidRPr="007424A0">
        <w:rPr>
          <w:rFonts w:ascii="Times New Roman" w:hAnsi="Times New Roman" w:cs="Times New Roman"/>
          <w:b/>
          <w:sz w:val="24"/>
          <w:szCs w:val="24"/>
          <w:u w:val="single"/>
        </w:rPr>
        <w:t>Law</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t>
      </w:r>
      <w:r w:rsidR="00167607">
        <w:rPr>
          <w:rFonts w:ascii="Times New Roman" w:hAnsi="Times New Roman" w:cs="Times New Roman"/>
          <w:sz w:val="24"/>
          <w:szCs w:val="24"/>
        </w:rPr>
        <w:t xml:space="preserve">  </w:t>
      </w:r>
      <w:r>
        <w:rPr>
          <w:rFonts w:ascii="Times New Roman" w:hAnsi="Times New Roman" w:cs="Times New Roman"/>
          <w:sz w:val="24"/>
          <w:szCs w:val="24"/>
        </w:rPr>
        <w:t>Page 10</w:t>
      </w:r>
    </w:p>
    <w:p w:rsidR="0059020F" w:rsidRPr="00806DCE" w:rsidRDefault="0059020F" w:rsidP="0059020F">
      <w:pPr>
        <w:pStyle w:val="ListParagraph"/>
        <w:rPr>
          <w:rFonts w:ascii="Times New Roman" w:hAnsi="Times New Roman" w:cs="Times New Roman"/>
          <w:sz w:val="24"/>
          <w:szCs w:val="24"/>
        </w:rPr>
      </w:pPr>
    </w:p>
    <w:p w:rsidR="0059020F" w:rsidRPr="00806DCE" w:rsidRDefault="0059020F" w:rsidP="00812624">
      <w:pPr>
        <w:pStyle w:val="ListParagraph"/>
        <w:widowControl/>
        <w:numPr>
          <w:ilvl w:val="0"/>
          <w:numId w:val="33"/>
        </w:numPr>
        <w:spacing w:after="200" w:line="276" w:lineRule="auto"/>
        <w:ind w:left="964"/>
        <w:contextualSpacing/>
        <w:rPr>
          <w:rFonts w:ascii="Times New Roman" w:hAnsi="Times New Roman" w:cs="Times New Roman"/>
          <w:sz w:val="24"/>
          <w:szCs w:val="24"/>
        </w:rPr>
      </w:pPr>
      <w:r>
        <w:rPr>
          <w:rFonts w:ascii="Times New Roman" w:hAnsi="Times New Roman" w:cs="Times New Roman"/>
          <w:sz w:val="24"/>
          <w:szCs w:val="24"/>
        </w:rPr>
        <w:t xml:space="preserve">Cultural rights and their </w:t>
      </w:r>
      <w:proofErr w:type="spellStart"/>
      <w:r>
        <w:rPr>
          <w:rFonts w:ascii="Times New Roman" w:hAnsi="Times New Roman" w:cs="Times New Roman"/>
          <w:sz w:val="24"/>
          <w:szCs w:val="24"/>
        </w:rPr>
        <w:t>realisation</w:t>
      </w:r>
      <w:proofErr w:type="spellEnd"/>
      <w:r>
        <w:rPr>
          <w:rFonts w:ascii="Times New Roman" w:hAnsi="Times New Roman" w:cs="Times New Roman"/>
          <w:sz w:val="24"/>
          <w:szCs w:val="24"/>
        </w:rPr>
        <w:t xml:space="preserve"> in international human rights law       </w:t>
      </w:r>
      <w:r w:rsidR="00167607">
        <w:rPr>
          <w:rFonts w:ascii="Times New Roman" w:hAnsi="Times New Roman" w:cs="Times New Roman"/>
          <w:sz w:val="24"/>
          <w:szCs w:val="24"/>
        </w:rPr>
        <w:t xml:space="preserve"> </w:t>
      </w:r>
      <w:r>
        <w:rPr>
          <w:rFonts w:ascii="Times New Roman" w:hAnsi="Times New Roman" w:cs="Times New Roman"/>
          <w:sz w:val="24"/>
          <w:szCs w:val="24"/>
        </w:rPr>
        <w:t>Page 10</w:t>
      </w:r>
    </w:p>
    <w:p w:rsidR="0059020F" w:rsidRPr="00806DCE" w:rsidRDefault="0059020F" w:rsidP="0059020F">
      <w:pPr>
        <w:pStyle w:val="ListParagraph"/>
        <w:ind w:left="737"/>
        <w:rPr>
          <w:rFonts w:ascii="Times New Roman" w:hAnsi="Times New Roman" w:cs="Times New Roman"/>
          <w:sz w:val="24"/>
          <w:szCs w:val="24"/>
        </w:rPr>
      </w:pPr>
    </w:p>
    <w:p w:rsidR="0059020F" w:rsidRDefault="0059020F" w:rsidP="00812624">
      <w:pPr>
        <w:pStyle w:val="ListParagraph"/>
        <w:widowControl/>
        <w:numPr>
          <w:ilvl w:val="0"/>
          <w:numId w:val="33"/>
        </w:numPr>
        <w:spacing w:after="200" w:line="276" w:lineRule="auto"/>
        <w:ind w:left="964"/>
        <w:contextualSpacing/>
        <w:rPr>
          <w:rFonts w:ascii="Times New Roman" w:hAnsi="Times New Roman" w:cs="Times New Roman"/>
          <w:sz w:val="24"/>
          <w:szCs w:val="24"/>
        </w:rPr>
      </w:pPr>
      <w:r>
        <w:rPr>
          <w:rFonts w:ascii="Times New Roman" w:hAnsi="Times New Roman" w:cs="Times New Roman"/>
          <w:sz w:val="24"/>
          <w:szCs w:val="24"/>
        </w:rPr>
        <w:t xml:space="preserve">Minority Rights and the rights of Indigenous Peoples                                </w:t>
      </w:r>
      <w:r w:rsidR="00167607">
        <w:rPr>
          <w:rFonts w:ascii="Times New Roman" w:hAnsi="Times New Roman" w:cs="Times New Roman"/>
          <w:sz w:val="24"/>
          <w:szCs w:val="24"/>
        </w:rPr>
        <w:t xml:space="preserve"> </w:t>
      </w:r>
      <w:r>
        <w:rPr>
          <w:rFonts w:ascii="Times New Roman" w:hAnsi="Times New Roman" w:cs="Times New Roman"/>
          <w:sz w:val="24"/>
          <w:szCs w:val="24"/>
        </w:rPr>
        <w:t>Page 14</w:t>
      </w:r>
    </w:p>
    <w:p w:rsidR="0059020F" w:rsidRPr="00D3556C" w:rsidRDefault="0059020F" w:rsidP="0059020F">
      <w:pPr>
        <w:pStyle w:val="ListParagraph"/>
        <w:ind w:left="964"/>
        <w:rPr>
          <w:rFonts w:ascii="Times New Roman" w:hAnsi="Times New Roman" w:cs="Times New Roman"/>
          <w:sz w:val="24"/>
          <w:szCs w:val="24"/>
        </w:rPr>
      </w:pPr>
    </w:p>
    <w:p w:rsidR="0059020F" w:rsidRDefault="0059020F" w:rsidP="00812624">
      <w:pPr>
        <w:pStyle w:val="ListParagraph"/>
        <w:widowControl/>
        <w:numPr>
          <w:ilvl w:val="0"/>
          <w:numId w:val="33"/>
        </w:numPr>
        <w:spacing w:after="200" w:line="276" w:lineRule="auto"/>
        <w:ind w:left="964"/>
        <w:contextualSpacing/>
        <w:rPr>
          <w:rFonts w:ascii="Times New Roman" w:hAnsi="Times New Roman" w:cs="Times New Roman"/>
          <w:sz w:val="24"/>
          <w:szCs w:val="24"/>
        </w:rPr>
      </w:pPr>
      <w:r>
        <w:rPr>
          <w:rFonts w:ascii="Times New Roman" w:hAnsi="Times New Roman" w:cs="Times New Roman"/>
          <w:sz w:val="24"/>
          <w:szCs w:val="24"/>
        </w:rPr>
        <w:t xml:space="preserve">Cultural rights and UNESCO                                                                      </w:t>
      </w:r>
      <w:r w:rsidR="00167607">
        <w:rPr>
          <w:rFonts w:ascii="Times New Roman" w:hAnsi="Times New Roman" w:cs="Times New Roman"/>
          <w:sz w:val="24"/>
          <w:szCs w:val="24"/>
        </w:rPr>
        <w:t xml:space="preserve"> </w:t>
      </w:r>
      <w:r>
        <w:rPr>
          <w:rFonts w:ascii="Times New Roman" w:hAnsi="Times New Roman" w:cs="Times New Roman"/>
          <w:sz w:val="24"/>
          <w:szCs w:val="24"/>
        </w:rPr>
        <w:t>Page 15</w:t>
      </w:r>
    </w:p>
    <w:p w:rsidR="0059020F" w:rsidRPr="00996824" w:rsidRDefault="0059020F" w:rsidP="0059020F">
      <w:pPr>
        <w:pStyle w:val="ListParagraph"/>
        <w:ind w:left="964"/>
        <w:rPr>
          <w:rFonts w:ascii="Times New Roman" w:hAnsi="Times New Roman" w:cs="Times New Roman"/>
          <w:sz w:val="24"/>
          <w:szCs w:val="24"/>
        </w:rPr>
      </w:pPr>
    </w:p>
    <w:p w:rsidR="0059020F" w:rsidRDefault="0059020F" w:rsidP="00812624">
      <w:pPr>
        <w:pStyle w:val="ListParagraph"/>
        <w:widowControl/>
        <w:numPr>
          <w:ilvl w:val="0"/>
          <w:numId w:val="33"/>
        </w:numPr>
        <w:spacing w:after="200" w:line="276" w:lineRule="auto"/>
        <w:ind w:left="964"/>
        <w:contextualSpacing/>
        <w:rPr>
          <w:rFonts w:ascii="Times New Roman" w:hAnsi="Times New Roman" w:cs="Times New Roman"/>
          <w:sz w:val="24"/>
          <w:szCs w:val="24"/>
        </w:rPr>
      </w:pPr>
      <w:r w:rsidRPr="00996824">
        <w:rPr>
          <w:rFonts w:ascii="Times New Roman" w:hAnsi="Times New Roman" w:cs="Times New Roman"/>
          <w:sz w:val="24"/>
          <w:szCs w:val="24"/>
        </w:rPr>
        <w:t>Cultural rights, and inalienability</w:t>
      </w:r>
      <w:r>
        <w:rPr>
          <w:rFonts w:ascii="Times New Roman" w:hAnsi="Times New Roman" w:cs="Times New Roman"/>
          <w:sz w:val="24"/>
          <w:szCs w:val="24"/>
        </w:rPr>
        <w:t xml:space="preserve">                                                                </w:t>
      </w:r>
      <w:r w:rsidR="00167607">
        <w:rPr>
          <w:rFonts w:ascii="Times New Roman" w:hAnsi="Times New Roman" w:cs="Times New Roman"/>
          <w:sz w:val="24"/>
          <w:szCs w:val="24"/>
        </w:rPr>
        <w:t xml:space="preserve"> </w:t>
      </w:r>
      <w:r>
        <w:rPr>
          <w:rFonts w:ascii="Times New Roman" w:hAnsi="Times New Roman" w:cs="Times New Roman"/>
          <w:sz w:val="24"/>
          <w:szCs w:val="24"/>
        </w:rPr>
        <w:t>Page 16</w:t>
      </w:r>
    </w:p>
    <w:p w:rsidR="0059020F" w:rsidRPr="0012352D" w:rsidRDefault="0059020F" w:rsidP="0059020F">
      <w:pPr>
        <w:pStyle w:val="ListParagraph"/>
        <w:rPr>
          <w:rFonts w:ascii="Times New Roman" w:hAnsi="Times New Roman" w:cs="Times New Roman"/>
          <w:sz w:val="24"/>
          <w:szCs w:val="24"/>
        </w:rPr>
      </w:pPr>
    </w:p>
    <w:p w:rsidR="0059020F" w:rsidRDefault="0059020F" w:rsidP="0059020F">
      <w:pPr>
        <w:pStyle w:val="ListParagraph"/>
        <w:ind w:left="964"/>
        <w:rPr>
          <w:rFonts w:ascii="Times New Roman" w:hAnsi="Times New Roman" w:cs="Times New Roman"/>
          <w:sz w:val="24"/>
          <w:szCs w:val="24"/>
        </w:rPr>
      </w:pPr>
    </w:p>
    <w:p w:rsidR="0059020F" w:rsidRPr="001963F8" w:rsidRDefault="0059020F" w:rsidP="0059020F">
      <w:pPr>
        <w:pStyle w:val="ListParagraph"/>
        <w:rPr>
          <w:rFonts w:ascii="Times New Roman" w:hAnsi="Times New Roman" w:cs="Times New Roman"/>
          <w:sz w:val="24"/>
          <w:szCs w:val="24"/>
        </w:rPr>
      </w:pPr>
    </w:p>
    <w:p w:rsidR="0059020F" w:rsidRDefault="0059020F" w:rsidP="0059020F">
      <w:pPr>
        <w:pStyle w:val="ListParagraph"/>
        <w:ind w:left="964"/>
        <w:rPr>
          <w:rFonts w:ascii="Times New Roman" w:hAnsi="Times New Roman" w:cs="Times New Roman"/>
          <w:sz w:val="24"/>
          <w:szCs w:val="24"/>
        </w:rPr>
      </w:pPr>
    </w:p>
    <w:p w:rsidR="0059020F" w:rsidRPr="00AA7A7B" w:rsidRDefault="0059020F" w:rsidP="0059020F">
      <w:pPr>
        <w:pStyle w:val="ListParagraph"/>
        <w:ind w:left="964"/>
        <w:rPr>
          <w:rFonts w:ascii="Times New Roman" w:hAnsi="Times New Roman" w:cs="Times New Roman"/>
          <w:sz w:val="24"/>
          <w:szCs w:val="24"/>
        </w:rPr>
      </w:pPr>
    </w:p>
    <w:p w:rsidR="0059020F" w:rsidRDefault="0059020F" w:rsidP="0059020F">
      <w:pPr>
        <w:pStyle w:val="ListParagraph"/>
        <w:rPr>
          <w:rFonts w:ascii="Times New Roman" w:hAnsi="Times New Roman" w:cs="Times New Roman"/>
          <w:sz w:val="24"/>
          <w:szCs w:val="24"/>
        </w:rPr>
      </w:pPr>
    </w:p>
    <w:p w:rsidR="0059020F" w:rsidRPr="004E6329" w:rsidRDefault="0059020F" w:rsidP="0059020F">
      <w:pPr>
        <w:pStyle w:val="ListParagraph"/>
        <w:rPr>
          <w:rFonts w:ascii="Times New Roman" w:hAnsi="Times New Roman" w:cs="Times New Roman"/>
          <w:sz w:val="24"/>
          <w:szCs w:val="24"/>
        </w:rPr>
      </w:pPr>
      <w:r w:rsidRPr="007424A0">
        <w:rPr>
          <w:rFonts w:ascii="Times New Roman" w:hAnsi="Times New Roman" w:cs="Times New Roman"/>
          <w:b/>
          <w:sz w:val="24"/>
          <w:szCs w:val="24"/>
          <w:u w:val="single"/>
        </w:rPr>
        <w:t xml:space="preserve">Chapter </w:t>
      </w:r>
      <w:proofErr w:type="gramStart"/>
      <w:r w:rsidRPr="007424A0">
        <w:rPr>
          <w:rFonts w:ascii="Times New Roman" w:hAnsi="Times New Roman" w:cs="Times New Roman"/>
          <w:b/>
          <w:sz w:val="24"/>
          <w:szCs w:val="24"/>
          <w:u w:val="single"/>
        </w:rPr>
        <w:t>III  Cultural</w:t>
      </w:r>
      <w:proofErr w:type="gramEnd"/>
      <w:r w:rsidRPr="007424A0">
        <w:rPr>
          <w:rFonts w:ascii="Times New Roman" w:hAnsi="Times New Roman" w:cs="Times New Roman"/>
          <w:b/>
          <w:sz w:val="24"/>
          <w:szCs w:val="24"/>
          <w:u w:val="single"/>
        </w:rPr>
        <w:t xml:space="preserve"> rights, museum practice and repatriation</w:t>
      </w:r>
      <w:r>
        <w:rPr>
          <w:rFonts w:ascii="Times New Roman" w:hAnsi="Times New Roman" w:cs="Times New Roman"/>
          <w:sz w:val="24"/>
          <w:szCs w:val="24"/>
        </w:rPr>
        <w:t xml:space="preserve">                  Page 17</w:t>
      </w:r>
    </w:p>
    <w:p w:rsidR="0059020F" w:rsidRPr="00AA7A7B" w:rsidRDefault="0059020F" w:rsidP="0059020F">
      <w:pPr>
        <w:pStyle w:val="ListParagraph"/>
        <w:ind w:left="810"/>
        <w:rPr>
          <w:rFonts w:ascii="Times New Roman" w:hAnsi="Times New Roman" w:cs="Times New Roman"/>
          <w:sz w:val="24"/>
          <w:szCs w:val="24"/>
        </w:rPr>
      </w:pPr>
    </w:p>
    <w:p w:rsidR="0059020F" w:rsidRDefault="0059020F" w:rsidP="0059020F">
      <w:pPr>
        <w:pStyle w:val="ListParagraph"/>
        <w:ind w:left="794"/>
        <w:rPr>
          <w:rFonts w:ascii="Times New Roman" w:hAnsi="Times New Roman" w:cs="Times New Roman"/>
          <w:sz w:val="24"/>
          <w:szCs w:val="24"/>
        </w:rPr>
      </w:pPr>
    </w:p>
    <w:p w:rsidR="0059020F" w:rsidRDefault="0059020F" w:rsidP="00812624">
      <w:pPr>
        <w:pStyle w:val="ListParagraph"/>
        <w:widowControl/>
        <w:numPr>
          <w:ilvl w:val="0"/>
          <w:numId w:val="4"/>
        </w:numPr>
        <w:spacing w:after="200" w:line="276" w:lineRule="auto"/>
        <w:ind w:left="68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Cross-cultural issues and ethical codes of </w:t>
      </w:r>
      <w:proofErr w:type="spellStart"/>
      <w:r>
        <w:rPr>
          <w:rFonts w:ascii="Times New Roman" w:hAnsi="Times New Roman" w:cs="Times New Roman"/>
          <w:sz w:val="24"/>
          <w:szCs w:val="24"/>
        </w:rPr>
        <w:t>practise</w:t>
      </w:r>
      <w:proofErr w:type="spellEnd"/>
      <w:r>
        <w:rPr>
          <w:rFonts w:ascii="Times New Roman" w:hAnsi="Times New Roman" w:cs="Times New Roman"/>
          <w:sz w:val="24"/>
          <w:szCs w:val="24"/>
        </w:rPr>
        <w:t xml:space="preserve"> governing repatriation.    Page 17</w:t>
      </w:r>
    </w:p>
    <w:p w:rsidR="0059020F" w:rsidRPr="00D838AB" w:rsidRDefault="0059020F" w:rsidP="0059020F">
      <w:pPr>
        <w:pStyle w:val="ListParagraph"/>
        <w:ind w:left="964"/>
        <w:rPr>
          <w:rFonts w:ascii="Times New Roman" w:hAnsi="Times New Roman" w:cs="Times New Roman"/>
          <w:sz w:val="24"/>
          <w:szCs w:val="24"/>
        </w:rPr>
      </w:pPr>
    </w:p>
    <w:p w:rsidR="0059020F" w:rsidRPr="00D838AB" w:rsidRDefault="0059020F" w:rsidP="00812624">
      <w:pPr>
        <w:pStyle w:val="Default"/>
        <w:numPr>
          <w:ilvl w:val="0"/>
          <w:numId w:val="4"/>
        </w:numPr>
        <w:spacing w:before="100" w:beforeAutospacing="1" w:line="360" w:lineRule="auto"/>
        <w:ind w:left="680"/>
        <w:rPr>
          <w:rFonts w:ascii="Times New Roman" w:hAnsi="Times New Roman" w:cs="Times New Roman"/>
        </w:rPr>
      </w:pPr>
      <w:r w:rsidRPr="00696A28">
        <w:rPr>
          <w:rFonts w:ascii="Times New Roman" w:hAnsi="Times New Roman" w:cs="Times New Roman"/>
        </w:rPr>
        <w:t>Cultural rights and the cultural object as agent.</w:t>
      </w:r>
      <w:r>
        <w:rPr>
          <w:rFonts w:ascii="Times New Roman" w:hAnsi="Times New Roman" w:cs="Times New Roman"/>
        </w:rPr>
        <w:t xml:space="preserve">                                              Page 19    </w:t>
      </w:r>
    </w:p>
    <w:p w:rsidR="0059020F" w:rsidRDefault="0059020F" w:rsidP="0059020F">
      <w:pPr>
        <w:pStyle w:val="ListParagraph"/>
        <w:ind w:left="964"/>
        <w:rPr>
          <w:rFonts w:ascii="Times New Roman" w:hAnsi="Times New Roman" w:cs="Times New Roman"/>
          <w:sz w:val="24"/>
          <w:szCs w:val="24"/>
        </w:rPr>
      </w:pPr>
    </w:p>
    <w:p w:rsidR="0059020F" w:rsidRDefault="0059020F" w:rsidP="00812624">
      <w:pPr>
        <w:pStyle w:val="ListParagraph"/>
        <w:widowControl/>
        <w:numPr>
          <w:ilvl w:val="0"/>
          <w:numId w:val="4"/>
        </w:numPr>
        <w:spacing w:after="200" w:line="276" w:lineRule="auto"/>
        <w:ind w:left="680"/>
        <w:contextualSpacing/>
        <w:rPr>
          <w:rFonts w:ascii="Times New Roman" w:hAnsi="Times New Roman" w:cs="Times New Roman"/>
          <w:sz w:val="24"/>
          <w:szCs w:val="24"/>
        </w:rPr>
      </w:pPr>
      <w:r>
        <w:rPr>
          <w:rFonts w:ascii="Times New Roman" w:hAnsi="Times New Roman" w:cs="Times New Roman"/>
          <w:sz w:val="24"/>
          <w:szCs w:val="24"/>
        </w:rPr>
        <w:t xml:space="preserve">An ontology of museums as it affects their </w:t>
      </w:r>
      <w:proofErr w:type="spellStart"/>
      <w:r>
        <w:rPr>
          <w:rFonts w:ascii="Times New Roman" w:hAnsi="Times New Roman" w:cs="Times New Roman"/>
          <w:sz w:val="24"/>
          <w:szCs w:val="24"/>
        </w:rPr>
        <w:t>practise</w:t>
      </w:r>
      <w:proofErr w:type="spellEnd"/>
      <w:r>
        <w:rPr>
          <w:rFonts w:ascii="Times New Roman" w:hAnsi="Times New Roman" w:cs="Times New Roman"/>
          <w:sz w:val="24"/>
          <w:szCs w:val="24"/>
        </w:rPr>
        <w:t xml:space="preserve"> on repatriation.              Page 20       </w:t>
      </w:r>
    </w:p>
    <w:p w:rsidR="0059020F" w:rsidRDefault="0059020F" w:rsidP="0059020F">
      <w:pPr>
        <w:pStyle w:val="ListParagraph"/>
        <w:ind w:left="964"/>
        <w:rPr>
          <w:rFonts w:ascii="Times New Roman" w:hAnsi="Times New Roman" w:cs="Times New Roman"/>
          <w:sz w:val="24"/>
          <w:szCs w:val="24"/>
        </w:rPr>
      </w:pPr>
    </w:p>
    <w:p w:rsidR="0059020F" w:rsidRDefault="0059020F" w:rsidP="00812624">
      <w:pPr>
        <w:pStyle w:val="ListParagraph"/>
        <w:widowControl/>
        <w:numPr>
          <w:ilvl w:val="0"/>
          <w:numId w:val="35"/>
        </w:numPr>
        <w:spacing w:after="200" w:line="276" w:lineRule="auto"/>
        <w:ind w:left="1701"/>
        <w:contextualSpacing/>
        <w:rPr>
          <w:rFonts w:ascii="Times New Roman" w:hAnsi="Times New Roman" w:cs="Times New Roman"/>
          <w:sz w:val="24"/>
          <w:szCs w:val="24"/>
        </w:rPr>
      </w:pPr>
      <w:r w:rsidRPr="00AA7A7B">
        <w:rPr>
          <w:rFonts w:ascii="Times New Roman" w:hAnsi="Times New Roman" w:cs="Times New Roman"/>
          <w:sz w:val="24"/>
          <w:szCs w:val="24"/>
        </w:rPr>
        <w:t>History of museums</w:t>
      </w:r>
      <w:r>
        <w:rPr>
          <w:rFonts w:ascii="Times New Roman" w:hAnsi="Times New Roman" w:cs="Times New Roman"/>
          <w:sz w:val="24"/>
          <w:szCs w:val="24"/>
        </w:rPr>
        <w:t xml:space="preserve">                                                                        Page 20</w:t>
      </w:r>
    </w:p>
    <w:p w:rsidR="0059020F" w:rsidRDefault="0059020F" w:rsidP="0059020F">
      <w:pPr>
        <w:pStyle w:val="ListParagraph"/>
        <w:ind w:left="1701"/>
        <w:rPr>
          <w:rFonts w:ascii="Times New Roman" w:hAnsi="Times New Roman" w:cs="Times New Roman"/>
          <w:sz w:val="24"/>
          <w:szCs w:val="24"/>
        </w:rPr>
      </w:pPr>
    </w:p>
    <w:p w:rsidR="0059020F" w:rsidRDefault="0059020F" w:rsidP="00812624">
      <w:pPr>
        <w:pStyle w:val="ListParagraph"/>
        <w:widowControl/>
        <w:numPr>
          <w:ilvl w:val="0"/>
          <w:numId w:val="35"/>
        </w:numPr>
        <w:spacing w:after="200" w:line="276" w:lineRule="auto"/>
        <w:ind w:left="1701"/>
        <w:contextualSpacing/>
        <w:rPr>
          <w:rFonts w:ascii="Times New Roman" w:hAnsi="Times New Roman" w:cs="Times New Roman"/>
          <w:sz w:val="24"/>
          <w:szCs w:val="24"/>
        </w:rPr>
      </w:pPr>
      <w:r>
        <w:rPr>
          <w:rFonts w:ascii="Times New Roman" w:hAnsi="Times New Roman" w:cs="Times New Roman"/>
          <w:sz w:val="24"/>
          <w:szCs w:val="24"/>
        </w:rPr>
        <w:t>Universal Museum                                                                          Page 22</w:t>
      </w:r>
    </w:p>
    <w:p w:rsidR="0059020F" w:rsidRPr="00B56724" w:rsidRDefault="0059020F" w:rsidP="0059020F">
      <w:pPr>
        <w:pStyle w:val="ListParagraph"/>
        <w:ind w:left="1701"/>
        <w:rPr>
          <w:rFonts w:ascii="Times New Roman" w:hAnsi="Times New Roman" w:cs="Times New Roman"/>
          <w:sz w:val="24"/>
          <w:szCs w:val="24"/>
        </w:rPr>
      </w:pPr>
    </w:p>
    <w:p w:rsidR="0059020F" w:rsidRPr="00B56724" w:rsidRDefault="0059020F" w:rsidP="00812624">
      <w:pPr>
        <w:pStyle w:val="ListParagraph"/>
        <w:widowControl/>
        <w:numPr>
          <w:ilvl w:val="0"/>
          <w:numId w:val="35"/>
        </w:numPr>
        <w:spacing w:after="200" w:line="276" w:lineRule="auto"/>
        <w:ind w:left="1701"/>
        <w:contextualSpacing/>
        <w:rPr>
          <w:rFonts w:ascii="Times New Roman" w:hAnsi="Times New Roman" w:cs="Times New Roman"/>
          <w:sz w:val="24"/>
          <w:szCs w:val="24"/>
        </w:rPr>
      </w:pPr>
      <w:r w:rsidRPr="00B56724">
        <w:rPr>
          <w:rFonts w:ascii="Times New Roman" w:hAnsi="Times New Roman" w:cs="Times New Roman"/>
          <w:sz w:val="24"/>
          <w:szCs w:val="24"/>
        </w:rPr>
        <w:t xml:space="preserve">The “New </w:t>
      </w:r>
      <w:proofErr w:type="spellStart"/>
      <w:r w:rsidRPr="00B56724">
        <w:rPr>
          <w:rFonts w:ascii="Times New Roman" w:hAnsi="Times New Roman" w:cs="Times New Roman"/>
          <w:sz w:val="24"/>
          <w:szCs w:val="24"/>
        </w:rPr>
        <w:t>Museology</w:t>
      </w:r>
      <w:proofErr w:type="spellEnd"/>
      <w:r w:rsidRPr="00B56724">
        <w:rPr>
          <w:rFonts w:ascii="Times New Roman" w:hAnsi="Times New Roman" w:cs="Times New Roman"/>
          <w:sz w:val="24"/>
          <w:szCs w:val="24"/>
        </w:rPr>
        <w:t>”</w:t>
      </w:r>
      <w:r>
        <w:rPr>
          <w:rFonts w:ascii="Times New Roman" w:hAnsi="Times New Roman" w:cs="Times New Roman"/>
          <w:sz w:val="24"/>
          <w:szCs w:val="24"/>
        </w:rPr>
        <w:t>- Ethics, Social Justice &amp; Human Rights  Page 24</w:t>
      </w:r>
    </w:p>
    <w:p w:rsidR="0059020F" w:rsidRPr="00AA7A7B" w:rsidRDefault="0059020F" w:rsidP="0059020F">
      <w:pPr>
        <w:pStyle w:val="ListParagraph"/>
        <w:ind w:left="1854"/>
        <w:rPr>
          <w:rFonts w:ascii="Times New Roman" w:hAnsi="Times New Roman" w:cs="Times New Roman"/>
          <w:sz w:val="24"/>
          <w:szCs w:val="24"/>
        </w:rPr>
      </w:pPr>
    </w:p>
    <w:p w:rsidR="0059020F" w:rsidRDefault="0059020F" w:rsidP="0059020F">
      <w:pPr>
        <w:pStyle w:val="ListParagraph"/>
        <w:rPr>
          <w:rFonts w:ascii="Times New Roman" w:hAnsi="Times New Roman" w:cs="Times New Roman"/>
          <w:b/>
          <w:sz w:val="24"/>
          <w:szCs w:val="24"/>
        </w:rPr>
      </w:pPr>
      <w:r>
        <w:rPr>
          <w:rFonts w:ascii="Times New Roman" w:hAnsi="Times New Roman" w:cs="Times New Roman"/>
          <w:b/>
          <w:sz w:val="24"/>
          <w:szCs w:val="24"/>
        </w:rPr>
        <w:t xml:space="preserve">Chapter IV    Research                                                                                             </w:t>
      </w:r>
      <w:r w:rsidRPr="004E6329">
        <w:rPr>
          <w:rFonts w:ascii="Times New Roman" w:hAnsi="Times New Roman" w:cs="Times New Roman"/>
          <w:sz w:val="24"/>
          <w:szCs w:val="24"/>
        </w:rPr>
        <w:t>Page 27</w:t>
      </w:r>
      <w:r>
        <w:rPr>
          <w:rFonts w:ascii="Times New Roman" w:hAnsi="Times New Roman" w:cs="Times New Roman"/>
          <w:b/>
          <w:sz w:val="24"/>
          <w:szCs w:val="24"/>
        </w:rPr>
        <w:t xml:space="preserve"> </w:t>
      </w:r>
    </w:p>
    <w:p w:rsidR="0059020F" w:rsidRDefault="0059020F" w:rsidP="0059020F">
      <w:pPr>
        <w:pStyle w:val="ListParagraph"/>
        <w:rPr>
          <w:rFonts w:ascii="Times New Roman" w:hAnsi="Times New Roman" w:cs="Times New Roman"/>
          <w:b/>
          <w:sz w:val="24"/>
          <w:szCs w:val="24"/>
        </w:rPr>
      </w:pPr>
    </w:p>
    <w:p w:rsidR="0059020F" w:rsidRDefault="0059020F" w:rsidP="00812624">
      <w:pPr>
        <w:pStyle w:val="ListParagraph"/>
        <w:widowControl/>
        <w:numPr>
          <w:ilvl w:val="0"/>
          <w:numId w:val="32"/>
        </w:numPr>
        <w:spacing w:after="200" w:line="276" w:lineRule="auto"/>
        <w:ind w:left="964"/>
        <w:contextualSpacing/>
        <w:rPr>
          <w:rFonts w:ascii="Times New Roman" w:hAnsi="Times New Roman" w:cs="Times New Roman"/>
          <w:sz w:val="24"/>
          <w:szCs w:val="24"/>
        </w:rPr>
      </w:pPr>
      <w:r>
        <w:rPr>
          <w:rFonts w:ascii="Times New Roman" w:hAnsi="Times New Roman" w:cs="Times New Roman"/>
          <w:sz w:val="24"/>
          <w:szCs w:val="24"/>
        </w:rPr>
        <w:t xml:space="preserve">Research question                                                                                        Page 27             </w:t>
      </w:r>
    </w:p>
    <w:p w:rsidR="0059020F" w:rsidRDefault="0059020F" w:rsidP="0059020F">
      <w:pPr>
        <w:pStyle w:val="ListParagraph"/>
        <w:ind w:left="964"/>
        <w:rPr>
          <w:rFonts w:ascii="Times New Roman" w:hAnsi="Times New Roman" w:cs="Times New Roman"/>
          <w:sz w:val="24"/>
          <w:szCs w:val="24"/>
        </w:rPr>
      </w:pPr>
    </w:p>
    <w:p w:rsidR="0059020F" w:rsidRPr="00D838AB" w:rsidRDefault="0059020F" w:rsidP="00812624">
      <w:pPr>
        <w:pStyle w:val="ListParagraph"/>
        <w:widowControl/>
        <w:numPr>
          <w:ilvl w:val="0"/>
          <w:numId w:val="32"/>
        </w:numPr>
        <w:spacing w:after="200" w:line="276" w:lineRule="auto"/>
        <w:ind w:left="964"/>
        <w:contextualSpacing/>
        <w:rPr>
          <w:rFonts w:ascii="Times New Roman" w:hAnsi="Times New Roman" w:cs="Times New Roman"/>
          <w:sz w:val="24"/>
          <w:szCs w:val="24"/>
        </w:rPr>
      </w:pPr>
      <w:r w:rsidRPr="00D838AB">
        <w:rPr>
          <w:rFonts w:ascii="Times New Roman" w:hAnsi="Times New Roman" w:cs="Times New Roman"/>
          <w:sz w:val="24"/>
          <w:szCs w:val="24"/>
        </w:rPr>
        <w:t>Methodology</w:t>
      </w:r>
      <w:r>
        <w:rPr>
          <w:rFonts w:ascii="Times New Roman" w:hAnsi="Times New Roman" w:cs="Times New Roman"/>
          <w:sz w:val="24"/>
          <w:szCs w:val="24"/>
        </w:rPr>
        <w:t xml:space="preserve">                                                                                                Page 27  </w:t>
      </w:r>
    </w:p>
    <w:p w:rsidR="0059020F" w:rsidRDefault="0059020F" w:rsidP="0059020F">
      <w:pPr>
        <w:pStyle w:val="ListParagraph"/>
        <w:ind w:left="964"/>
        <w:rPr>
          <w:rFonts w:ascii="Times New Roman" w:hAnsi="Times New Roman" w:cs="Times New Roman"/>
          <w:b/>
          <w:sz w:val="24"/>
          <w:szCs w:val="24"/>
        </w:rPr>
      </w:pPr>
    </w:p>
    <w:p w:rsidR="0059020F" w:rsidRDefault="0059020F" w:rsidP="00812624">
      <w:pPr>
        <w:pStyle w:val="ListParagraph"/>
        <w:widowControl/>
        <w:numPr>
          <w:ilvl w:val="0"/>
          <w:numId w:val="32"/>
        </w:numPr>
        <w:spacing w:after="200" w:line="276" w:lineRule="auto"/>
        <w:ind w:left="964"/>
        <w:contextualSpacing/>
        <w:rPr>
          <w:rFonts w:ascii="Times New Roman" w:hAnsi="Times New Roman" w:cs="Times New Roman"/>
          <w:sz w:val="24"/>
          <w:szCs w:val="24"/>
        </w:rPr>
      </w:pPr>
      <w:r>
        <w:rPr>
          <w:rFonts w:ascii="Times New Roman" w:hAnsi="Times New Roman" w:cs="Times New Roman"/>
          <w:sz w:val="24"/>
          <w:szCs w:val="24"/>
        </w:rPr>
        <w:t xml:space="preserve"> Results                                                                                                         Page 30           </w:t>
      </w:r>
    </w:p>
    <w:p w:rsidR="0059020F" w:rsidRPr="005A6994" w:rsidRDefault="0059020F" w:rsidP="0059020F">
      <w:pPr>
        <w:pStyle w:val="ListParagraph"/>
        <w:rPr>
          <w:rFonts w:ascii="Times New Roman" w:hAnsi="Times New Roman" w:cs="Times New Roman"/>
          <w:sz w:val="24"/>
          <w:szCs w:val="24"/>
        </w:rPr>
      </w:pPr>
    </w:p>
    <w:p w:rsidR="0059020F" w:rsidRDefault="0059020F" w:rsidP="00812624">
      <w:pPr>
        <w:pStyle w:val="ListParagraph"/>
        <w:widowControl/>
        <w:numPr>
          <w:ilvl w:val="0"/>
          <w:numId w:val="34"/>
        </w:numPr>
        <w:spacing w:after="200" w:line="276" w:lineRule="auto"/>
        <w:ind w:left="1701"/>
        <w:contextualSpacing/>
        <w:rPr>
          <w:rFonts w:ascii="Times New Roman" w:hAnsi="Times New Roman" w:cs="Times New Roman"/>
          <w:sz w:val="24"/>
          <w:szCs w:val="24"/>
        </w:rPr>
      </w:pPr>
      <w:r>
        <w:rPr>
          <w:rFonts w:ascii="Times New Roman" w:hAnsi="Times New Roman" w:cs="Times New Roman"/>
          <w:sz w:val="24"/>
          <w:szCs w:val="24"/>
        </w:rPr>
        <w:t>Ethical codes and policies on de-accession                                     Page 30</w:t>
      </w:r>
    </w:p>
    <w:p w:rsidR="0059020F" w:rsidRDefault="0059020F" w:rsidP="0059020F">
      <w:pPr>
        <w:pStyle w:val="ListParagraph"/>
        <w:ind w:left="1701"/>
        <w:rPr>
          <w:rFonts w:ascii="Times New Roman" w:hAnsi="Times New Roman" w:cs="Times New Roman"/>
          <w:sz w:val="24"/>
          <w:szCs w:val="24"/>
        </w:rPr>
      </w:pPr>
    </w:p>
    <w:p w:rsidR="0059020F" w:rsidRDefault="0059020F" w:rsidP="00812624">
      <w:pPr>
        <w:pStyle w:val="ListParagraph"/>
        <w:widowControl/>
        <w:numPr>
          <w:ilvl w:val="0"/>
          <w:numId w:val="36"/>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United Kingdom                                                                  Page 30</w:t>
      </w:r>
    </w:p>
    <w:p w:rsidR="0059020F" w:rsidRDefault="0059020F" w:rsidP="0059020F">
      <w:pPr>
        <w:pStyle w:val="ListParagraph"/>
        <w:ind w:left="2421"/>
        <w:rPr>
          <w:rFonts w:ascii="Times New Roman" w:hAnsi="Times New Roman" w:cs="Times New Roman"/>
          <w:sz w:val="24"/>
          <w:szCs w:val="24"/>
        </w:rPr>
      </w:pPr>
    </w:p>
    <w:p w:rsidR="0059020F" w:rsidRDefault="0059020F" w:rsidP="00812624">
      <w:pPr>
        <w:pStyle w:val="ListParagraph"/>
        <w:widowControl/>
        <w:numPr>
          <w:ilvl w:val="0"/>
          <w:numId w:val="36"/>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International                                                                        Page 33</w:t>
      </w:r>
    </w:p>
    <w:p w:rsidR="0059020F" w:rsidRDefault="0059020F" w:rsidP="0059020F">
      <w:pPr>
        <w:pStyle w:val="ListParagraph"/>
        <w:ind w:left="2421"/>
        <w:rPr>
          <w:rFonts w:ascii="Times New Roman" w:hAnsi="Times New Roman" w:cs="Times New Roman"/>
          <w:sz w:val="24"/>
          <w:szCs w:val="24"/>
        </w:rPr>
      </w:pPr>
    </w:p>
    <w:p w:rsidR="0059020F" w:rsidRDefault="0059020F" w:rsidP="00812624">
      <w:pPr>
        <w:pStyle w:val="ListParagraph"/>
        <w:widowControl/>
        <w:numPr>
          <w:ilvl w:val="0"/>
          <w:numId w:val="36"/>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USA                                                                                     Page 34</w:t>
      </w:r>
    </w:p>
    <w:p w:rsidR="0059020F" w:rsidRDefault="0059020F" w:rsidP="0059020F">
      <w:pPr>
        <w:pStyle w:val="ListParagraph"/>
        <w:ind w:left="2421"/>
        <w:rPr>
          <w:rFonts w:ascii="Times New Roman" w:hAnsi="Times New Roman" w:cs="Times New Roman"/>
          <w:sz w:val="24"/>
          <w:szCs w:val="24"/>
        </w:rPr>
      </w:pPr>
      <w:r>
        <w:rPr>
          <w:rFonts w:ascii="Times New Roman" w:hAnsi="Times New Roman" w:cs="Times New Roman"/>
          <w:sz w:val="24"/>
          <w:szCs w:val="24"/>
        </w:rPr>
        <w:t xml:space="preserve">      </w:t>
      </w:r>
    </w:p>
    <w:p w:rsidR="0059020F" w:rsidRDefault="0059020F" w:rsidP="00812624">
      <w:pPr>
        <w:pStyle w:val="ListParagraph"/>
        <w:widowControl/>
        <w:numPr>
          <w:ilvl w:val="0"/>
          <w:numId w:val="36"/>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Australia                                                                               Page 34</w:t>
      </w:r>
    </w:p>
    <w:p w:rsidR="0059020F" w:rsidRDefault="0059020F" w:rsidP="0059020F">
      <w:pPr>
        <w:pStyle w:val="ListParagraph"/>
        <w:ind w:left="2421"/>
        <w:rPr>
          <w:rFonts w:ascii="Times New Roman" w:hAnsi="Times New Roman" w:cs="Times New Roman"/>
          <w:sz w:val="24"/>
          <w:szCs w:val="24"/>
        </w:rPr>
      </w:pPr>
      <w:r>
        <w:rPr>
          <w:rFonts w:ascii="Times New Roman" w:hAnsi="Times New Roman" w:cs="Times New Roman"/>
          <w:sz w:val="24"/>
          <w:szCs w:val="24"/>
        </w:rPr>
        <w:t xml:space="preserve">        </w:t>
      </w:r>
    </w:p>
    <w:p w:rsidR="0059020F" w:rsidRDefault="0059020F" w:rsidP="00812624">
      <w:pPr>
        <w:pStyle w:val="ListParagraph"/>
        <w:widowControl/>
        <w:numPr>
          <w:ilvl w:val="0"/>
          <w:numId w:val="36"/>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New Zealand                                                                        Page 35     </w:t>
      </w:r>
    </w:p>
    <w:p w:rsidR="0059020F" w:rsidRDefault="0059020F" w:rsidP="0059020F">
      <w:pPr>
        <w:pStyle w:val="ListParagraph"/>
        <w:ind w:left="1701"/>
        <w:rPr>
          <w:rFonts w:ascii="Times New Roman" w:hAnsi="Times New Roman" w:cs="Times New Roman"/>
          <w:sz w:val="24"/>
          <w:szCs w:val="24"/>
        </w:rPr>
      </w:pPr>
    </w:p>
    <w:p w:rsidR="0059020F" w:rsidRDefault="0059020F" w:rsidP="00812624">
      <w:pPr>
        <w:pStyle w:val="ListParagraph"/>
        <w:widowControl/>
        <w:numPr>
          <w:ilvl w:val="0"/>
          <w:numId w:val="34"/>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Interviews with museum professionals                                            Page 36                          </w:t>
      </w:r>
    </w:p>
    <w:p w:rsidR="0059020F" w:rsidRPr="009E6B73" w:rsidRDefault="0059020F" w:rsidP="0059020F">
      <w:pPr>
        <w:pStyle w:val="ListParagraph"/>
        <w:rPr>
          <w:rFonts w:ascii="Times New Roman" w:hAnsi="Times New Roman" w:cs="Times New Roman"/>
          <w:sz w:val="24"/>
          <w:szCs w:val="24"/>
        </w:rPr>
      </w:pPr>
    </w:p>
    <w:p w:rsidR="0059020F" w:rsidRDefault="0059020F" w:rsidP="00812624">
      <w:pPr>
        <w:pStyle w:val="ListParagraph"/>
        <w:widowControl/>
        <w:numPr>
          <w:ilvl w:val="0"/>
          <w:numId w:val="34"/>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Journal search                                                                                   Page 40</w:t>
      </w:r>
    </w:p>
    <w:p w:rsidR="0059020F" w:rsidRPr="00623533" w:rsidRDefault="0059020F" w:rsidP="0059020F">
      <w:pPr>
        <w:pStyle w:val="ListParagraph"/>
        <w:rPr>
          <w:rFonts w:ascii="Times New Roman" w:hAnsi="Times New Roman" w:cs="Times New Roman"/>
          <w:sz w:val="24"/>
          <w:szCs w:val="24"/>
        </w:rPr>
      </w:pPr>
    </w:p>
    <w:p w:rsidR="0059020F" w:rsidRDefault="0059020F" w:rsidP="00812624">
      <w:pPr>
        <w:pStyle w:val="ListParagraph"/>
        <w:widowControl/>
        <w:numPr>
          <w:ilvl w:val="0"/>
          <w:numId w:val="34"/>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Minutes of Board of Trustees-British Museum                                Page 40     </w:t>
      </w:r>
    </w:p>
    <w:p w:rsidR="0059020F" w:rsidRPr="00623533" w:rsidRDefault="0059020F" w:rsidP="0059020F">
      <w:pPr>
        <w:pStyle w:val="ListParagraph"/>
        <w:rPr>
          <w:rFonts w:ascii="Times New Roman" w:hAnsi="Times New Roman" w:cs="Times New Roman"/>
          <w:sz w:val="24"/>
          <w:szCs w:val="24"/>
        </w:rPr>
      </w:pPr>
    </w:p>
    <w:p w:rsidR="0059020F" w:rsidRDefault="0059020F" w:rsidP="00812624">
      <w:pPr>
        <w:pStyle w:val="ListParagraph"/>
        <w:widowControl/>
        <w:numPr>
          <w:ilvl w:val="0"/>
          <w:numId w:val="34"/>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Minutes of Board of Trustees-Victoria &amp; Albert Museum               Page 40     </w:t>
      </w:r>
    </w:p>
    <w:p w:rsidR="0059020F" w:rsidRPr="00655F8A" w:rsidRDefault="0059020F" w:rsidP="0059020F">
      <w:pPr>
        <w:pStyle w:val="ListParagraph"/>
        <w:rPr>
          <w:rFonts w:ascii="Times New Roman" w:hAnsi="Times New Roman" w:cs="Times New Roman"/>
          <w:sz w:val="24"/>
          <w:szCs w:val="24"/>
        </w:rPr>
      </w:pPr>
    </w:p>
    <w:p w:rsidR="0059020F" w:rsidRDefault="0059020F" w:rsidP="00812624">
      <w:pPr>
        <w:pStyle w:val="ListParagraph"/>
        <w:widowControl/>
        <w:numPr>
          <w:ilvl w:val="0"/>
          <w:numId w:val="34"/>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Case Study-Repatriation Claim by the Torres Strait Islands            Page 41      </w:t>
      </w:r>
    </w:p>
    <w:p w:rsidR="0059020F" w:rsidRPr="00D838AB" w:rsidRDefault="0059020F" w:rsidP="0059020F">
      <w:pPr>
        <w:pStyle w:val="ListParagraph"/>
        <w:ind w:left="1684"/>
        <w:rPr>
          <w:rFonts w:ascii="Times New Roman" w:hAnsi="Times New Roman" w:cs="Times New Roman"/>
          <w:sz w:val="24"/>
          <w:szCs w:val="24"/>
        </w:rPr>
      </w:pPr>
      <w:r>
        <w:rPr>
          <w:rFonts w:ascii="Times New Roman" w:hAnsi="Times New Roman" w:cs="Times New Roman"/>
          <w:sz w:val="24"/>
          <w:szCs w:val="24"/>
        </w:rPr>
        <w:t xml:space="preserve">Repatriation Working Group.              </w:t>
      </w:r>
    </w:p>
    <w:p w:rsidR="0059020F" w:rsidRDefault="0059020F" w:rsidP="0059020F">
      <w:pPr>
        <w:pStyle w:val="ListParagraph"/>
        <w:ind w:left="1531"/>
        <w:rPr>
          <w:rFonts w:ascii="Times New Roman" w:hAnsi="Times New Roman" w:cs="Times New Roman"/>
          <w:b/>
          <w:sz w:val="24"/>
          <w:szCs w:val="24"/>
        </w:rPr>
      </w:pPr>
    </w:p>
    <w:p w:rsidR="0059020F" w:rsidRPr="007251FD" w:rsidRDefault="0059020F" w:rsidP="0059020F">
      <w:pPr>
        <w:pStyle w:val="ListParagraph"/>
        <w:rPr>
          <w:rFonts w:ascii="Times New Roman" w:hAnsi="Times New Roman" w:cs="Times New Roman"/>
          <w:b/>
          <w:sz w:val="24"/>
          <w:szCs w:val="24"/>
        </w:rPr>
      </w:pPr>
      <w:r>
        <w:rPr>
          <w:rFonts w:ascii="Times New Roman" w:hAnsi="Times New Roman" w:cs="Times New Roman"/>
          <w:b/>
          <w:sz w:val="24"/>
          <w:szCs w:val="24"/>
        </w:rPr>
        <w:t xml:space="preserve">Chapter V    Discussion                                                                                              </w:t>
      </w:r>
      <w:r w:rsidRPr="004E6329">
        <w:rPr>
          <w:rFonts w:ascii="Times New Roman" w:hAnsi="Times New Roman" w:cs="Times New Roman"/>
          <w:sz w:val="24"/>
          <w:szCs w:val="24"/>
        </w:rPr>
        <w:t>Page 44</w:t>
      </w:r>
    </w:p>
    <w:p w:rsidR="0059020F" w:rsidRPr="007251FD" w:rsidRDefault="0059020F" w:rsidP="0059020F">
      <w:pPr>
        <w:pStyle w:val="ListParagraph"/>
        <w:rPr>
          <w:rFonts w:ascii="Times New Roman" w:hAnsi="Times New Roman" w:cs="Times New Roman"/>
          <w:b/>
          <w:sz w:val="24"/>
          <w:szCs w:val="24"/>
        </w:rPr>
      </w:pPr>
    </w:p>
    <w:p w:rsidR="0059020F" w:rsidRDefault="0059020F" w:rsidP="0059020F">
      <w:pPr>
        <w:pStyle w:val="ListParagraph"/>
        <w:rPr>
          <w:rFonts w:ascii="Times New Roman" w:hAnsi="Times New Roman" w:cs="Times New Roman"/>
          <w:b/>
          <w:sz w:val="24"/>
          <w:szCs w:val="24"/>
        </w:rPr>
      </w:pPr>
      <w:r>
        <w:rPr>
          <w:rFonts w:ascii="Times New Roman" w:hAnsi="Times New Roman" w:cs="Times New Roman"/>
          <w:b/>
          <w:sz w:val="24"/>
          <w:szCs w:val="24"/>
        </w:rPr>
        <w:t xml:space="preserve">Chapter </w:t>
      </w:r>
      <w:proofErr w:type="gramStart"/>
      <w:r>
        <w:rPr>
          <w:rFonts w:ascii="Times New Roman" w:hAnsi="Times New Roman" w:cs="Times New Roman"/>
          <w:b/>
          <w:sz w:val="24"/>
          <w:szCs w:val="24"/>
        </w:rPr>
        <w:t>VI  Conclusions</w:t>
      </w:r>
      <w:proofErr w:type="gramEnd"/>
      <w:r>
        <w:rPr>
          <w:rFonts w:ascii="Times New Roman" w:hAnsi="Times New Roman" w:cs="Times New Roman"/>
          <w:b/>
          <w:sz w:val="24"/>
          <w:szCs w:val="24"/>
        </w:rPr>
        <w:t xml:space="preserve">                                                                                            </w:t>
      </w:r>
      <w:r w:rsidRPr="004E6329">
        <w:rPr>
          <w:rFonts w:ascii="Times New Roman" w:hAnsi="Times New Roman" w:cs="Times New Roman"/>
          <w:sz w:val="24"/>
          <w:szCs w:val="24"/>
        </w:rPr>
        <w:t>Page 48</w:t>
      </w:r>
    </w:p>
    <w:p w:rsidR="0059020F" w:rsidRPr="003448BB" w:rsidRDefault="0059020F" w:rsidP="0059020F">
      <w:pPr>
        <w:pStyle w:val="ListParagraph"/>
        <w:rPr>
          <w:rFonts w:ascii="Times New Roman" w:hAnsi="Times New Roman" w:cs="Times New Roman"/>
          <w:b/>
          <w:sz w:val="24"/>
          <w:szCs w:val="24"/>
        </w:rPr>
      </w:pPr>
    </w:p>
    <w:p w:rsidR="0059020F" w:rsidRDefault="0059020F" w:rsidP="0059020F">
      <w:pPr>
        <w:pStyle w:val="ListParagraph"/>
        <w:rPr>
          <w:rFonts w:ascii="Times New Roman" w:hAnsi="Times New Roman" w:cs="Times New Roman"/>
          <w:b/>
          <w:sz w:val="24"/>
          <w:szCs w:val="24"/>
        </w:rPr>
      </w:pPr>
      <w:r w:rsidRPr="003448BB">
        <w:rPr>
          <w:rFonts w:ascii="Times New Roman" w:hAnsi="Times New Roman" w:cs="Times New Roman"/>
          <w:b/>
          <w:sz w:val="24"/>
          <w:szCs w:val="24"/>
        </w:rPr>
        <w:t>Appendices</w:t>
      </w:r>
      <w:r>
        <w:rPr>
          <w:rFonts w:ascii="Times New Roman" w:hAnsi="Times New Roman" w:cs="Times New Roman"/>
          <w:b/>
          <w:sz w:val="24"/>
          <w:szCs w:val="24"/>
        </w:rPr>
        <w:t xml:space="preserve">                                                                                                                   </w:t>
      </w:r>
      <w:r w:rsidRPr="004E6329">
        <w:rPr>
          <w:rFonts w:ascii="Times New Roman" w:hAnsi="Times New Roman" w:cs="Times New Roman"/>
          <w:sz w:val="24"/>
          <w:szCs w:val="24"/>
        </w:rPr>
        <w:t xml:space="preserve">Page </w:t>
      </w:r>
      <w:r>
        <w:rPr>
          <w:rFonts w:ascii="Times New Roman" w:hAnsi="Times New Roman" w:cs="Times New Roman"/>
          <w:sz w:val="24"/>
          <w:szCs w:val="24"/>
        </w:rPr>
        <w:t>49</w:t>
      </w:r>
      <w:r w:rsidRPr="004E6329">
        <w:rPr>
          <w:rFonts w:ascii="Times New Roman" w:hAnsi="Times New Roman" w:cs="Times New Roman"/>
          <w:sz w:val="24"/>
          <w:szCs w:val="24"/>
        </w:rPr>
        <w:t xml:space="preserve"> </w:t>
      </w:r>
    </w:p>
    <w:p w:rsidR="0059020F" w:rsidRDefault="0059020F" w:rsidP="0059020F">
      <w:pPr>
        <w:pStyle w:val="ListParagraph"/>
        <w:rPr>
          <w:rFonts w:ascii="Times New Roman" w:hAnsi="Times New Roman" w:cs="Times New Roman"/>
          <w:b/>
          <w:sz w:val="24"/>
          <w:szCs w:val="24"/>
        </w:rPr>
      </w:pPr>
    </w:p>
    <w:p w:rsidR="0059020F" w:rsidRDefault="0059020F" w:rsidP="0059020F">
      <w:pPr>
        <w:pStyle w:val="ListParagraph"/>
        <w:rPr>
          <w:rFonts w:ascii="Times New Roman" w:hAnsi="Times New Roman" w:cs="Times New Roman"/>
          <w:sz w:val="24"/>
          <w:szCs w:val="24"/>
        </w:rPr>
      </w:pPr>
      <w:r>
        <w:rPr>
          <w:rFonts w:ascii="Times New Roman" w:hAnsi="Times New Roman" w:cs="Times New Roman"/>
          <w:sz w:val="24"/>
          <w:szCs w:val="24"/>
        </w:rPr>
        <w:t xml:space="preserve">Appendix </w:t>
      </w:r>
      <w:proofErr w:type="gramStart"/>
      <w:r>
        <w:rPr>
          <w:rFonts w:ascii="Times New Roman" w:hAnsi="Times New Roman" w:cs="Times New Roman"/>
          <w:sz w:val="24"/>
          <w:szCs w:val="24"/>
        </w:rPr>
        <w:t>A  List</w:t>
      </w:r>
      <w:proofErr w:type="gramEnd"/>
      <w:r>
        <w:rPr>
          <w:rFonts w:ascii="Times New Roman" w:hAnsi="Times New Roman" w:cs="Times New Roman"/>
          <w:sz w:val="24"/>
          <w:szCs w:val="24"/>
        </w:rPr>
        <w:t xml:space="preserve"> of </w:t>
      </w:r>
      <w:r w:rsidRPr="004E6329">
        <w:rPr>
          <w:rFonts w:ascii="Times New Roman" w:hAnsi="Times New Roman" w:cs="Times New Roman"/>
          <w:sz w:val="24"/>
          <w:szCs w:val="24"/>
        </w:rPr>
        <w:t xml:space="preserve">Ethical Codes and Policies on </w:t>
      </w:r>
      <w:proofErr w:type="spellStart"/>
      <w:r w:rsidRPr="004E6329">
        <w:rPr>
          <w:rFonts w:ascii="Times New Roman" w:hAnsi="Times New Roman" w:cs="Times New Roman"/>
          <w:sz w:val="24"/>
          <w:szCs w:val="24"/>
        </w:rPr>
        <w:t>Deaccession</w:t>
      </w:r>
      <w:proofErr w:type="spellEnd"/>
      <w:r>
        <w:rPr>
          <w:rFonts w:ascii="Times New Roman" w:hAnsi="Times New Roman" w:cs="Times New Roman"/>
          <w:sz w:val="24"/>
          <w:szCs w:val="24"/>
        </w:rPr>
        <w:t xml:space="preserve">                                 Page 49                   </w:t>
      </w:r>
    </w:p>
    <w:p w:rsidR="0059020F" w:rsidRDefault="0059020F" w:rsidP="0059020F">
      <w:pPr>
        <w:pStyle w:val="ListParagraph"/>
        <w:rPr>
          <w:rFonts w:ascii="Times New Roman" w:hAnsi="Times New Roman" w:cs="Times New Roman"/>
          <w:sz w:val="24"/>
          <w:szCs w:val="24"/>
        </w:rPr>
      </w:pPr>
    </w:p>
    <w:p w:rsidR="0059020F" w:rsidRDefault="0059020F" w:rsidP="0059020F">
      <w:pPr>
        <w:pStyle w:val="ListParagraph"/>
        <w:rPr>
          <w:rFonts w:ascii="Times New Roman" w:hAnsi="Times New Roman" w:cs="Times New Roman"/>
          <w:sz w:val="24"/>
          <w:szCs w:val="24"/>
        </w:rPr>
      </w:pPr>
      <w:r>
        <w:rPr>
          <w:rFonts w:ascii="Times New Roman" w:hAnsi="Times New Roman" w:cs="Times New Roman"/>
          <w:sz w:val="24"/>
          <w:szCs w:val="24"/>
        </w:rPr>
        <w:t xml:space="preserve">Appendix B </w:t>
      </w:r>
      <w:r w:rsidRPr="004E6329">
        <w:rPr>
          <w:rFonts w:ascii="Times New Roman" w:hAnsi="Times New Roman" w:cs="Times New Roman"/>
          <w:sz w:val="24"/>
          <w:szCs w:val="24"/>
        </w:rPr>
        <w:t>Semi-structured interview</w:t>
      </w:r>
      <w:r>
        <w:rPr>
          <w:rFonts w:ascii="Times New Roman" w:hAnsi="Times New Roman" w:cs="Times New Roman"/>
          <w:sz w:val="24"/>
          <w:szCs w:val="24"/>
        </w:rPr>
        <w:t xml:space="preserve">                                                                        Page 51</w:t>
      </w:r>
    </w:p>
    <w:p w:rsidR="0059020F" w:rsidRPr="004E6329" w:rsidRDefault="0059020F" w:rsidP="0059020F">
      <w:pPr>
        <w:pStyle w:val="ListParagraph"/>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59020F" w:rsidRDefault="0059020F" w:rsidP="0059020F">
      <w:pPr>
        <w:pStyle w:val="ListParagraph"/>
        <w:rPr>
          <w:rFonts w:ascii="Times New Roman" w:hAnsi="Times New Roman" w:cs="Times New Roman"/>
          <w:sz w:val="24"/>
          <w:szCs w:val="24"/>
        </w:rPr>
      </w:pPr>
      <w:r w:rsidRPr="004E6329">
        <w:rPr>
          <w:rFonts w:ascii="Times New Roman" w:hAnsi="Times New Roman" w:cs="Times New Roman"/>
          <w:sz w:val="24"/>
          <w:szCs w:val="24"/>
        </w:rPr>
        <w:t xml:space="preserve">Appendix C   </w:t>
      </w:r>
      <w:r>
        <w:rPr>
          <w:rFonts w:ascii="Times New Roman" w:hAnsi="Times New Roman" w:cs="Times New Roman"/>
          <w:sz w:val="24"/>
          <w:szCs w:val="24"/>
        </w:rPr>
        <w:t>List of interviewees                                                                                 Page 55</w:t>
      </w:r>
    </w:p>
    <w:p w:rsidR="0059020F" w:rsidRDefault="0059020F" w:rsidP="0059020F">
      <w:pPr>
        <w:pStyle w:val="ListParagraph"/>
        <w:rPr>
          <w:rFonts w:ascii="Times New Roman" w:hAnsi="Times New Roman" w:cs="Times New Roman"/>
          <w:sz w:val="24"/>
          <w:szCs w:val="24"/>
        </w:rPr>
      </w:pPr>
    </w:p>
    <w:p w:rsidR="0059020F" w:rsidRPr="004E6329" w:rsidRDefault="0059020F" w:rsidP="0059020F">
      <w:pPr>
        <w:pStyle w:val="ListParagraph"/>
        <w:rPr>
          <w:rFonts w:ascii="Times New Roman" w:hAnsi="Times New Roman" w:cs="Times New Roman"/>
          <w:sz w:val="24"/>
          <w:szCs w:val="24"/>
        </w:rPr>
      </w:pPr>
      <w:r>
        <w:rPr>
          <w:rFonts w:ascii="Times New Roman" w:hAnsi="Times New Roman" w:cs="Times New Roman"/>
          <w:sz w:val="24"/>
          <w:szCs w:val="24"/>
        </w:rPr>
        <w:t xml:space="preserve">Appendix D  </w:t>
      </w:r>
      <w:r w:rsidRPr="004E6329">
        <w:rPr>
          <w:rFonts w:ascii="Times New Roman" w:hAnsi="Times New Roman" w:cs="Times New Roman"/>
          <w:sz w:val="24"/>
          <w:szCs w:val="24"/>
        </w:rPr>
        <w:t xml:space="preserve"> </w:t>
      </w:r>
      <w:r>
        <w:rPr>
          <w:rFonts w:ascii="Times New Roman" w:hAnsi="Times New Roman" w:cs="Times New Roman"/>
          <w:sz w:val="24"/>
          <w:szCs w:val="24"/>
        </w:rPr>
        <w:t>Report of Richard Davis                                                                         Page 56</w:t>
      </w:r>
      <w:r w:rsidRPr="004E632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9020F" w:rsidRPr="003448BB" w:rsidRDefault="0059020F" w:rsidP="0059020F">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p>
    <w:p w:rsidR="0059020F" w:rsidRPr="003448BB" w:rsidRDefault="0059020F" w:rsidP="0059020F">
      <w:pPr>
        <w:pStyle w:val="ListParagraph"/>
        <w:rPr>
          <w:rFonts w:ascii="Times New Roman" w:hAnsi="Times New Roman" w:cs="Times New Roman"/>
          <w:b/>
          <w:sz w:val="24"/>
          <w:szCs w:val="24"/>
        </w:rPr>
      </w:pPr>
    </w:p>
    <w:p w:rsidR="0059020F" w:rsidRPr="00EF789D" w:rsidRDefault="0059020F" w:rsidP="0059020F">
      <w:pPr>
        <w:pStyle w:val="ListParagraph"/>
        <w:rPr>
          <w:rFonts w:ascii="Times New Roman" w:hAnsi="Times New Roman" w:cs="Times New Roman"/>
          <w:sz w:val="24"/>
          <w:szCs w:val="24"/>
        </w:rPr>
      </w:pPr>
      <w:r w:rsidRPr="003448BB">
        <w:rPr>
          <w:rFonts w:ascii="Times New Roman" w:hAnsi="Times New Roman" w:cs="Times New Roman"/>
          <w:b/>
          <w:sz w:val="24"/>
          <w:szCs w:val="24"/>
        </w:rPr>
        <w:t>Bibliography</w:t>
      </w:r>
      <w:r>
        <w:rPr>
          <w:rFonts w:ascii="Times New Roman" w:hAnsi="Times New Roman" w:cs="Times New Roman"/>
          <w:b/>
          <w:sz w:val="24"/>
          <w:szCs w:val="24"/>
        </w:rPr>
        <w:t xml:space="preserve">                                                                                                                </w:t>
      </w:r>
      <w:r w:rsidRPr="00EF789D">
        <w:rPr>
          <w:rFonts w:ascii="Times New Roman" w:hAnsi="Times New Roman" w:cs="Times New Roman"/>
          <w:sz w:val="24"/>
          <w:szCs w:val="24"/>
        </w:rPr>
        <w:t xml:space="preserve">Page 58             </w:t>
      </w:r>
    </w:p>
    <w:p w:rsidR="0059020F" w:rsidRPr="00AA7A7B" w:rsidRDefault="0059020F" w:rsidP="0059020F">
      <w:pPr>
        <w:pStyle w:val="ListParagraph"/>
        <w:rPr>
          <w:rFonts w:ascii="Times New Roman" w:hAnsi="Times New Roman" w:cs="Times New Roman"/>
          <w:sz w:val="24"/>
          <w:szCs w:val="24"/>
        </w:rPr>
      </w:pPr>
    </w:p>
    <w:p w:rsidR="0059020F" w:rsidRPr="00AA7A7B" w:rsidRDefault="0059020F" w:rsidP="0059020F">
      <w:pPr>
        <w:pStyle w:val="ListParagraph"/>
        <w:ind w:left="960"/>
        <w:rPr>
          <w:rFonts w:ascii="Times New Roman" w:hAnsi="Times New Roman" w:cs="Times New Roman"/>
          <w:sz w:val="24"/>
          <w:szCs w:val="24"/>
        </w:rPr>
      </w:pPr>
    </w:p>
    <w:p w:rsidR="0059020F" w:rsidRDefault="0059020F" w:rsidP="008A0CEA">
      <w:pPr>
        <w:pStyle w:val="BodyText"/>
        <w:spacing w:line="360" w:lineRule="auto"/>
        <w:ind w:left="-113" w:right="135"/>
        <w:rPr>
          <w:rFonts w:ascii="Times New Roman" w:hAnsi="Times New Roman" w:cs="Times New Roman"/>
          <w:b/>
          <w:sz w:val="24"/>
          <w:szCs w:val="24"/>
        </w:rPr>
      </w:pPr>
    </w:p>
    <w:p w:rsidR="0059020F" w:rsidRDefault="0059020F" w:rsidP="008A0CEA">
      <w:pPr>
        <w:pStyle w:val="BodyText"/>
        <w:spacing w:line="360" w:lineRule="auto"/>
        <w:ind w:left="-113" w:right="135"/>
        <w:rPr>
          <w:rFonts w:ascii="Times New Roman" w:hAnsi="Times New Roman" w:cs="Times New Roman"/>
          <w:b/>
          <w:sz w:val="24"/>
          <w:szCs w:val="24"/>
        </w:rPr>
      </w:pPr>
    </w:p>
    <w:p w:rsidR="0059020F" w:rsidRDefault="0059020F" w:rsidP="008A0CEA">
      <w:pPr>
        <w:pStyle w:val="BodyText"/>
        <w:spacing w:line="360" w:lineRule="auto"/>
        <w:ind w:left="-113" w:right="135"/>
        <w:rPr>
          <w:rFonts w:ascii="Times New Roman" w:hAnsi="Times New Roman" w:cs="Times New Roman"/>
          <w:b/>
          <w:sz w:val="24"/>
          <w:szCs w:val="24"/>
        </w:rPr>
      </w:pPr>
    </w:p>
    <w:p w:rsidR="0059020F" w:rsidRDefault="0059020F" w:rsidP="008A0CEA">
      <w:pPr>
        <w:pStyle w:val="BodyText"/>
        <w:spacing w:line="360" w:lineRule="auto"/>
        <w:ind w:left="-113" w:right="135"/>
        <w:rPr>
          <w:rFonts w:ascii="Times New Roman" w:hAnsi="Times New Roman" w:cs="Times New Roman"/>
          <w:b/>
          <w:sz w:val="24"/>
          <w:szCs w:val="24"/>
        </w:rPr>
      </w:pPr>
    </w:p>
    <w:p w:rsidR="0059020F" w:rsidRDefault="0059020F" w:rsidP="008A0CEA">
      <w:pPr>
        <w:pStyle w:val="BodyText"/>
        <w:spacing w:line="360" w:lineRule="auto"/>
        <w:ind w:left="-113" w:right="135"/>
        <w:rPr>
          <w:rFonts w:ascii="Times New Roman" w:hAnsi="Times New Roman" w:cs="Times New Roman"/>
          <w:b/>
          <w:sz w:val="24"/>
          <w:szCs w:val="24"/>
        </w:rPr>
      </w:pPr>
    </w:p>
    <w:p w:rsidR="0059020F" w:rsidRDefault="0059020F" w:rsidP="008A0CEA">
      <w:pPr>
        <w:pStyle w:val="BodyText"/>
        <w:spacing w:line="360" w:lineRule="auto"/>
        <w:ind w:left="-113" w:right="135"/>
        <w:rPr>
          <w:rFonts w:ascii="Times New Roman" w:hAnsi="Times New Roman" w:cs="Times New Roman"/>
          <w:b/>
          <w:sz w:val="24"/>
          <w:szCs w:val="24"/>
        </w:rPr>
      </w:pPr>
    </w:p>
    <w:p w:rsidR="0059020F" w:rsidRDefault="0059020F" w:rsidP="008A0CEA">
      <w:pPr>
        <w:pStyle w:val="BodyText"/>
        <w:spacing w:line="360" w:lineRule="auto"/>
        <w:ind w:left="-113" w:right="135"/>
        <w:rPr>
          <w:rFonts w:ascii="Times New Roman" w:hAnsi="Times New Roman" w:cs="Times New Roman"/>
          <w:b/>
          <w:sz w:val="24"/>
          <w:szCs w:val="24"/>
        </w:rPr>
      </w:pPr>
    </w:p>
    <w:p w:rsidR="0059020F" w:rsidRDefault="0059020F" w:rsidP="008A0CEA">
      <w:pPr>
        <w:pStyle w:val="BodyText"/>
        <w:spacing w:line="360" w:lineRule="auto"/>
        <w:ind w:left="-113" w:right="135"/>
        <w:rPr>
          <w:rFonts w:ascii="Times New Roman" w:hAnsi="Times New Roman" w:cs="Times New Roman"/>
          <w:b/>
          <w:sz w:val="24"/>
          <w:szCs w:val="24"/>
        </w:rPr>
      </w:pPr>
    </w:p>
    <w:p w:rsidR="0059020F" w:rsidRDefault="0059020F" w:rsidP="008A0CEA">
      <w:pPr>
        <w:pStyle w:val="BodyText"/>
        <w:spacing w:line="360" w:lineRule="auto"/>
        <w:ind w:left="-113" w:right="135"/>
        <w:rPr>
          <w:rFonts w:ascii="Times New Roman" w:hAnsi="Times New Roman" w:cs="Times New Roman"/>
          <w:b/>
          <w:sz w:val="24"/>
          <w:szCs w:val="24"/>
        </w:rPr>
      </w:pPr>
    </w:p>
    <w:p w:rsidR="0059020F" w:rsidRDefault="0059020F" w:rsidP="008A0CEA">
      <w:pPr>
        <w:pStyle w:val="BodyText"/>
        <w:spacing w:line="360" w:lineRule="auto"/>
        <w:ind w:left="-113" w:right="135"/>
        <w:rPr>
          <w:rFonts w:ascii="Times New Roman" w:hAnsi="Times New Roman" w:cs="Times New Roman"/>
          <w:b/>
          <w:sz w:val="24"/>
          <w:szCs w:val="24"/>
        </w:rPr>
      </w:pPr>
    </w:p>
    <w:p w:rsidR="0059020F" w:rsidRDefault="0059020F" w:rsidP="008A0CEA">
      <w:pPr>
        <w:pStyle w:val="BodyText"/>
        <w:spacing w:line="360" w:lineRule="auto"/>
        <w:ind w:left="-113" w:right="135"/>
        <w:rPr>
          <w:rFonts w:ascii="Times New Roman" w:hAnsi="Times New Roman" w:cs="Times New Roman"/>
          <w:b/>
          <w:sz w:val="24"/>
          <w:szCs w:val="24"/>
        </w:rPr>
      </w:pPr>
    </w:p>
    <w:p w:rsidR="0059020F" w:rsidRDefault="0059020F" w:rsidP="008A0CEA">
      <w:pPr>
        <w:pStyle w:val="BodyText"/>
        <w:spacing w:line="360" w:lineRule="auto"/>
        <w:ind w:left="-113" w:right="135"/>
        <w:rPr>
          <w:rFonts w:ascii="Times New Roman" w:hAnsi="Times New Roman" w:cs="Times New Roman"/>
          <w:b/>
          <w:sz w:val="24"/>
          <w:szCs w:val="24"/>
        </w:rPr>
      </w:pPr>
    </w:p>
    <w:p w:rsidR="0059020F" w:rsidRDefault="0059020F" w:rsidP="008A0CEA">
      <w:pPr>
        <w:pStyle w:val="BodyText"/>
        <w:spacing w:line="360" w:lineRule="auto"/>
        <w:ind w:left="-113" w:right="135"/>
        <w:rPr>
          <w:rFonts w:ascii="Times New Roman" w:hAnsi="Times New Roman" w:cs="Times New Roman"/>
          <w:b/>
          <w:sz w:val="24"/>
          <w:szCs w:val="24"/>
        </w:rPr>
      </w:pPr>
    </w:p>
    <w:p w:rsidR="0059020F" w:rsidRDefault="0059020F" w:rsidP="008A0CEA">
      <w:pPr>
        <w:pStyle w:val="BodyText"/>
        <w:spacing w:line="360" w:lineRule="auto"/>
        <w:ind w:left="-113" w:right="135"/>
        <w:rPr>
          <w:rFonts w:ascii="Times New Roman" w:hAnsi="Times New Roman" w:cs="Times New Roman"/>
          <w:b/>
          <w:sz w:val="24"/>
          <w:szCs w:val="24"/>
        </w:rPr>
      </w:pPr>
    </w:p>
    <w:p w:rsidR="0059020F" w:rsidRDefault="0059020F" w:rsidP="008A0CEA">
      <w:pPr>
        <w:pStyle w:val="BodyText"/>
        <w:spacing w:line="360" w:lineRule="auto"/>
        <w:ind w:left="-113" w:right="135"/>
        <w:rPr>
          <w:rFonts w:ascii="Times New Roman" w:hAnsi="Times New Roman" w:cs="Times New Roman"/>
          <w:b/>
          <w:sz w:val="24"/>
          <w:szCs w:val="24"/>
        </w:rPr>
      </w:pPr>
    </w:p>
    <w:p w:rsidR="0059020F" w:rsidRDefault="0059020F" w:rsidP="008A0CEA">
      <w:pPr>
        <w:pStyle w:val="BodyText"/>
        <w:spacing w:line="360" w:lineRule="auto"/>
        <w:ind w:left="-113" w:right="135"/>
        <w:rPr>
          <w:rFonts w:ascii="Times New Roman" w:hAnsi="Times New Roman" w:cs="Times New Roman"/>
          <w:b/>
          <w:sz w:val="24"/>
          <w:szCs w:val="24"/>
        </w:rPr>
      </w:pPr>
    </w:p>
    <w:p w:rsidR="0059020F" w:rsidRDefault="0059020F" w:rsidP="008A0CEA">
      <w:pPr>
        <w:pStyle w:val="BodyText"/>
        <w:spacing w:line="360" w:lineRule="auto"/>
        <w:ind w:left="-113" w:right="135"/>
        <w:rPr>
          <w:rFonts w:ascii="Times New Roman" w:hAnsi="Times New Roman" w:cs="Times New Roman"/>
          <w:b/>
          <w:sz w:val="24"/>
          <w:szCs w:val="24"/>
        </w:rPr>
      </w:pPr>
    </w:p>
    <w:p w:rsidR="0059020F" w:rsidRDefault="0059020F" w:rsidP="008A0CEA">
      <w:pPr>
        <w:pStyle w:val="BodyText"/>
        <w:spacing w:line="360" w:lineRule="auto"/>
        <w:ind w:left="-113" w:right="135"/>
        <w:rPr>
          <w:rFonts w:ascii="Times New Roman" w:hAnsi="Times New Roman" w:cs="Times New Roman"/>
          <w:b/>
          <w:sz w:val="24"/>
          <w:szCs w:val="24"/>
        </w:rPr>
      </w:pPr>
    </w:p>
    <w:p w:rsidR="0059020F" w:rsidRDefault="0059020F" w:rsidP="008A0CEA">
      <w:pPr>
        <w:pStyle w:val="BodyText"/>
        <w:spacing w:line="360" w:lineRule="auto"/>
        <w:ind w:left="-113" w:right="135"/>
        <w:rPr>
          <w:rFonts w:ascii="Times New Roman" w:hAnsi="Times New Roman" w:cs="Times New Roman"/>
          <w:b/>
          <w:sz w:val="24"/>
          <w:szCs w:val="24"/>
        </w:rPr>
      </w:pPr>
    </w:p>
    <w:p w:rsidR="0059020F" w:rsidRDefault="0059020F" w:rsidP="008A0CEA">
      <w:pPr>
        <w:pStyle w:val="BodyText"/>
        <w:spacing w:line="360" w:lineRule="auto"/>
        <w:ind w:left="-113" w:right="135"/>
        <w:rPr>
          <w:rFonts w:ascii="Times New Roman" w:hAnsi="Times New Roman" w:cs="Times New Roman"/>
          <w:b/>
          <w:sz w:val="24"/>
          <w:szCs w:val="24"/>
        </w:rPr>
      </w:pPr>
    </w:p>
    <w:p w:rsidR="0059020F" w:rsidRDefault="0059020F" w:rsidP="008A0CEA">
      <w:pPr>
        <w:pStyle w:val="BodyText"/>
        <w:spacing w:line="360" w:lineRule="auto"/>
        <w:ind w:left="-113" w:right="135"/>
        <w:rPr>
          <w:rFonts w:ascii="Times New Roman" w:hAnsi="Times New Roman" w:cs="Times New Roman"/>
          <w:b/>
          <w:sz w:val="24"/>
          <w:szCs w:val="24"/>
        </w:rPr>
      </w:pPr>
    </w:p>
    <w:p w:rsidR="0059020F" w:rsidRDefault="0059020F" w:rsidP="008A0CEA">
      <w:pPr>
        <w:pStyle w:val="BodyText"/>
        <w:spacing w:line="360" w:lineRule="auto"/>
        <w:ind w:left="-113" w:right="135"/>
        <w:rPr>
          <w:rFonts w:ascii="Times New Roman" w:hAnsi="Times New Roman" w:cs="Times New Roman"/>
          <w:b/>
          <w:sz w:val="24"/>
          <w:szCs w:val="24"/>
        </w:rPr>
      </w:pPr>
    </w:p>
    <w:p w:rsidR="0059020F" w:rsidRPr="00EA3AA8" w:rsidRDefault="0059020F" w:rsidP="008A0CEA">
      <w:pPr>
        <w:pStyle w:val="BodyText"/>
        <w:spacing w:line="360" w:lineRule="auto"/>
        <w:ind w:left="-113" w:right="135"/>
        <w:rPr>
          <w:rFonts w:ascii="Times New Roman" w:hAnsi="Times New Roman" w:cs="Times New Roman"/>
          <w:b/>
          <w:sz w:val="24"/>
          <w:szCs w:val="24"/>
        </w:rPr>
      </w:pPr>
    </w:p>
    <w:p w:rsidR="008A0CEA" w:rsidRPr="00EA3AA8" w:rsidRDefault="008A0CEA" w:rsidP="008A0CEA">
      <w:pPr>
        <w:pStyle w:val="BodyText"/>
        <w:spacing w:line="360" w:lineRule="auto"/>
        <w:ind w:left="-113" w:right="135"/>
        <w:rPr>
          <w:rFonts w:ascii="Times New Roman" w:hAnsi="Times New Roman" w:cs="Times New Roman"/>
          <w:b/>
          <w:sz w:val="24"/>
          <w:szCs w:val="24"/>
        </w:rPr>
      </w:pPr>
    </w:p>
    <w:p w:rsidR="008A0CEA" w:rsidRPr="00EA3AA8" w:rsidRDefault="008A0CEA" w:rsidP="008A0CEA">
      <w:pPr>
        <w:pStyle w:val="BodyText"/>
        <w:spacing w:line="360" w:lineRule="auto"/>
        <w:ind w:left="0" w:right="135"/>
        <w:rPr>
          <w:rFonts w:ascii="Times New Roman" w:hAnsi="Times New Roman" w:cs="Times New Roman"/>
          <w:b/>
          <w:sz w:val="24"/>
          <w:szCs w:val="24"/>
        </w:rPr>
      </w:pPr>
      <w:proofErr w:type="gramStart"/>
      <w:r w:rsidRPr="00EA3AA8">
        <w:rPr>
          <w:rFonts w:ascii="Times New Roman" w:hAnsi="Times New Roman" w:cs="Times New Roman"/>
          <w:b/>
          <w:sz w:val="24"/>
          <w:szCs w:val="24"/>
        </w:rPr>
        <w:t>Factors determining the repatriation of cultural heritage from museums; the place of cultural rights in British museums practice.</w:t>
      </w:r>
      <w:proofErr w:type="gramEnd"/>
    </w:p>
    <w:p w:rsidR="008A0CEA" w:rsidRPr="00EA3AA8" w:rsidRDefault="008A0CEA" w:rsidP="008A0CEA">
      <w:pPr>
        <w:pStyle w:val="BodyText"/>
        <w:spacing w:line="360" w:lineRule="auto"/>
        <w:ind w:left="0" w:right="135"/>
        <w:rPr>
          <w:rFonts w:ascii="Times New Roman" w:hAnsi="Times New Roman" w:cs="Times New Roman"/>
          <w:b/>
          <w:sz w:val="24"/>
          <w:szCs w:val="24"/>
        </w:rPr>
      </w:pPr>
    </w:p>
    <w:p w:rsidR="008A0CEA" w:rsidRDefault="008A0CEA" w:rsidP="008A0CEA">
      <w:pPr>
        <w:spacing w:line="360" w:lineRule="auto"/>
        <w:rPr>
          <w:rFonts w:ascii="Times New Roman" w:hAnsi="Times New Roman" w:cs="Times New Roman"/>
          <w:b/>
          <w:sz w:val="24"/>
          <w:szCs w:val="24"/>
        </w:rPr>
      </w:pPr>
      <w:r w:rsidRPr="00EA3AA8">
        <w:rPr>
          <w:rFonts w:ascii="Times New Roman" w:hAnsi="Times New Roman" w:cs="Times New Roman"/>
          <w:b/>
          <w:sz w:val="24"/>
          <w:szCs w:val="24"/>
        </w:rPr>
        <w:t>Abstract</w:t>
      </w:r>
    </w:p>
    <w:p w:rsidR="00333D35" w:rsidRPr="00333D35" w:rsidRDefault="00333D35" w:rsidP="008A0CEA">
      <w:pPr>
        <w:spacing w:line="360" w:lineRule="auto"/>
        <w:rPr>
          <w:rFonts w:ascii="Times New Roman" w:hAnsi="Times New Roman" w:cs="Times New Roman"/>
          <w:sz w:val="24"/>
          <w:szCs w:val="24"/>
        </w:rPr>
      </w:pPr>
      <w:r w:rsidRPr="00333D35">
        <w:rPr>
          <w:rFonts w:ascii="Times New Roman" w:hAnsi="Times New Roman" w:cs="Times New Roman"/>
          <w:sz w:val="24"/>
          <w:szCs w:val="24"/>
        </w:rPr>
        <w:t xml:space="preserve">The </w:t>
      </w:r>
      <w:r>
        <w:rPr>
          <w:rFonts w:ascii="Times New Roman" w:hAnsi="Times New Roman" w:cs="Times New Roman"/>
          <w:sz w:val="24"/>
          <w:szCs w:val="24"/>
        </w:rPr>
        <w:t xml:space="preserve">cultural heritage of many former </w:t>
      </w:r>
      <w:r w:rsidR="008257CB">
        <w:rPr>
          <w:rFonts w:ascii="Times New Roman" w:hAnsi="Times New Roman" w:cs="Times New Roman"/>
          <w:sz w:val="24"/>
          <w:szCs w:val="24"/>
        </w:rPr>
        <w:t xml:space="preserve">subaltern </w:t>
      </w:r>
      <w:r>
        <w:rPr>
          <w:rFonts w:ascii="Times New Roman" w:hAnsi="Times New Roman" w:cs="Times New Roman"/>
          <w:sz w:val="24"/>
          <w:szCs w:val="24"/>
        </w:rPr>
        <w:t xml:space="preserve">peoples </w:t>
      </w:r>
      <w:r w:rsidR="008257CB">
        <w:rPr>
          <w:rFonts w:ascii="Times New Roman" w:hAnsi="Times New Roman" w:cs="Times New Roman"/>
          <w:sz w:val="24"/>
          <w:szCs w:val="24"/>
        </w:rPr>
        <w:t xml:space="preserve">and states </w:t>
      </w:r>
      <w:r>
        <w:rPr>
          <w:rFonts w:ascii="Times New Roman" w:hAnsi="Times New Roman" w:cs="Times New Roman"/>
          <w:sz w:val="24"/>
          <w:szCs w:val="24"/>
        </w:rPr>
        <w:t xml:space="preserve">resides in museums </w:t>
      </w:r>
      <w:r w:rsidR="008257CB">
        <w:rPr>
          <w:rFonts w:ascii="Times New Roman" w:hAnsi="Times New Roman" w:cs="Times New Roman"/>
          <w:sz w:val="24"/>
          <w:szCs w:val="24"/>
        </w:rPr>
        <w:t xml:space="preserve">of their former colonial masters whether abroad or </w:t>
      </w:r>
      <w:r w:rsidR="001E4930">
        <w:rPr>
          <w:rFonts w:ascii="Times New Roman" w:hAnsi="Times New Roman" w:cs="Times New Roman"/>
          <w:sz w:val="24"/>
          <w:szCs w:val="24"/>
        </w:rPr>
        <w:t xml:space="preserve">in the countries </w:t>
      </w:r>
      <w:r w:rsidR="008257CB">
        <w:rPr>
          <w:rFonts w:ascii="Times New Roman" w:hAnsi="Times New Roman" w:cs="Times New Roman"/>
          <w:sz w:val="24"/>
          <w:szCs w:val="24"/>
        </w:rPr>
        <w:t>wh</w:t>
      </w:r>
      <w:r w:rsidR="001E4930">
        <w:rPr>
          <w:rFonts w:ascii="Times New Roman" w:hAnsi="Times New Roman" w:cs="Times New Roman"/>
          <w:sz w:val="24"/>
          <w:szCs w:val="24"/>
        </w:rPr>
        <w:t xml:space="preserve">ere they live. </w:t>
      </w:r>
      <w:r w:rsidR="005B4602">
        <w:rPr>
          <w:rFonts w:ascii="Times New Roman" w:hAnsi="Times New Roman" w:cs="Times New Roman"/>
          <w:sz w:val="24"/>
          <w:szCs w:val="24"/>
        </w:rPr>
        <w:t xml:space="preserve">This can </w:t>
      </w:r>
      <w:r w:rsidR="001B05D9">
        <w:rPr>
          <w:rFonts w:ascii="Times New Roman" w:hAnsi="Times New Roman" w:cs="Times New Roman"/>
          <w:sz w:val="24"/>
          <w:szCs w:val="24"/>
        </w:rPr>
        <w:t>serve as</w:t>
      </w:r>
      <w:r w:rsidR="005B4602">
        <w:rPr>
          <w:rFonts w:ascii="Times New Roman" w:hAnsi="Times New Roman" w:cs="Times New Roman"/>
          <w:sz w:val="24"/>
          <w:szCs w:val="24"/>
        </w:rPr>
        <w:t xml:space="preserve"> a potent symbol of loss and humiliation. </w:t>
      </w:r>
      <w:r w:rsidR="001E4930">
        <w:rPr>
          <w:rFonts w:ascii="Times New Roman" w:hAnsi="Times New Roman" w:cs="Times New Roman"/>
          <w:sz w:val="24"/>
          <w:szCs w:val="24"/>
        </w:rPr>
        <w:t xml:space="preserve">Repatriation of this heritage presents a significant challenge. Most museums operate policies that presume retention of heritage irrespective of the circumstances of its acquisition. Criteria are set which privilege the holding institution and </w:t>
      </w:r>
      <w:r w:rsidR="004B6578">
        <w:rPr>
          <w:rFonts w:ascii="Times New Roman" w:hAnsi="Times New Roman" w:cs="Times New Roman"/>
          <w:sz w:val="24"/>
          <w:szCs w:val="24"/>
        </w:rPr>
        <w:t xml:space="preserve">which </w:t>
      </w:r>
      <w:r w:rsidR="001E4930">
        <w:rPr>
          <w:rFonts w:ascii="Times New Roman" w:hAnsi="Times New Roman" w:cs="Times New Roman"/>
          <w:sz w:val="24"/>
          <w:szCs w:val="24"/>
        </w:rPr>
        <w:t xml:space="preserve">do not </w:t>
      </w:r>
      <w:r w:rsidR="004B6578">
        <w:rPr>
          <w:rFonts w:ascii="Times New Roman" w:hAnsi="Times New Roman" w:cs="Times New Roman"/>
          <w:sz w:val="24"/>
          <w:szCs w:val="24"/>
        </w:rPr>
        <w:t>acknowledge the beliefs, custom and practise of the claimants. The contest over repatriation engages complex interacting systems</w:t>
      </w:r>
      <w:r w:rsidR="002A5AB8">
        <w:rPr>
          <w:rFonts w:ascii="Times New Roman" w:hAnsi="Times New Roman" w:cs="Times New Roman"/>
          <w:sz w:val="24"/>
          <w:szCs w:val="24"/>
        </w:rPr>
        <w:t xml:space="preserve">. The museum operates within </w:t>
      </w:r>
      <w:r w:rsidR="005B4602">
        <w:rPr>
          <w:rFonts w:ascii="Times New Roman" w:hAnsi="Times New Roman" w:cs="Times New Roman"/>
          <w:sz w:val="24"/>
          <w:szCs w:val="24"/>
        </w:rPr>
        <w:t xml:space="preserve">powerful </w:t>
      </w:r>
      <w:r w:rsidR="002A5AB8">
        <w:rPr>
          <w:rFonts w:ascii="Times New Roman" w:hAnsi="Times New Roman" w:cs="Times New Roman"/>
          <w:sz w:val="24"/>
          <w:szCs w:val="24"/>
        </w:rPr>
        <w:t>system</w:t>
      </w:r>
      <w:r w:rsidR="005B4602">
        <w:rPr>
          <w:rFonts w:ascii="Times New Roman" w:hAnsi="Times New Roman" w:cs="Times New Roman"/>
          <w:sz w:val="24"/>
          <w:szCs w:val="24"/>
        </w:rPr>
        <w:t>s</w:t>
      </w:r>
      <w:r w:rsidR="002A5AB8">
        <w:rPr>
          <w:rFonts w:ascii="Times New Roman" w:hAnsi="Times New Roman" w:cs="Times New Roman"/>
          <w:sz w:val="24"/>
          <w:szCs w:val="24"/>
        </w:rPr>
        <w:t xml:space="preserve"> of Western law,</w:t>
      </w:r>
      <w:r w:rsidR="005B4602">
        <w:rPr>
          <w:rFonts w:ascii="Times New Roman" w:hAnsi="Times New Roman" w:cs="Times New Roman"/>
          <w:sz w:val="24"/>
          <w:szCs w:val="24"/>
        </w:rPr>
        <w:t xml:space="preserve"> and its own ontology. The claimant group has little power other than its moral authority. Cultural rights would help redress that balance. But the recognition of cultural rights is </w:t>
      </w:r>
      <w:r w:rsidR="001B05D9">
        <w:rPr>
          <w:rFonts w:ascii="Times New Roman" w:hAnsi="Times New Roman" w:cs="Times New Roman"/>
          <w:sz w:val="24"/>
          <w:szCs w:val="24"/>
        </w:rPr>
        <w:t xml:space="preserve">not an international norm. </w:t>
      </w:r>
      <w:r w:rsidR="00D602C5">
        <w:rPr>
          <w:rFonts w:ascii="Times New Roman" w:hAnsi="Times New Roman" w:cs="Times New Roman"/>
          <w:sz w:val="24"/>
          <w:szCs w:val="24"/>
        </w:rPr>
        <w:t xml:space="preserve">This </w:t>
      </w:r>
      <w:r w:rsidR="001B05D9">
        <w:rPr>
          <w:rFonts w:ascii="Times New Roman" w:hAnsi="Times New Roman" w:cs="Times New Roman"/>
          <w:sz w:val="24"/>
          <w:szCs w:val="24"/>
        </w:rPr>
        <w:t xml:space="preserve">research paper </w:t>
      </w:r>
      <w:r w:rsidR="00D602C5">
        <w:rPr>
          <w:rFonts w:ascii="Times New Roman" w:hAnsi="Times New Roman" w:cs="Times New Roman"/>
          <w:sz w:val="24"/>
          <w:szCs w:val="24"/>
        </w:rPr>
        <w:t xml:space="preserve">uses a mixed methods approach to </w:t>
      </w:r>
      <w:r w:rsidR="001B05D9">
        <w:rPr>
          <w:rFonts w:ascii="Times New Roman" w:hAnsi="Times New Roman" w:cs="Times New Roman"/>
          <w:sz w:val="24"/>
          <w:szCs w:val="24"/>
        </w:rPr>
        <w:t>examine whether museum practise</w:t>
      </w:r>
      <w:r w:rsidR="00D602C5">
        <w:rPr>
          <w:rFonts w:ascii="Times New Roman" w:hAnsi="Times New Roman" w:cs="Times New Roman"/>
          <w:sz w:val="24"/>
          <w:szCs w:val="24"/>
        </w:rPr>
        <w:t>,</w:t>
      </w:r>
      <w:r w:rsidR="001B05D9">
        <w:rPr>
          <w:rFonts w:ascii="Times New Roman" w:hAnsi="Times New Roman" w:cs="Times New Roman"/>
          <w:sz w:val="24"/>
          <w:szCs w:val="24"/>
        </w:rPr>
        <w:t xml:space="preserve"> and particularly museum practise in the United Kingdom</w:t>
      </w:r>
      <w:r w:rsidR="00D602C5">
        <w:rPr>
          <w:rFonts w:ascii="Times New Roman" w:hAnsi="Times New Roman" w:cs="Times New Roman"/>
          <w:sz w:val="24"/>
          <w:szCs w:val="24"/>
        </w:rPr>
        <w:t>,</w:t>
      </w:r>
      <w:r w:rsidR="001B05D9">
        <w:rPr>
          <w:rFonts w:ascii="Times New Roman" w:hAnsi="Times New Roman" w:cs="Times New Roman"/>
          <w:sz w:val="24"/>
          <w:szCs w:val="24"/>
        </w:rPr>
        <w:t xml:space="preserve"> recognises cultural rights as indicated by their practise on repatriation. </w:t>
      </w:r>
    </w:p>
    <w:p w:rsidR="008A0CEA" w:rsidRPr="00EA3AA8" w:rsidRDefault="008A0CEA" w:rsidP="008A0CEA">
      <w:pPr>
        <w:pStyle w:val="ListParagraph"/>
        <w:spacing w:line="360" w:lineRule="auto"/>
        <w:ind w:left="720"/>
        <w:rPr>
          <w:rFonts w:ascii="Times New Roman" w:hAnsi="Times New Roman" w:cs="Times New Roman"/>
          <w:b/>
          <w:sz w:val="24"/>
          <w:szCs w:val="24"/>
          <w:lang w:val="en-GB"/>
        </w:rPr>
      </w:pPr>
    </w:p>
    <w:p w:rsidR="008A0CEA" w:rsidRPr="00EA3AA8" w:rsidRDefault="008A0CEA" w:rsidP="008A0CEA">
      <w:pPr>
        <w:pStyle w:val="ListParagraph"/>
        <w:spacing w:line="360" w:lineRule="auto"/>
        <w:rPr>
          <w:rFonts w:ascii="Times New Roman" w:hAnsi="Times New Roman" w:cs="Times New Roman"/>
          <w:b/>
          <w:sz w:val="24"/>
          <w:szCs w:val="24"/>
        </w:rPr>
      </w:pPr>
      <w:r w:rsidRPr="00EA3AA8">
        <w:rPr>
          <w:rFonts w:ascii="Times New Roman" w:hAnsi="Times New Roman" w:cs="Times New Roman"/>
          <w:b/>
          <w:sz w:val="24"/>
          <w:szCs w:val="24"/>
        </w:rPr>
        <w:t xml:space="preserve">Introduction </w:t>
      </w:r>
    </w:p>
    <w:p w:rsidR="008A0CEA" w:rsidRPr="00EA3AA8" w:rsidRDefault="008A0CEA" w:rsidP="008A0CEA">
      <w:pPr>
        <w:pStyle w:val="ListParagraph"/>
        <w:spacing w:line="360" w:lineRule="auto"/>
        <w:ind w:left="720"/>
        <w:rPr>
          <w:rFonts w:ascii="Times New Roman" w:hAnsi="Times New Roman" w:cs="Times New Roman"/>
          <w:b/>
          <w:sz w:val="24"/>
          <w:szCs w:val="24"/>
        </w:rPr>
      </w:pPr>
    </w:p>
    <w:p w:rsidR="008A0CEA" w:rsidRPr="00EA3AA8" w:rsidRDefault="008A0CEA" w:rsidP="008A0CEA">
      <w:pPr>
        <w:pStyle w:val="ListParagraph"/>
        <w:spacing w:line="360" w:lineRule="auto"/>
        <w:ind w:left="720"/>
        <w:rPr>
          <w:rFonts w:ascii="Times New Roman" w:hAnsi="Times New Roman" w:cs="Times New Roman"/>
          <w:sz w:val="24"/>
          <w:szCs w:val="24"/>
        </w:rPr>
      </w:pPr>
      <w:r w:rsidRPr="00EA3AA8">
        <w:rPr>
          <w:rFonts w:ascii="Times New Roman" w:hAnsi="Times New Roman" w:cs="Times New Roman"/>
          <w:sz w:val="24"/>
          <w:szCs w:val="24"/>
        </w:rPr>
        <w:t xml:space="preserve">“The return of a work of art or record to the country which created it </w:t>
      </w:r>
      <w:proofErr w:type="gramStart"/>
      <w:r w:rsidRPr="00EA3AA8">
        <w:rPr>
          <w:rFonts w:ascii="Times New Roman" w:hAnsi="Times New Roman" w:cs="Times New Roman"/>
          <w:sz w:val="24"/>
          <w:szCs w:val="24"/>
        </w:rPr>
        <w:t>enable</w:t>
      </w:r>
      <w:proofErr w:type="gramEnd"/>
      <w:r w:rsidRPr="00EA3AA8">
        <w:rPr>
          <w:rFonts w:ascii="Times New Roman" w:hAnsi="Times New Roman" w:cs="Times New Roman"/>
          <w:sz w:val="24"/>
          <w:szCs w:val="24"/>
        </w:rPr>
        <w:t xml:space="preserve"> people to recover part of its memory and identity, and proves that the long dialogue between </w:t>
      </w:r>
      <w:proofErr w:type="spellStart"/>
      <w:r w:rsidRPr="00EA3AA8">
        <w:rPr>
          <w:rFonts w:ascii="Times New Roman" w:hAnsi="Times New Roman" w:cs="Times New Roman"/>
          <w:sz w:val="24"/>
          <w:szCs w:val="24"/>
        </w:rPr>
        <w:t>civilisations</w:t>
      </w:r>
      <w:proofErr w:type="spellEnd"/>
      <w:r w:rsidRPr="00EA3AA8">
        <w:rPr>
          <w:rFonts w:ascii="Times New Roman" w:hAnsi="Times New Roman" w:cs="Times New Roman"/>
          <w:sz w:val="24"/>
          <w:szCs w:val="24"/>
        </w:rPr>
        <w:t xml:space="preserve"> which shapes the history of the world is still continuing in an atmosphere of mutual respect between nations.”</w:t>
      </w:r>
    </w:p>
    <w:p w:rsidR="008A0CEA" w:rsidRPr="00EA3AA8" w:rsidRDefault="008A0CEA" w:rsidP="008A0CEA">
      <w:pPr>
        <w:pStyle w:val="ListParagraph"/>
        <w:spacing w:line="360" w:lineRule="auto"/>
        <w:ind w:left="720"/>
        <w:rPr>
          <w:rFonts w:ascii="Times New Roman" w:hAnsi="Times New Roman" w:cs="Times New Roman"/>
          <w:sz w:val="24"/>
          <w:szCs w:val="24"/>
        </w:rPr>
      </w:pPr>
    </w:p>
    <w:p w:rsidR="008A0CEA" w:rsidRPr="00EA3AA8" w:rsidRDefault="008A0CEA" w:rsidP="008A0CEA">
      <w:pPr>
        <w:spacing w:line="360" w:lineRule="auto"/>
        <w:rPr>
          <w:rFonts w:ascii="Times New Roman" w:hAnsi="Times New Roman" w:cs="Times New Roman"/>
          <w:sz w:val="24"/>
          <w:szCs w:val="24"/>
        </w:rPr>
      </w:pPr>
      <w:r w:rsidRPr="00EA3AA8">
        <w:rPr>
          <w:rFonts w:ascii="Times New Roman" w:hAnsi="Times New Roman" w:cs="Times New Roman"/>
          <w:sz w:val="24"/>
          <w:szCs w:val="24"/>
        </w:rPr>
        <w:t>The Director General of UNESCO made this plea for the return of irreplaceable cultu</w:t>
      </w:r>
      <w:r w:rsidR="00367F2C" w:rsidRPr="00EA3AA8">
        <w:rPr>
          <w:rFonts w:ascii="Times New Roman" w:hAnsi="Times New Roman" w:cs="Times New Roman"/>
          <w:sz w:val="24"/>
          <w:szCs w:val="24"/>
        </w:rPr>
        <w:t>ral heritage in 1979. S</w:t>
      </w:r>
      <w:r w:rsidRPr="00EA3AA8">
        <w:rPr>
          <w:rFonts w:ascii="Times New Roman" w:hAnsi="Times New Roman" w:cs="Times New Roman"/>
          <w:sz w:val="24"/>
          <w:szCs w:val="24"/>
        </w:rPr>
        <w:t xml:space="preserve">ince then, efforts by newly independent States and indigenous peoples to achieve the restitution of their cultural heritage have been largely ineffectual. Much of this cultural heritage continues to reside in museums in the West through a history of compound historical and personal injustices, particularly colonisation (Matthews, 2014. pp.121).  </w:t>
      </w:r>
    </w:p>
    <w:p w:rsidR="008A0CEA" w:rsidRPr="00EA3AA8" w:rsidRDefault="008A0CEA" w:rsidP="008A0CEA">
      <w:pPr>
        <w:autoSpaceDE w:val="0"/>
        <w:autoSpaceDN w:val="0"/>
        <w:adjustRightInd w:val="0"/>
        <w:spacing w:after="0" w:line="360" w:lineRule="auto"/>
        <w:rPr>
          <w:rFonts w:ascii="Times New Roman" w:eastAsia="Times New Roman" w:hAnsi="Times New Roman" w:cs="Times New Roman"/>
          <w:sz w:val="24"/>
          <w:szCs w:val="24"/>
        </w:rPr>
      </w:pPr>
      <w:r w:rsidRPr="00EA3AA8">
        <w:rPr>
          <w:rFonts w:ascii="Times New Roman" w:eastAsia="Times New Roman" w:hAnsi="Times New Roman" w:cs="Times New Roman"/>
          <w:sz w:val="24"/>
          <w:szCs w:val="24"/>
        </w:rPr>
        <w:t>Decolonisation in the 60’s saw an emergence of cultural and national consciousness in former colonies (</w:t>
      </w:r>
      <w:proofErr w:type="spellStart"/>
      <w:r w:rsidRPr="00EA3AA8">
        <w:rPr>
          <w:rFonts w:ascii="Times New Roman" w:eastAsia="Times New Roman" w:hAnsi="Times New Roman" w:cs="Times New Roman"/>
          <w:sz w:val="24"/>
          <w:szCs w:val="24"/>
        </w:rPr>
        <w:t>Tythacott</w:t>
      </w:r>
      <w:proofErr w:type="spellEnd"/>
      <w:r w:rsidRPr="00EA3AA8">
        <w:rPr>
          <w:rFonts w:ascii="Times New Roman" w:eastAsia="Times New Roman" w:hAnsi="Times New Roman" w:cs="Times New Roman"/>
          <w:sz w:val="24"/>
          <w:szCs w:val="24"/>
        </w:rPr>
        <w:t xml:space="preserve"> &amp; </w:t>
      </w:r>
      <w:proofErr w:type="spellStart"/>
      <w:r w:rsidRPr="00EA3AA8">
        <w:rPr>
          <w:rFonts w:ascii="Times New Roman" w:eastAsia="Times New Roman" w:hAnsi="Times New Roman" w:cs="Times New Roman"/>
          <w:sz w:val="24"/>
          <w:szCs w:val="24"/>
        </w:rPr>
        <w:t>Arvantis</w:t>
      </w:r>
      <w:proofErr w:type="spellEnd"/>
      <w:r w:rsidRPr="00EA3AA8">
        <w:rPr>
          <w:rFonts w:ascii="Times New Roman" w:eastAsia="Times New Roman" w:hAnsi="Times New Roman" w:cs="Times New Roman"/>
          <w:sz w:val="24"/>
          <w:szCs w:val="24"/>
        </w:rPr>
        <w:t xml:space="preserve"> 2014, pp. 3). As newly sovereign States, they established </w:t>
      </w:r>
      <w:r w:rsidRPr="00EA3AA8">
        <w:rPr>
          <w:rFonts w:ascii="Times New Roman" w:eastAsia="Times New Roman" w:hAnsi="Times New Roman" w:cs="Times New Roman"/>
          <w:sz w:val="24"/>
          <w:szCs w:val="24"/>
        </w:rPr>
        <w:lastRenderedPageBreak/>
        <w:t>their own museums and began to seek the repatriation of their cultural heritage</w:t>
      </w:r>
      <w:r w:rsidR="00333D35">
        <w:rPr>
          <w:rFonts w:ascii="Times New Roman" w:eastAsia="Times New Roman" w:hAnsi="Times New Roman" w:cs="Times New Roman"/>
          <w:sz w:val="24"/>
          <w:szCs w:val="24"/>
        </w:rPr>
        <w:t xml:space="preserve"> from abroad</w:t>
      </w:r>
      <w:r w:rsidR="005A6B84" w:rsidRPr="00EA3AA8">
        <w:rPr>
          <w:rFonts w:ascii="Times New Roman" w:eastAsia="Times New Roman" w:hAnsi="Times New Roman" w:cs="Times New Roman"/>
          <w:sz w:val="24"/>
          <w:szCs w:val="24"/>
        </w:rPr>
        <w:t xml:space="preserve">. </w:t>
      </w:r>
      <w:r w:rsidR="00333D35">
        <w:rPr>
          <w:rFonts w:ascii="Times New Roman" w:eastAsia="Times New Roman" w:hAnsi="Times New Roman" w:cs="Times New Roman"/>
          <w:sz w:val="24"/>
          <w:szCs w:val="24"/>
        </w:rPr>
        <w:t xml:space="preserve">Indigenous groups </w:t>
      </w:r>
      <w:r w:rsidR="008257CB">
        <w:rPr>
          <w:rFonts w:ascii="Times New Roman" w:eastAsia="Times New Roman" w:hAnsi="Times New Roman" w:cs="Times New Roman"/>
          <w:sz w:val="24"/>
          <w:szCs w:val="24"/>
        </w:rPr>
        <w:t>began making similar claims, not only from abroad</w:t>
      </w:r>
      <w:r w:rsidR="001E4930">
        <w:rPr>
          <w:rFonts w:ascii="Times New Roman" w:eastAsia="Times New Roman" w:hAnsi="Times New Roman" w:cs="Times New Roman"/>
          <w:sz w:val="24"/>
          <w:szCs w:val="24"/>
        </w:rPr>
        <w:t>, but also from museums where they live. This is because f</w:t>
      </w:r>
      <w:r w:rsidR="008257CB">
        <w:rPr>
          <w:rFonts w:ascii="Times New Roman" w:eastAsia="Times New Roman" w:hAnsi="Times New Roman" w:cs="Times New Roman"/>
          <w:sz w:val="24"/>
          <w:szCs w:val="24"/>
        </w:rPr>
        <w:t xml:space="preserve">ormer colonial countries </w:t>
      </w:r>
      <w:r w:rsidR="001E4930">
        <w:rPr>
          <w:rFonts w:ascii="Times New Roman" w:eastAsia="Times New Roman" w:hAnsi="Times New Roman" w:cs="Times New Roman"/>
          <w:sz w:val="24"/>
          <w:szCs w:val="24"/>
        </w:rPr>
        <w:t xml:space="preserve">had </w:t>
      </w:r>
      <w:r w:rsidR="008257CB">
        <w:rPr>
          <w:rFonts w:ascii="Times New Roman" w:eastAsia="Times New Roman" w:hAnsi="Times New Roman" w:cs="Times New Roman"/>
          <w:sz w:val="24"/>
          <w:szCs w:val="24"/>
        </w:rPr>
        <w:t xml:space="preserve">often </w:t>
      </w:r>
      <w:r w:rsidRPr="00EA3AA8">
        <w:rPr>
          <w:rFonts w:ascii="Times New Roman" w:eastAsia="Times New Roman" w:hAnsi="Times New Roman" w:cs="Times New Roman"/>
          <w:sz w:val="24"/>
          <w:szCs w:val="24"/>
        </w:rPr>
        <w:t xml:space="preserve">replicated the behaviour of their former colonial rulers and appropriated the cultural heritage of indigenous groups living within their national territory. </w:t>
      </w:r>
    </w:p>
    <w:p w:rsidR="008A0CEA" w:rsidRPr="00EA3AA8" w:rsidRDefault="008A0CEA" w:rsidP="008A0CEA">
      <w:pPr>
        <w:autoSpaceDE w:val="0"/>
        <w:autoSpaceDN w:val="0"/>
        <w:adjustRightInd w:val="0"/>
        <w:spacing w:after="0" w:line="360" w:lineRule="auto"/>
        <w:rPr>
          <w:rFonts w:ascii="Times New Roman" w:hAnsi="Times New Roman" w:cs="Times New Roman"/>
          <w:sz w:val="24"/>
          <w:szCs w:val="24"/>
        </w:rPr>
      </w:pPr>
    </w:p>
    <w:p w:rsidR="008A0CEA" w:rsidRPr="00EA3AA8" w:rsidRDefault="008A0CEA" w:rsidP="008A0CEA">
      <w:pPr>
        <w:autoSpaceDE w:val="0"/>
        <w:autoSpaceDN w:val="0"/>
        <w:adjustRightInd w:val="0"/>
        <w:spacing w:after="0" w:line="360" w:lineRule="auto"/>
        <w:rPr>
          <w:rFonts w:ascii="Times New Roman" w:hAnsi="Times New Roman" w:cs="Times New Roman"/>
          <w:sz w:val="24"/>
          <w:szCs w:val="24"/>
        </w:rPr>
      </w:pPr>
      <w:r w:rsidRPr="00EA3AA8">
        <w:rPr>
          <w:rStyle w:val="selectable"/>
          <w:rFonts w:ascii="Times New Roman" w:hAnsi="Times New Roman" w:cs="Times New Roman"/>
          <w:sz w:val="24"/>
          <w:szCs w:val="24"/>
        </w:rPr>
        <w:t>It is clear that cultural property is most important to the people who created it or for whom it was created. It is also clear that this importance outweighs the academic interests of holding institutions such as museums (Greenfield, 2007). However,</w:t>
      </w:r>
      <w:r w:rsidRPr="00EA3AA8">
        <w:rPr>
          <w:rFonts w:ascii="Times New Roman" w:hAnsi="Times New Roman" w:cs="Times New Roman"/>
          <w:sz w:val="24"/>
          <w:szCs w:val="24"/>
        </w:rPr>
        <w:t xml:space="preserve"> </w:t>
      </w:r>
      <w:r w:rsidRPr="00EA3AA8">
        <w:rPr>
          <w:rStyle w:val="selectable"/>
          <w:rFonts w:ascii="Times New Roman" w:hAnsi="Times New Roman" w:cs="Times New Roman"/>
          <w:sz w:val="24"/>
          <w:szCs w:val="24"/>
        </w:rPr>
        <w:t>requests for the repatriation of cultural heritage face significant challenges. The repatriation process privileges the holding institution (</w:t>
      </w:r>
      <w:proofErr w:type="spellStart"/>
      <w:r w:rsidRPr="00EA3AA8">
        <w:rPr>
          <w:rStyle w:val="selectable"/>
          <w:rFonts w:ascii="Times New Roman" w:hAnsi="Times New Roman" w:cs="Times New Roman"/>
          <w:sz w:val="24"/>
          <w:szCs w:val="24"/>
        </w:rPr>
        <w:t>Bienkowski</w:t>
      </w:r>
      <w:proofErr w:type="spellEnd"/>
      <w:r w:rsidRPr="00EA3AA8">
        <w:rPr>
          <w:rStyle w:val="selectable"/>
          <w:rFonts w:ascii="Times New Roman" w:hAnsi="Times New Roman" w:cs="Times New Roman"/>
          <w:sz w:val="24"/>
          <w:szCs w:val="24"/>
        </w:rPr>
        <w:t>, 2014, pp. 37).</w:t>
      </w:r>
      <w:r w:rsidRPr="00EA3AA8">
        <w:rPr>
          <w:rFonts w:ascii="Times New Roman" w:hAnsi="Times New Roman" w:cs="Times New Roman"/>
          <w:sz w:val="24"/>
          <w:szCs w:val="24"/>
        </w:rPr>
        <w:t xml:space="preserve">  These institutions, inevitably, operate a policy which presumes their continued retention of the cultural heritage. Applicants for restitution have to prove their legitimacy and right to ownership according to criteria and values set by the holding institution and without any external oversight.</w:t>
      </w:r>
    </w:p>
    <w:p w:rsidR="008A0CEA" w:rsidRPr="00EA3AA8" w:rsidRDefault="008A0CEA" w:rsidP="008A0CEA">
      <w:pPr>
        <w:autoSpaceDE w:val="0"/>
        <w:autoSpaceDN w:val="0"/>
        <w:adjustRightInd w:val="0"/>
        <w:spacing w:after="0" w:line="360" w:lineRule="auto"/>
        <w:rPr>
          <w:rFonts w:ascii="Times New Roman" w:hAnsi="Times New Roman" w:cs="Times New Roman"/>
          <w:sz w:val="24"/>
          <w:szCs w:val="24"/>
        </w:rPr>
      </w:pPr>
    </w:p>
    <w:p w:rsidR="008A0CEA" w:rsidRPr="00EA3AA8" w:rsidRDefault="008A0CEA" w:rsidP="008A0CEA">
      <w:pPr>
        <w:autoSpaceDE w:val="0"/>
        <w:autoSpaceDN w:val="0"/>
        <w:adjustRightInd w:val="0"/>
        <w:spacing w:after="0" w:line="360" w:lineRule="auto"/>
        <w:rPr>
          <w:rFonts w:ascii="Times New Roman" w:hAnsi="Times New Roman" w:cs="Times New Roman"/>
          <w:sz w:val="24"/>
          <w:szCs w:val="24"/>
        </w:rPr>
      </w:pPr>
      <w:r w:rsidRPr="00EA3AA8">
        <w:rPr>
          <w:rFonts w:ascii="Times New Roman" w:hAnsi="Times New Roman" w:cs="Times New Roman"/>
          <w:sz w:val="24"/>
          <w:szCs w:val="24"/>
        </w:rPr>
        <w:t>Repatriation was defined by the former Museums and Galleries Commission in the United Kingdom as the return of an object to a party “found to be the true owner or traditional guardian, or their heirs and descendants” and for whom the object is “deemed essential to the identity and to the cultural and spiritual well-being or history of the party” (</w:t>
      </w:r>
      <w:proofErr w:type="spellStart"/>
      <w:r w:rsidRPr="00EA3AA8">
        <w:rPr>
          <w:rFonts w:ascii="Times New Roman" w:hAnsi="Times New Roman" w:cs="Times New Roman"/>
          <w:sz w:val="24"/>
          <w:szCs w:val="24"/>
        </w:rPr>
        <w:t>Legget</w:t>
      </w:r>
      <w:proofErr w:type="spellEnd"/>
      <w:r w:rsidRPr="00EA3AA8">
        <w:rPr>
          <w:rFonts w:ascii="Times New Roman" w:hAnsi="Times New Roman" w:cs="Times New Roman"/>
          <w:sz w:val="24"/>
          <w:szCs w:val="24"/>
        </w:rPr>
        <w:t xml:space="preserve"> 2000, pp.29). </w:t>
      </w:r>
    </w:p>
    <w:p w:rsidR="008A0CEA" w:rsidRPr="00EA3AA8" w:rsidRDefault="008A0CEA" w:rsidP="008A0CEA">
      <w:pPr>
        <w:spacing w:after="0" w:line="360" w:lineRule="auto"/>
        <w:rPr>
          <w:rFonts w:ascii="Times New Roman" w:eastAsia="Times New Roman" w:hAnsi="Times New Roman" w:cs="Times New Roman"/>
          <w:sz w:val="24"/>
          <w:szCs w:val="24"/>
        </w:rPr>
      </w:pPr>
    </w:p>
    <w:p w:rsidR="008A0CEA" w:rsidRPr="00EA3AA8" w:rsidRDefault="008A0CEA" w:rsidP="008A0CEA">
      <w:pPr>
        <w:autoSpaceDE w:val="0"/>
        <w:autoSpaceDN w:val="0"/>
        <w:adjustRightInd w:val="0"/>
        <w:spacing w:after="0" w:line="360" w:lineRule="auto"/>
        <w:rPr>
          <w:rStyle w:val="selectable"/>
          <w:rFonts w:ascii="Times New Roman" w:hAnsi="Times New Roman" w:cs="Times New Roman"/>
          <w:sz w:val="24"/>
          <w:szCs w:val="24"/>
        </w:rPr>
      </w:pPr>
      <w:r w:rsidRPr="00EA3AA8">
        <w:rPr>
          <w:rFonts w:ascii="Times New Roman" w:hAnsi="Times New Roman" w:cs="Times New Roman"/>
          <w:sz w:val="24"/>
          <w:szCs w:val="24"/>
        </w:rPr>
        <w:t xml:space="preserve">Nations and indigenous groups base their claims for repatriation on a stated inability to represent their sovereignty, spirituality, identity and history without the appropriate objects (Gorman, 2013, pp.79). They are thus an assertion of cultural rights as human rights. </w:t>
      </w:r>
      <w:r w:rsidRPr="00EA3AA8">
        <w:rPr>
          <w:rStyle w:val="selectable"/>
          <w:rFonts w:ascii="Times New Roman" w:hAnsi="Times New Roman" w:cs="Times New Roman"/>
          <w:sz w:val="24"/>
          <w:szCs w:val="24"/>
        </w:rPr>
        <w:t>Claims for restitution by States or indigenous groups are also a way for them to affirm their legal right to self-determination in international law.</w:t>
      </w:r>
    </w:p>
    <w:p w:rsidR="008A0CEA" w:rsidRPr="00EA3AA8" w:rsidRDefault="008A0CEA" w:rsidP="008A0CEA">
      <w:pPr>
        <w:autoSpaceDE w:val="0"/>
        <w:autoSpaceDN w:val="0"/>
        <w:adjustRightInd w:val="0"/>
        <w:spacing w:after="0" w:line="360" w:lineRule="auto"/>
        <w:rPr>
          <w:rStyle w:val="selectable"/>
          <w:rFonts w:ascii="Times New Roman" w:hAnsi="Times New Roman" w:cs="Times New Roman"/>
          <w:sz w:val="24"/>
          <w:szCs w:val="24"/>
        </w:rPr>
      </w:pPr>
    </w:p>
    <w:p w:rsidR="008A0CEA" w:rsidRPr="00EA3AA8" w:rsidRDefault="008A0CEA" w:rsidP="008A0CEA">
      <w:pPr>
        <w:autoSpaceDE w:val="0"/>
        <w:autoSpaceDN w:val="0"/>
        <w:adjustRightInd w:val="0"/>
        <w:spacing w:after="0" w:line="360" w:lineRule="auto"/>
        <w:rPr>
          <w:rStyle w:val="selectable"/>
          <w:rFonts w:ascii="Times New Roman" w:hAnsi="Times New Roman" w:cs="Times New Roman"/>
          <w:sz w:val="24"/>
          <w:szCs w:val="24"/>
        </w:rPr>
      </w:pPr>
      <w:r w:rsidRPr="00EA3AA8">
        <w:rPr>
          <w:rFonts w:ascii="Times New Roman" w:hAnsi="Times New Roman" w:cs="Times New Roman"/>
          <w:sz w:val="24"/>
          <w:szCs w:val="24"/>
        </w:rPr>
        <w:t xml:space="preserve">The loss of cultural heritage signifies loss of control of land, resources and identity </w:t>
      </w:r>
      <w:r w:rsidRPr="00EA3AA8">
        <w:rPr>
          <w:rStyle w:val="selectable"/>
          <w:rFonts w:ascii="Times New Roman" w:hAnsi="Times New Roman" w:cs="Times New Roman"/>
          <w:sz w:val="24"/>
          <w:szCs w:val="24"/>
        </w:rPr>
        <w:t>(</w:t>
      </w:r>
      <w:proofErr w:type="spellStart"/>
      <w:r w:rsidRPr="00EA3AA8">
        <w:rPr>
          <w:rStyle w:val="selectable"/>
          <w:rFonts w:ascii="Times New Roman" w:hAnsi="Times New Roman" w:cs="Times New Roman"/>
          <w:sz w:val="24"/>
          <w:szCs w:val="24"/>
        </w:rPr>
        <w:t>Vrdoljak</w:t>
      </w:r>
      <w:proofErr w:type="spellEnd"/>
      <w:r w:rsidRPr="00EA3AA8">
        <w:rPr>
          <w:rStyle w:val="selectable"/>
          <w:rFonts w:ascii="Times New Roman" w:hAnsi="Times New Roman" w:cs="Times New Roman"/>
          <w:sz w:val="24"/>
          <w:szCs w:val="24"/>
        </w:rPr>
        <w:t>, 2006, pp.2</w:t>
      </w:r>
      <w:proofErr w:type="gramStart"/>
      <w:r w:rsidRPr="00EA3AA8">
        <w:rPr>
          <w:rStyle w:val="selectable"/>
          <w:rFonts w:ascii="Times New Roman" w:hAnsi="Times New Roman" w:cs="Times New Roman"/>
          <w:sz w:val="24"/>
          <w:szCs w:val="24"/>
        </w:rPr>
        <w:t>)</w:t>
      </w:r>
      <w:r w:rsidRPr="00EA3AA8">
        <w:rPr>
          <w:rFonts w:ascii="Times New Roman" w:hAnsi="Times New Roman" w:cs="Times New Roman"/>
          <w:sz w:val="24"/>
          <w:szCs w:val="24"/>
        </w:rPr>
        <w:t xml:space="preserve"> .</w:t>
      </w:r>
      <w:proofErr w:type="gramEnd"/>
      <w:r w:rsidRPr="00EA3AA8">
        <w:rPr>
          <w:rFonts w:ascii="Times New Roman" w:hAnsi="Times New Roman" w:cs="Times New Roman"/>
          <w:sz w:val="24"/>
          <w:szCs w:val="24"/>
        </w:rPr>
        <w:t xml:space="preserve"> It can also serve as a potent symbol of humiliation and grievance for the source community with a resonance that penetrates to the present. As a result, restitution between and within states can form part of transitional justice, contributes to rehabilitation and marks the transition within the international community “from policies promoting cultural Darwinism to cultural pluralism</w:t>
      </w:r>
      <w:proofErr w:type="gramStart"/>
      <w:r w:rsidRPr="00EA3AA8">
        <w:rPr>
          <w:rFonts w:ascii="Times New Roman" w:hAnsi="Times New Roman" w:cs="Times New Roman"/>
          <w:sz w:val="24"/>
          <w:szCs w:val="24"/>
        </w:rPr>
        <w:t>”</w:t>
      </w:r>
      <w:r w:rsidRPr="00EA3AA8">
        <w:rPr>
          <w:rStyle w:val="selectable"/>
          <w:rFonts w:ascii="Times New Roman" w:hAnsi="Times New Roman" w:cs="Times New Roman"/>
          <w:sz w:val="24"/>
          <w:szCs w:val="24"/>
        </w:rPr>
        <w:t>(</w:t>
      </w:r>
      <w:proofErr w:type="spellStart"/>
      <w:proofErr w:type="gramEnd"/>
      <w:r w:rsidRPr="00EA3AA8">
        <w:rPr>
          <w:rStyle w:val="selectable"/>
          <w:rFonts w:ascii="Times New Roman" w:hAnsi="Times New Roman" w:cs="Times New Roman"/>
          <w:sz w:val="24"/>
          <w:szCs w:val="24"/>
        </w:rPr>
        <w:t>Vrdoljak</w:t>
      </w:r>
      <w:proofErr w:type="spellEnd"/>
      <w:r w:rsidRPr="00EA3AA8">
        <w:rPr>
          <w:rStyle w:val="selectable"/>
          <w:rFonts w:ascii="Times New Roman" w:hAnsi="Times New Roman" w:cs="Times New Roman"/>
          <w:sz w:val="24"/>
          <w:szCs w:val="24"/>
        </w:rPr>
        <w:t>, 2006, pp. 3).</w:t>
      </w:r>
    </w:p>
    <w:p w:rsidR="008A0CEA" w:rsidRPr="00EA3AA8" w:rsidRDefault="008A0CEA" w:rsidP="008A0CEA">
      <w:pPr>
        <w:autoSpaceDE w:val="0"/>
        <w:autoSpaceDN w:val="0"/>
        <w:adjustRightInd w:val="0"/>
        <w:spacing w:after="0" w:line="360" w:lineRule="auto"/>
        <w:rPr>
          <w:rStyle w:val="selectable"/>
          <w:rFonts w:ascii="Times New Roman" w:hAnsi="Times New Roman" w:cs="Times New Roman"/>
          <w:sz w:val="24"/>
          <w:szCs w:val="24"/>
        </w:rPr>
      </w:pPr>
      <w:r w:rsidRPr="00EA3AA8">
        <w:rPr>
          <w:rFonts w:ascii="Times New Roman" w:hAnsi="Times New Roman" w:cs="Times New Roman"/>
          <w:sz w:val="24"/>
          <w:szCs w:val="24"/>
        </w:rPr>
        <w:t xml:space="preserve"> </w:t>
      </w:r>
    </w:p>
    <w:p w:rsidR="008A0CEA" w:rsidRPr="00EA3AA8" w:rsidRDefault="008A0CEA" w:rsidP="008A0CEA">
      <w:pPr>
        <w:autoSpaceDE w:val="0"/>
        <w:autoSpaceDN w:val="0"/>
        <w:adjustRightInd w:val="0"/>
        <w:spacing w:after="0" w:line="360" w:lineRule="auto"/>
        <w:rPr>
          <w:rFonts w:ascii="Times New Roman" w:hAnsi="Times New Roman" w:cs="Times New Roman"/>
          <w:sz w:val="24"/>
          <w:szCs w:val="24"/>
        </w:rPr>
      </w:pPr>
      <w:r w:rsidRPr="00EA3AA8">
        <w:rPr>
          <w:rFonts w:ascii="Times New Roman" w:hAnsi="Times New Roman" w:cs="Times New Roman"/>
          <w:sz w:val="24"/>
          <w:szCs w:val="24"/>
        </w:rPr>
        <w:lastRenderedPageBreak/>
        <w:t>In contests over repatriation, acknowledgment of the cultural rights of indigenous peoples or other cultural groups would shift the balance in favour of the claimants. However as Logan has pointed out, the linkage between the protection and preservation of cultural heritage and “cultural rights” as a form of human rights is too often ignored or inadequately understood by scholars working in the cultural heritage field (</w:t>
      </w:r>
      <w:r w:rsidR="00F61F70">
        <w:rPr>
          <w:rFonts w:ascii="Times New Roman" w:hAnsi="Times New Roman" w:cs="Times New Roman"/>
          <w:sz w:val="24"/>
          <w:szCs w:val="24"/>
        </w:rPr>
        <w:t xml:space="preserve">Logan </w:t>
      </w:r>
      <w:r w:rsidRPr="00EA3AA8">
        <w:rPr>
          <w:rFonts w:ascii="Times New Roman" w:hAnsi="Times New Roman" w:cs="Times New Roman"/>
          <w:sz w:val="24"/>
          <w:szCs w:val="24"/>
        </w:rPr>
        <w:t>2007, pp. 33 ; 2012).  He states his agreement with the Smithsonian (2005) that “the concept of cultural heritage is vastly under-theorized; has lacked an academic, disciplinary base; has generated only an attenuated theoretical literature; and has generally left the bearers of cultural heritage out of the discussion.”</w:t>
      </w:r>
    </w:p>
    <w:p w:rsidR="008A0CEA" w:rsidRPr="00EA3AA8" w:rsidRDefault="008A0CEA" w:rsidP="008A0CEA">
      <w:pPr>
        <w:autoSpaceDE w:val="0"/>
        <w:autoSpaceDN w:val="0"/>
        <w:adjustRightInd w:val="0"/>
        <w:spacing w:after="0" w:line="360" w:lineRule="auto"/>
        <w:rPr>
          <w:rFonts w:ascii="Times New Roman" w:hAnsi="Times New Roman" w:cs="Times New Roman"/>
          <w:sz w:val="24"/>
          <w:szCs w:val="24"/>
        </w:rPr>
      </w:pPr>
    </w:p>
    <w:p w:rsidR="00F61F70" w:rsidRDefault="00F61F70" w:rsidP="00F61F70">
      <w:pPr>
        <w:spacing w:line="360" w:lineRule="auto"/>
        <w:rPr>
          <w:rFonts w:ascii="Times New Roman" w:hAnsi="Times New Roman" w:cs="Times New Roman"/>
          <w:sz w:val="24"/>
          <w:szCs w:val="24"/>
        </w:rPr>
      </w:pPr>
      <w:r>
        <w:rPr>
          <w:rFonts w:ascii="Times New Roman" w:hAnsi="Times New Roman" w:cs="Times New Roman"/>
          <w:sz w:val="24"/>
          <w:szCs w:val="24"/>
        </w:rPr>
        <w:t>T</w:t>
      </w:r>
      <w:r w:rsidR="008A0CEA" w:rsidRPr="00EA3AA8">
        <w:rPr>
          <w:rFonts w:ascii="Times New Roman" w:hAnsi="Times New Roman" w:cs="Times New Roman"/>
          <w:sz w:val="24"/>
          <w:szCs w:val="24"/>
        </w:rPr>
        <w:t>his dissertation will</w:t>
      </w:r>
      <w:r>
        <w:rPr>
          <w:rFonts w:ascii="Times New Roman" w:hAnsi="Times New Roman" w:cs="Times New Roman"/>
          <w:sz w:val="24"/>
          <w:szCs w:val="24"/>
        </w:rPr>
        <w:t>, it is hoped,</w:t>
      </w:r>
      <w:r w:rsidR="008A0CEA" w:rsidRPr="00EA3AA8">
        <w:rPr>
          <w:rFonts w:ascii="Times New Roman" w:hAnsi="Times New Roman" w:cs="Times New Roman"/>
          <w:sz w:val="24"/>
          <w:szCs w:val="24"/>
        </w:rPr>
        <w:t xml:space="preserve"> contribute to a better understanding on that link between cultural rights and cultural heritage. The dissertation will analyse the</w:t>
      </w:r>
      <w:r w:rsidR="00367F2C" w:rsidRPr="00EA3AA8">
        <w:rPr>
          <w:rFonts w:ascii="Times New Roman" w:hAnsi="Times New Roman" w:cs="Times New Roman"/>
          <w:sz w:val="24"/>
          <w:szCs w:val="24"/>
        </w:rPr>
        <w:t xml:space="preserve"> following question</w:t>
      </w:r>
      <w:r w:rsidR="008A0CEA" w:rsidRPr="00EA3AA8">
        <w:rPr>
          <w:rFonts w:ascii="Times New Roman" w:hAnsi="Times New Roman" w:cs="Times New Roman"/>
          <w:sz w:val="24"/>
          <w:szCs w:val="24"/>
        </w:rPr>
        <w:t>:</w:t>
      </w:r>
    </w:p>
    <w:p w:rsidR="008A0CEA" w:rsidRPr="00EA3AA8" w:rsidRDefault="008A0CEA" w:rsidP="00F61F70">
      <w:pPr>
        <w:spacing w:line="360" w:lineRule="auto"/>
        <w:rPr>
          <w:rFonts w:ascii="Times New Roman" w:hAnsi="Times New Roman" w:cs="Times New Roman"/>
          <w:sz w:val="24"/>
          <w:szCs w:val="24"/>
        </w:rPr>
      </w:pPr>
      <w:r w:rsidRPr="00EA3AA8">
        <w:rPr>
          <w:rFonts w:ascii="Times New Roman" w:hAnsi="Times New Roman" w:cs="Times New Roman"/>
          <w:sz w:val="24"/>
          <w:szCs w:val="24"/>
        </w:rPr>
        <w:t xml:space="preserve">Does museum practice internationally and specifically in the United </w:t>
      </w:r>
      <w:proofErr w:type="gramStart"/>
      <w:r w:rsidRPr="00EA3AA8">
        <w:rPr>
          <w:rFonts w:ascii="Times New Roman" w:hAnsi="Times New Roman" w:cs="Times New Roman"/>
          <w:sz w:val="24"/>
          <w:szCs w:val="24"/>
        </w:rPr>
        <w:t xml:space="preserve">Kingdom  </w:t>
      </w:r>
      <w:proofErr w:type="spellStart"/>
      <w:r w:rsidRPr="00EA3AA8">
        <w:rPr>
          <w:rFonts w:ascii="Times New Roman" w:hAnsi="Times New Roman" w:cs="Times New Roman"/>
          <w:sz w:val="24"/>
          <w:szCs w:val="24"/>
        </w:rPr>
        <w:t>recognise</w:t>
      </w:r>
      <w:proofErr w:type="spellEnd"/>
      <w:proofErr w:type="gramEnd"/>
      <w:r w:rsidRPr="00EA3AA8">
        <w:rPr>
          <w:rFonts w:ascii="Times New Roman" w:hAnsi="Times New Roman" w:cs="Times New Roman"/>
          <w:sz w:val="24"/>
          <w:szCs w:val="24"/>
        </w:rPr>
        <w:t xml:space="preserve"> cultural rights</w:t>
      </w:r>
      <w:r w:rsidR="00367F2C" w:rsidRPr="00EA3AA8">
        <w:rPr>
          <w:rFonts w:ascii="Times New Roman" w:hAnsi="Times New Roman" w:cs="Times New Roman"/>
          <w:sz w:val="24"/>
          <w:szCs w:val="24"/>
        </w:rPr>
        <w:t xml:space="preserve"> and specifically a right to repatriation of cultural heritage</w:t>
      </w:r>
      <w:r w:rsidR="00F61F70">
        <w:rPr>
          <w:rFonts w:ascii="Times New Roman" w:hAnsi="Times New Roman" w:cs="Times New Roman"/>
          <w:sz w:val="24"/>
          <w:szCs w:val="24"/>
        </w:rPr>
        <w:t xml:space="preserve"> ?</w:t>
      </w:r>
    </w:p>
    <w:p w:rsidR="008A0CEA" w:rsidRPr="00EA3AA8" w:rsidRDefault="008A0CEA" w:rsidP="008A0CEA">
      <w:pPr>
        <w:spacing w:line="360" w:lineRule="auto"/>
        <w:ind w:left="-57"/>
        <w:rPr>
          <w:rFonts w:ascii="Times New Roman" w:hAnsi="Times New Roman" w:cs="Times New Roman"/>
          <w:sz w:val="24"/>
          <w:szCs w:val="24"/>
        </w:rPr>
      </w:pPr>
      <w:r w:rsidRPr="00EA3AA8">
        <w:rPr>
          <w:rFonts w:ascii="Times New Roman" w:hAnsi="Times New Roman" w:cs="Times New Roman"/>
          <w:sz w:val="24"/>
          <w:szCs w:val="24"/>
        </w:rPr>
        <w:t>Chapter 1 of the dissertation explains the underlying definitions and con</w:t>
      </w:r>
      <w:r w:rsidR="00006947" w:rsidRPr="00EA3AA8">
        <w:rPr>
          <w:rFonts w:ascii="Times New Roman" w:hAnsi="Times New Roman" w:cs="Times New Roman"/>
          <w:sz w:val="24"/>
          <w:szCs w:val="24"/>
        </w:rPr>
        <w:t xml:space="preserve">cepts which inform the two contrasting positions in this </w:t>
      </w:r>
      <w:r w:rsidRPr="00EA3AA8">
        <w:rPr>
          <w:rFonts w:ascii="Times New Roman" w:hAnsi="Times New Roman" w:cs="Times New Roman"/>
          <w:sz w:val="24"/>
          <w:szCs w:val="24"/>
        </w:rPr>
        <w:t>dissertation</w:t>
      </w:r>
      <w:r w:rsidR="00006947" w:rsidRPr="00EA3AA8">
        <w:rPr>
          <w:rFonts w:ascii="Times New Roman" w:hAnsi="Times New Roman" w:cs="Times New Roman"/>
          <w:sz w:val="24"/>
          <w:szCs w:val="24"/>
        </w:rPr>
        <w:t xml:space="preserve"> – cultural rights vs. retention of cultural heritage by museums.</w:t>
      </w:r>
      <w:r w:rsidRPr="00EA3AA8">
        <w:rPr>
          <w:rFonts w:ascii="Times New Roman" w:hAnsi="Times New Roman" w:cs="Times New Roman"/>
          <w:sz w:val="24"/>
          <w:szCs w:val="24"/>
        </w:rPr>
        <w:t xml:space="preserve"> </w:t>
      </w:r>
      <w:r w:rsidR="00006947" w:rsidRPr="00EA3AA8">
        <w:rPr>
          <w:rFonts w:ascii="Times New Roman" w:hAnsi="Times New Roman" w:cs="Times New Roman"/>
          <w:sz w:val="24"/>
          <w:szCs w:val="24"/>
        </w:rPr>
        <w:t>What do we mean when we talk about</w:t>
      </w:r>
      <w:r w:rsidRPr="00EA3AA8">
        <w:rPr>
          <w:rFonts w:ascii="Times New Roman" w:hAnsi="Times New Roman" w:cs="Times New Roman"/>
          <w:sz w:val="24"/>
          <w:szCs w:val="24"/>
        </w:rPr>
        <w:t xml:space="preserve"> cultural rights? What is cultural heritage? What is the history of repatriation? </w:t>
      </w:r>
      <w:r w:rsidR="00006947" w:rsidRPr="00EA3AA8">
        <w:rPr>
          <w:rFonts w:ascii="Times New Roman" w:hAnsi="Times New Roman" w:cs="Times New Roman"/>
          <w:sz w:val="24"/>
          <w:szCs w:val="24"/>
        </w:rPr>
        <w:t xml:space="preserve">What is the legal justification for the appropriation of cultural heritage during colonialism and </w:t>
      </w:r>
      <w:r w:rsidR="00F61F70">
        <w:rPr>
          <w:rFonts w:ascii="Times New Roman" w:hAnsi="Times New Roman" w:cs="Times New Roman"/>
          <w:sz w:val="24"/>
          <w:szCs w:val="24"/>
        </w:rPr>
        <w:t>currently</w:t>
      </w:r>
      <w:r w:rsidR="00367F2C" w:rsidRPr="00EA3AA8">
        <w:rPr>
          <w:rFonts w:ascii="Times New Roman" w:hAnsi="Times New Roman" w:cs="Times New Roman"/>
          <w:sz w:val="24"/>
          <w:szCs w:val="24"/>
        </w:rPr>
        <w:t xml:space="preserve">? </w:t>
      </w:r>
      <w:r w:rsidRPr="00EA3AA8">
        <w:rPr>
          <w:rFonts w:ascii="Times New Roman" w:hAnsi="Times New Roman" w:cs="Times New Roman"/>
          <w:sz w:val="24"/>
          <w:szCs w:val="24"/>
        </w:rPr>
        <w:t xml:space="preserve">What is current practise with regard to repatriation in the United </w:t>
      </w:r>
      <w:proofErr w:type="gramStart"/>
      <w:r w:rsidRPr="00EA3AA8">
        <w:rPr>
          <w:rFonts w:ascii="Times New Roman" w:hAnsi="Times New Roman" w:cs="Times New Roman"/>
          <w:sz w:val="24"/>
          <w:szCs w:val="24"/>
        </w:rPr>
        <w:t>Kingdom ?</w:t>
      </w:r>
      <w:proofErr w:type="gramEnd"/>
      <w:r w:rsidRPr="00EA3AA8">
        <w:rPr>
          <w:rFonts w:ascii="Times New Roman" w:hAnsi="Times New Roman" w:cs="Times New Roman"/>
          <w:sz w:val="24"/>
          <w:szCs w:val="24"/>
        </w:rPr>
        <w:t xml:space="preserve"> </w:t>
      </w:r>
    </w:p>
    <w:p w:rsidR="008A0CEA" w:rsidRPr="00EA3AA8" w:rsidRDefault="00D174E7" w:rsidP="008A0CEA">
      <w:pPr>
        <w:pStyle w:val="BodyText"/>
        <w:spacing w:line="360" w:lineRule="auto"/>
        <w:ind w:left="-113" w:right="135"/>
        <w:rPr>
          <w:rFonts w:ascii="Times New Roman" w:hAnsi="Times New Roman" w:cs="Times New Roman"/>
          <w:sz w:val="24"/>
          <w:szCs w:val="24"/>
        </w:rPr>
      </w:pPr>
      <w:r w:rsidRPr="00EA3AA8">
        <w:rPr>
          <w:rFonts w:ascii="Times New Roman" w:hAnsi="Times New Roman" w:cs="Times New Roman"/>
          <w:sz w:val="24"/>
          <w:szCs w:val="24"/>
        </w:rPr>
        <w:t>Ch</w:t>
      </w:r>
      <w:r w:rsidR="008A0CEA" w:rsidRPr="00EA3AA8">
        <w:rPr>
          <w:rFonts w:ascii="Times New Roman" w:hAnsi="Times New Roman" w:cs="Times New Roman"/>
          <w:sz w:val="24"/>
          <w:szCs w:val="24"/>
        </w:rPr>
        <w:t xml:space="preserve">apter II assesses the </w:t>
      </w:r>
      <w:r w:rsidRPr="00EA3AA8">
        <w:rPr>
          <w:rFonts w:ascii="Times New Roman" w:hAnsi="Times New Roman" w:cs="Times New Roman"/>
          <w:sz w:val="24"/>
          <w:szCs w:val="24"/>
        </w:rPr>
        <w:t>recognition given to cultural rights in international human rights law</w:t>
      </w:r>
      <w:r w:rsidR="00732FA1" w:rsidRPr="00EA3AA8">
        <w:rPr>
          <w:rFonts w:ascii="Times New Roman" w:hAnsi="Times New Roman" w:cs="Times New Roman"/>
          <w:sz w:val="24"/>
          <w:szCs w:val="24"/>
        </w:rPr>
        <w:t xml:space="preserve">, </w:t>
      </w:r>
      <w:r w:rsidR="008A0CEA" w:rsidRPr="00EA3AA8">
        <w:rPr>
          <w:rFonts w:ascii="Times New Roman" w:hAnsi="Times New Roman" w:cs="Times New Roman"/>
          <w:sz w:val="24"/>
          <w:szCs w:val="24"/>
        </w:rPr>
        <w:t>particularly</w:t>
      </w:r>
      <w:r w:rsidRPr="00EA3AA8">
        <w:rPr>
          <w:rFonts w:ascii="Times New Roman" w:hAnsi="Times New Roman" w:cs="Times New Roman"/>
          <w:sz w:val="24"/>
          <w:szCs w:val="24"/>
        </w:rPr>
        <w:t xml:space="preserve"> with regard to the cultural rights of indigenous peoples. It is they who are most affected by the appropria</w:t>
      </w:r>
      <w:r w:rsidR="001C28DE" w:rsidRPr="00EA3AA8">
        <w:rPr>
          <w:rFonts w:ascii="Times New Roman" w:hAnsi="Times New Roman" w:cs="Times New Roman"/>
          <w:sz w:val="24"/>
          <w:szCs w:val="24"/>
        </w:rPr>
        <w:t>tion of their cultural heritage</w:t>
      </w:r>
      <w:r w:rsidR="00812C59" w:rsidRPr="00EA3AA8">
        <w:rPr>
          <w:rFonts w:ascii="Times New Roman" w:hAnsi="Times New Roman" w:cs="Times New Roman"/>
          <w:sz w:val="24"/>
          <w:szCs w:val="24"/>
        </w:rPr>
        <w:t xml:space="preserve">. The concept of inalienable cultural heritage </w:t>
      </w:r>
      <w:r w:rsidR="006569A5" w:rsidRPr="00EA3AA8">
        <w:rPr>
          <w:rFonts w:ascii="Times New Roman" w:hAnsi="Times New Roman" w:cs="Times New Roman"/>
          <w:sz w:val="24"/>
          <w:szCs w:val="24"/>
        </w:rPr>
        <w:t xml:space="preserve">and whether it is a useful concept </w:t>
      </w:r>
      <w:r w:rsidR="00812C59" w:rsidRPr="00EA3AA8">
        <w:rPr>
          <w:rFonts w:ascii="Times New Roman" w:hAnsi="Times New Roman" w:cs="Times New Roman"/>
          <w:sz w:val="24"/>
          <w:szCs w:val="24"/>
        </w:rPr>
        <w:t xml:space="preserve">is discussed. </w:t>
      </w:r>
      <w:r w:rsidRPr="00EA3AA8">
        <w:rPr>
          <w:rFonts w:ascii="Times New Roman" w:hAnsi="Times New Roman" w:cs="Times New Roman"/>
          <w:sz w:val="24"/>
          <w:szCs w:val="24"/>
        </w:rPr>
        <w:t>UN</w:t>
      </w:r>
      <w:r w:rsidR="00812C59" w:rsidRPr="00EA3AA8">
        <w:rPr>
          <w:rFonts w:ascii="Times New Roman" w:hAnsi="Times New Roman" w:cs="Times New Roman"/>
          <w:sz w:val="24"/>
          <w:szCs w:val="24"/>
        </w:rPr>
        <w:t>ESCO is the principal international body in cultural heritage.</w:t>
      </w:r>
      <w:r w:rsidR="00F61F70">
        <w:rPr>
          <w:rFonts w:ascii="Times New Roman" w:hAnsi="Times New Roman" w:cs="Times New Roman"/>
          <w:sz w:val="24"/>
          <w:szCs w:val="24"/>
        </w:rPr>
        <w:t xml:space="preserve"> </w:t>
      </w:r>
      <w:r w:rsidR="00812C59" w:rsidRPr="00EA3AA8">
        <w:rPr>
          <w:rFonts w:ascii="Times New Roman" w:hAnsi="Times New Roman" w:cs="Times New Roman"/>
          <w:sz w:val="24"/>
          <w:szCs w:val="24"/>
        </w:rPr>
        <w:t xml:space="preserve">It has a problematic role in repatriation. This is </w:t>
      </w:r>
      <w:proofErr w:type="spellStart"/>
      <w:r w:rsidR="00812C59" w:rsidRPr="00EA3AA8">
        <w:rPr>
          <w:rFonts w:ascii="Times New Roman" w:hAnsi="Times New Roman" w:cs="Times New Roman"/>
          <w:sz w:val="24"/>
          <w:szCs w:val="24"/>
        </w:rPr>
        <w:t>analysed</w:t>
      </w:r>
      <w:proofErr w:type="spellEnd"/>
      <w:r w:rsidR="00812C59" w:rsidRPr="00EA3AA8">
        <w:rPr>
          <w:rFonts w:ascii="Times New Roman" w:hAnsi="Times New Roman" w:cs="Times New Roman"/>
          <w:sz w:val="24"/>
          <w:szCs w:val="24"/>
        </w:rPr>
        <w:t>.</w:t>
      </w:r>
    </w:p>
    <w:p w:rsidR="006569A5" w:rsidRPr="00EA3AA8" w:rsidRDefault="006569A5" w:rsidP="008A0CEA">
      <w:pPr>
        <w:pStyle w:val="BodyText"/>
        <w:spacing w:line="360" w:lineRule="auto"/>
        <w:ind w:left="-113" w:right="135"/>
        <w:rPr>
          <w:rFonts w:ascii="Times New Roman" w:hAnsi="Times New Roman" w:cs="Times New Roman"/>
          <w:sz w:val="24"/>
          <w:szCs w:val="24"/>
        </w:rPr>
      </w:pPr>
    </w:p>
    <w:p w:rsidR="006569A5" w:rsidRPr="00EA3AA8" w:rsidRDefault="00D174E7" w:rsidP="008A0CEA">
      <w:pPr>
        <w:spacing w:line="360" w:lineRule="auto"/>
        <w:ind w:left="-113"/>
        <w:rPr>
          <w:rFonts w:ascii="Times New Roman" w:hAnsi="Times New Roman" w:cs="Times New Roman"/>
          <w:sz w:val="24"/>
          <w:szCs w:val="24"/>
        </w:rPr>
      </w:pPr>
      <w:r w:rsidRPr="00EA3AA8">
        <w:rPr>
          <w:rFonts w:ascii="Times New Roman" w:hAnsi="Times New Roman" w:cs="Times New Roman"/>
          <w:sz w:val="24"/>
          <w:szCs w:val="24"/>
        </w:rPr>
        <w:t>Chapter III comm</w:t>
      </w:r>
      <w:r w:rsidR="006569A5" w:rsidRPr="00EA3AA8">
        <w:rPr>
          <w:rFonts w:ascii="Times New Roman" w:hAnsi="Times New Roman" w:cs="Times New Roman"/>
          <w:sz w:val="24"/>
          <w:szCs w:val="24"/>
        </w:rPr>
        <w:t>ences with an examination of how</w:t>
      </w:r>
      <w:r w:rsidRPr="00EA3AA8">
        <w:rPr>
          <w:rFonts w:ascii="Times New Roman" w:hAnsi="Times New Roman" w:cs="Times New Roman"/>
          <w:sz w:val="24"/>
          <w:szCs w:val="24"/>
        </w:rPr>
        <w:t xml:space="preserve"> </w:t>
      </w:r>
      <w:r w:rsidR="006569A5" w:rsidRPr="00EA3AA8">
        <w:rPr>
          <w:rFonts w:ascii="Times New Roman" w:hAnsi="Times New Roman" w:cs="Times New Roman"/>
          <w:sz w:val="24"/>
          <w:szCs w:val="24"/>
        </w:rPr>
        <w:t xml:space="preserve">policies and </w:t>
      </w:r>
      <w:r w:rsidRPr="00EA3AA8">
        <w:rPr>
          <w:rFonts w:ascii="Times New Roman" w:hAnsi="Times New Roman" w:cs="Times New Roman"/>
          <w:sz w:val="24"/>
          <w:szCs w:val="24"/>
        </w:rPr>
        <w:t xml:space="preserve">ethical codes of practice </w:t>
      </w:r>
      <w:r w:rsidR="006569A5" w:rsidRPr="00EA3AA8">
        <w:rPr>
          <w:rFonts w:ascii="Times New Roman" w:hAnsi="Times New Roman" w:cs="Times New Roman"/>
          <w:sz w:val="24"/>
          <w:szCs w:val="24"/>
        </w:rPr>
        <w:t>on repatriati</w:t>
      </w:r>
      <w:r w:rsidR="00F2064E" w:rsidRPr="00EA3AA8">
        <w:rPr>
          <w:rFonts w:ascii="Times New Roman" w:hAnsi="Times New Roman" w:cs="Times New Roman"/>
          <w:sz w:val="24"/>
          <w:szCs w:val="24"/>
        </w:rPr>
        <w:t xml:space="preserve">on can be culturally biased, </w:t>
      </w:r>
      <w:r w:rsidR="006569A5" w:rsidRPr="00EA3AA8">
        <w:rPr>
          <w:rFonts w:ascii="Times New Roman" w:hAnsi="Times New Roman" w:cs="Times New Roman"/>
          <w:sz w:val="24"/>
          <w:szCs w:val="24"/>
        </w:rPr>
        <w:t>are not value neutral</w:t>
      </w:r>
      <w:r w:rsidR="00F2064E" w:rsidRPr="00EA3AA8">
        <w:rPr>
          <w:rFonts w:ascii="Times New Roman" w:hAnsi="Times New Roman" w:cs="Times New Roman"/>
          <w:sz w:val="24"/>
          <w:szCs w:val="24"/>
        </w:rPr>
        <w:t xml:space="preserve"> and </w:t>
      </w:r>
      <w:r w:rsidR="00CB342C" w:rsidRPr="00EA3AA8">
        <w:rPr>
          <w:rFonts w:ascii="Times New Roman" w:hAnsi="Times New Roman" w:cs="Times New Roman"/>
          <w:sz w:val="24"/>
          <w:szCs w:val="24"/>
        </w:rPr>
        <w:t xml:space="preserve">can </w:t>
      </w:r>
      <w:r w:rsidR="00F2064E" w:rsidRPr="00EA3AA8">
        <w:rPr>
          <w:rFonts w:ascii="Times New Roman" w:hAnsi="Times New Roman" w:cs="Times New Roman"/>
          <w:sz w:val="24"/>
          <w:szCs w:val="24"/>
        </w:rPr>
        <w:t>contribute to the failure of museum practise to recognise cultural rights</w:t>
      </w:r>
      <w:r w:rsidRPr="00EA3AA8">
        <w:rPr>
          <w:rFonts w:ascii="Times New Roman" w:hAnsi="Times New Roman" w:cs="Times New Roman"/>
          <w:sz w:val="24"/>
          <w:szCs w:val="24"/>
        </w:rPr>
        <w:t xml:space="preserve">. </w:t>
      </w:r>
      <w:r w:rsidR="006569A5" w:rsidRPr="00EA3AA8">
        <w:rPr>
          <w:rFonts w:ascii="Times New Roman" w:hAnsi="Times New Roman" w:cs="Times New Roman"/>
          <w:sz w:val="24"/>
          <w:szCs w:val="24"/>
        </w:rPr>
        <w:t xml:space="preserve">This is an issue that arises in the case study on the decision of the British Museum to refuse a request for repatriation which is analysed in the Research Section. </w:t>
      </w:r>
    </w:p>
    <w:p w:rsidR="006569A5" w:rsidRPr="00EA3AA8" w:rsidRDefault="00D174E7" w:rsidP="008A0CEA">
      <w:pPr>
        <w:spacing w:line="360" w:lineRule="auto"/>
        <w:ind w:left="-113"/>
        <w:rPr>
          <w:rFonts w:ascii="Times New Roman" w:hAnsi="Times New Roman" w:cs="Times New Roman"/>
          <w:sz w:val="24"/>
          <w:szCs w:val="24"/>
        </w:rPr>
      </w:pPr>
      <w:r w:rsidRPr="00EA3AA8">
        <w:rPr>
          <w:rFonts w:ascii="Times New Roman" w:hAnsi="Times New Roman" w:cs="Times New Roman"/>
          <w:sz w:val="24"/>
          <w:szCs w:val="24"/>
        </w:rPr>
        <w:lastRenderedPageBreak/>
        <w:t>This is followed by a description of the sociological issues affecting repatriation</w:t>
      </w:r>
      <w:r w:rsidR="00CB342C" w:rsidRPr="00EA3AA8">
        <w:rPr>
          <w:rFonts w:ascii="Times New Roman" w:hAnsi="Times New Roman" w:cs="Times New Roman"/>
          <w:sz w:val="24"/>
          <w:szCs w:val="24"/>
        </w:rPr>
        <w:t xml:space="preserve"> and the recognition of cultural rights</w:t>
      </w:r>
      <w:r w:rsidRPr="00EA3AA8">
        <w:rPr>
          <w:rFonts w:ascii="Times New Roman" w:hAnsi="Times New Roman" w:cs="Times New Roman"/>
          <w:sz w:val="24"/>
          <w:szCs w:val="24"/>
        </w:rPr>
        <w:t xml:space="preserve">. </w:t>
      </w:r>
      <w:r w:rsidR="00367F2C" w:rsidRPr="00EA3AA8">
        <w:rPr>
          <w:rFonts w:ascii="Times New Roman" w:hAnsi="Times New Roman" w:cs="Times New Roman"/>
          <w:sz w:val="24"/>
          <w:szCs w:val="24"/>
        </w:rPr>
        <w:t>This dissertation asserts that</w:t>
      </w:r>
      <w:r w:rsidR="00F2064E" w:rsidRPr="00EA3AA8">
        <w:rPr>
          <w:rFonts w:ascii="Times New Roman" w:hAnsi="Times New Roman" w:cs="Times New Roman"/>
          <w:sz w:val="24"/>
          <w:szCs w:val="24"/>
        </w:rPr>
        <w:t xml:space="preserve"> th</w:t>
      </w:r>
      <w:r w:rsidR="00CB342C" w:rsidRPr="00EA3AA8">
        <w:rPr>
          <w:rFonts w:ascii="Times New Roman" w:hAnsi="Times New Roman" w:cs="Times New Roman"/>
          <w:sz w:val="24"/>
          <w:szCs w:val="24"/>
        </w:rPr>
        <w:t>ere</w:t>
      </w:r>
      <w:r w:rsidR="00F2064E" w:rsidRPr="00EA3AA8">
        <w:rPr>
          <w:rFonts w:ascii="Times New Roman" w:hAnsi="Times New Roman" w:cs="Times New Roman"/>
          <w:sz w:val="24"/>
          <w:szCs w:val="24"/>
        </w:rPr>
        <w:t xml:space="preserve"> is a very important and influentia</w:t>
      </w:r>
      <w:r w:rsidR="00367F2C" w:rsidRPr="00EA3AA8">
        <w:rPr>
          <w:rFonts w:ascii="Times New Roman" w:hAnsi="Times New Roman" w:cs="Times New Roman"/>
          <w:sz w:val="24"/>
          <w:szCs w:val="24"/>
        </w:rPr>
        <w:t xml:space="preserve">l narrative between </w:t>
      </w:r>
      <w:r w:rsidR="00F2064E" w:rsidRPr="00EA3AA8">
        <w:rPr>
          <w:rFonts w:ascii="Times New Roman" w:hAnsi="Times New Roman" w:cs="Times New Roman"/>
          <w:sz w:val="24"/>
          <w:szCs w:val="24"/>
        </w:rPr>
        <w:t xml:space="preserve">two contrasting </w:t>
      </w:r>
      <w:r w:rsidRPr="00EA3AA8">
        <w:rPr>
          <w:rFonts w:ascii="Times New Roman" w:hAnsi="Times New Roman" w:cs="Times New Roman"/>
          <w:sz w:val="24"/>
          <w:szCs w:val="24"/>
        </w:rPr>
        <w:t>ontol</w:t>
      </w:r>
      <w:r w:rsidR="00F2064E" w:rsidRPr="00EA3AA8">
        <w:rPr>
          <w:rFonts w:ascii="Times New Roman" w:hAnsi="Times New Roman" w:cs="Times New Roman"/>
          <w:sz w:val="24"/>
          <w:szCs w:val="24"/>
        </w:rPr>
        <w:t xml:space="preserve">ogical positions in </w:t>
      </w:r>
      <w:proofErr w:type="spellStart"/>
      <w:r w:rsidR="00F2064E" w:rsidRPr="00EA3AA8">
        <w:rPr>
          <w:rFonts w:ascii="Times New Roman" w:hAnsi="Times New Roman" w:cs="Times New Roman"/>
          <w:sz w:val="24"/>
          <w:szCs w:val="24"/>
        </w:rPr>
        <w:t>museology</w:t>
      </w:r>
      <w:proofErr w:type="spellEnd"/>
      <w:r w:rsidR="00367F2C" w:rsidRPr="00EA3AA8">
        <w:rPr>
          <w:rFonts w:ascii="Times New Roman" w:hAnsi="Times New Roman" w:cs="Times New Roman"/>
          <w:sz w:val="24"/>
          <w:szCs w:val="24"/>
        </w:rPr>
        <w:t xml:space="preserve"> </w:t>
      </w:r>
      <w:r w:rsidR="00F2064E" w:rsidRPr="00EA3AA8">
        <w:rPr>
          <w:rFonts w:ascii="Times New Roman" w:hAnsi="Times New Roman" w:cs="Times New Roman"/>
          <w:sz w:val="24"/>
          <w:szCs w:val="24"/>
        </w:rPr>
        <w:t>- Universalism, based on</w:t>
      </w:r>
      <w:r w:rsidRPr="00EA3AA8">
        <w:rPr>
          <w:rFonts w:ascii="Times New Roman" w:hAnsi="Times New Roman" w:cs="Times New Roman"/>
          <w:sz w:val="24"/>
          <w:szCs w:val="24"/>
        </w:rPr>
        <w:t xml:space="preserve"> Positivism</w:t>
      </w:r>
      <w:r w:rsidR="00F2064E" w:rsidRPr="00EA3AA8">
        <w:rPr>
          <w:rFonts w:ascii="Times New Roman" w:hAnsi="Times New Roman" w:cs="Times New Roman"/>
          <w:sz w:val="24"/>
          <w:szCs w:val="24"/>
        </w:rPr>
        <w:t>, and</w:t>
      </w:r>
      <w:r w:rsidRPr="00EA3AA8">
        <w:rPr>
          <w:rFonts w:ascii="Times New Roman" w:hAnsi="Times New Roman" w:cs="Times New Roman"/>
          <w:sz w:val="24"/>
          <w:szCs w:val="24"/>
        </w:rPr>
        <w:t xml:space="preserve"> the </w:t>
      </w:r>
      <w:r w:rsidR="00F2064E" w:rsidRPr="00EA3AA8">
        <w:rPr>
          <w:rFonts w:ascii="Times New Roman" w:hAnsi="Times New Roman" w:cs="Times New Roman"/>
          <w:sz w:val="24"/>
          <w:szCs w:val="24"/>
        </w:rPr>
        <w:t>“</w:t>
      </w:r>
      <w:r w:rsidRPr="00EA3AA8">
        <w:rPr>
          <w:rFonts w:ascii="Times New Roman" w:hAnsi="Times New Roman" w:cs="Times New Roman"/>
          <w:sz w:val="24"/>
          <w:szCs w:val="24"/>
        </w:rPr>
        <w:t xml:space="preserve">New </w:t>
      </w:r>
      <w:proofErr w:type="spellStart"/>
      <w:r w:rsidRPr="00EA3AA8">
        <w:rPr>
          <w:rFonts w:ascii="Times New Roman" w:hAnsi="Times New Roman" w:cs="Times New Roman"/>
          <w:sz w:val="24"/>
          <w:szCs w:val="24"/>
        </w:rPr>
        <w:t>Museology</w:t>
      </w:r>
      <w:proofErr w:type="spellEnd"/>
      <w:r w:rsidR="00F2064E" w:rsidRPr="00EA3AA8">
        <w:rPr>
          <w:rFonts w:ascii="Times New Roman" w:hAnsi="Times New Roman" w:cs="Times New Roman"/>
          <w:sz w:val="24"/>
          <w:szCs w:val="24"/>
        </w:rPr>
        <w:t xml:space="preserve">”, based on </w:t>
      </w:r>
      <w:proofErr w:type="spellStart"/>
      <w:r w:rsidR="00F2064E" w:rsidRPr="00EA3AA8">
        <w:rPr>
          <w:rFonts w:ascii="Times New Roman" w:hAnsi="Times New Roman" w:cs="Times New Roman"/>
          <w:sz w:val="24"/>
          <w:szCs w:val="24"/>
        </w:rPr>
        <w:t>Interpretivism</w:t>
      </w:r>
      <w:proofErr w:type="spellEnd"/>
      <w:r w:rsidR="00F2064E" w:rsidRPr="00EA3AA8">
        <w:rPr>
          <w:rFonts w:ascii="Times New Roman" w:hAnsi="Times New Roman" w:cs="Times New Roman"/>
          <w:sz w:val="24"/>
          <w:szCs w:val="24"/>
        </w:rPr>
        <w:t>. It is contended that b</w:t>
      </w:r>
      <w:r w:rsidRPr="00EA3AA8">
        <w:rPr>
          <w:rFonts w:ascii="Times New Roman" w:hAnsi="Times New Roman" w:cs="Times New Roman"/>
          <w:sz w:val="24"/>
          <w:szCs w:val="24"/>
        </w:rPr>
        <w:t xml:space="preserve">oth of these traditions see cultural heritage in fundamentally different ways which affect their decision-making on repatriation. </w:t>
      </w:r>
    </w:p>
    <w:p w:rsidR="00D174E7" w:rsidRPr="00EA3AA8" w:rsidRDefault="00D174E7" w:rsidP="008A0CEA">
      <w:pPr>
        <w:spacing w:line="360" w:lineRule="auto"/>
        <w:ind w:left="-113"/>
        <w:rPr>
          <w:rFonts w:ascii="Times New Roman" w:hAnsi="Times New Roman" w:cs="Times New Roman"/>
          <w:sz w:val="24"/>
          <w:szCs w:val="24"/>
        </w:rPr>
      </w:pPr>
      <w:r w:rsidRPr="00EA3AA8">
        <w:rPr>
          <w:rFonts w:ascii="Times New Roman" w:hAnsi="Times New Roman" w:cs="Times New Roman"/>
          <w:sz w:val="24"/>
          <w:szCs w:val="24"/>
        </w:rPr>
        <w:t>Chapter IV is the research section a</w:t>
      </w:r>
      <w:r w:rsidR="00F61F70">
        <w:rPr>
          <w:rFonts w:ascii="Times New Roman" w:hAnsi="Times New Roman" w:cs="Times New Roman"/>
          <w:sz w:val="24"/>
          <w:szCs w:val="24"/>
        </w:rPr>
        <w:t>nd Chapter V the conclusions</w:t>
      </w:r>
      <w:r w:rsidRPr="00EA3AA8">
        <w:rPr>
          <w:rFonts w:ascii="Times New Roman" w:hAnsi="Times New Roman" w:cs="Times New Roman"/>
          <w:sz w:val="24"/>
          <w:szCs w:val="24"/>
        </w:rPr>
        <w:t>.</w:t>
      </w:r>
    </w:p>
    <w:p w:rsidR="00CB342C" w:rsidRPr="00EA3AA8" w:rsidRDefault="00CB342C" w:rsidP="00CB342C">
      <w:pPr>
        <w:pStyle w:val="BodyText"/>
        <w:spacing w:line="360" w:lineRule="auto"/>
        <w:ind w:left="-113" w:right="135"/>
        <w:rPr>
          <w:rFonts w:ascii="Times New Roman" w:hAnsi="Times New Roman" w:cs="Times New Roman"/>
          <w:sz w:val="24"/>
          <w:szCs w:val="24"/>
        </w:rPr>
      </w:pPr>
      <w:r w:rsidRPr="00EA3AA8">
        <w:rPr>
          <w:rFonts w:ascii="Times New Roman" w:hAnsi="Times New Roman" w:cs="Times New Roman"/>
          <w:sz w:val="24"/>
          <w:szCs w:val="24"/>
        </w:rPr>
        <w:t xml:space="preserve">It is </w:t>
      </w:r>
      <w:r w:rsidR="00276709" w:rsidRPr="00EA3AA8">
        <w:rPr>
          <w:rFonts w:ascii="Times New Roman" w:hAnsi="Times New Roman" w:cs="Times New Roman"/>
          <w:sz w:val="24"/>
          <w:szCs w:val="24"/>
        </w:rPr>
        <w:t>not</w:t>
      </w:r>
      <w:r w:rsidRPr="00EA3AA8">
        <w:rPr>
          <w:rFonts w:ascii="Times New Roman" w:hAnsi="Times New Roman" w:cs="Times New Roman"/>
          <w:sz w:val="24"/>
          <w:szCs w:val="24"/>
        </w:rPr>
        <w:t xml:space="preserve"> the </w:t>
      </w:r>
      <w:r w:rsidR="00276709" w:rsidRPr="00EA3AA8">
        <w:rPr>
          <w:rFonts w:ascii="Times New Roman" w:hAnsi="Times New Roman" w:cs="Times New Roman"/>
          <w:sz w:val="24"/>
          <w:szCs w:val="24"/>
        </w:rPr>
        <w:t xml:space="preserve">remit </w:t>
      </w:r>
      <w:r w:rsidRPr="00EA3AA8">
        <w:rPr>
          <w:rFonts w:ascii="Times New Roman" w:hAnsi="Times New Roman" w:cs="Times New Roman"/>
          <w:sz w:val="24"/>
          <w:szCs w:val="24"/>
        </w:rPr>
        <w:t xml:space="preserve">of this dissertation to provide </w:t>
      </w:r>
      <w:r w:rsidR="00591A6D" w:rsidRPr="00EA3AA8">
        <w:rPr>
          <w:rFonts w:ascii="Times New Roman" w:hAnsi="Times New Roman" w:cs="Times New Roman"/>
          <w:sz w:val="24"/>
          <w:szCs w:val="24"/>
        </w:rPr>
        <w:t>a thorough analysis</w:t>
      </w:r>
      <w:r w:rsidRPr="00EA3AA8">
        <w:rPr>
          <w:rFonts w:ascii="Times New Roman" w:hAnsi="Times New Roman" w:cs="Times New Roman"/>
          <w:sz w:val="24"/>
          <w:szCs w:val="24"/>
        </w:rPr>
        <w:t xml:space="preserve"> of </w:t>
      </w:r>
      <w:r w:rsidR="00276709" w:rsidRPr="00EA3AA8">
        <w:rPr>
          <w:rFonts w:ascii="Times New Roman" w:hAnsi="Times New Roman" w:cs="Times New Roman"/>
          <w:sz w:val="24"/>
          <w:szCs w:val="24"/>
        </w:rPr>
        <w:t xml:space="preserve">the </w:t>
      </w:r>
      <w:r w:rsidRPr="00EA3AA8">
        <w:rPr>
          <w:rFonts w:ascii="Times New Roman" w:hAnsi="Times New Roman" w:cs="Times New Roman"/>
          <w:sz w:val="24"/>
          <w:szCs w:val="24"/>
        </w:rPr>
        <w:t xml:space="preserve">legal remedies available for the </w:t>
      </w:r>
      <w:proofErr w:type="spellStart"/>
      <w:r w:rsidRPr="00EA3AA8">
        <w:rPr>
          <w:rFonts w:ascii="Times New Roman" w:hAnsi="Times New Roman" w:cs="Times New Roman"/>
          <w:sz w:val="24"/>
          <w:szCs w:val="24"/>
        </w:rPr>
        <w:t>realisation</w:t>
      </w:r>
      <w:proofErr w:type="spellEnd"/>
      <w:r w:rsidRPr="00EA3AA8">
        <w:rPr>
          <w:rFonts w:ascii="Times New Roman" w:hAnsi="Times New Roman" w:cs="Times New Roman"/>
          <w:sz w:val="24"/>
          <w:szCs w:val="24"/>
        </w:rPr>
        <w:t xml:space="preserve"> of cultural rights in international law</w:t>
      </w:r>
      <w:r w:rsidR="00276709" w:rsidRPr="00EA3AA8">
        <w:rPr>
          <w:rFonts w:ascii="Times New Roman" w:hAnsi="Times New Roman" w:cs="Times New Roman"/>
          <w:sz w:val="24"/>
          <w:szCs w:val="24"/>
        </w:rPr>
        <w:t xml:space="preserve">. Some </w:t>
      </w:r>
      <w:r w:rsidR="00591A6D" w:rsidRPr="00EA3AA8">
        <w:rPr>
          <w:rFonts w:ascii="Times New Roman" w:hAnsi="Times New Roman" w:cs="Times New Roman"/>
          <w:sz w:val="24"/>
          <w:szCs w:val="24"/>
        </w:rPr>
        <w:t>of the</w:t>
      </w:r>
      <w:r w:rsidR="00276709" w:rsidRPr="00EA3AA8">
        <w:rPr>
          <w:rFonts w:ascii="Times New Roman" w:hAnsi="Times New Roman" w:cs="Times New Roman"/>
          <w:sz w:val="24"/>
          <w:szCs w:val="24"/>
        </w:rPr>
        <w:t xml:space="preserve"> mechanisms in international human rights law are</w:t>
      </w:r>
      <w:r w:rsidR="00591A6D" w:rsidRPr="00EA3AA8">
        <w:rPr>
          <w:rFonts w:ascii="Times New Roman" w:hAnsi="Times New Roman" w:cs="Times New Roman"/>
          <w:sz w:val="24"/>
          <w:szCs w:val="24"/>
        </w:rPr>
        <w:t>, however,</w:t>
      </w:r>
      <w:r w:rsidR="00276709" w:rsidRPr="00EA3AA8">
        <w:rPr>
          <w:rFonts w:ascii="Times New Roman" w:hAnsi="Times New Roman" w:cs="Times New Roman"/>
          <w:sz w:val="24"/>
          <w:szCs w:val="24"/>
        </w:rPr>
        <w:t xml:space="preserve"> included</w:t>
      </w:r>
      <w:r w:rsidR="00591A6D" w:rsidRPr="00EA3AA8">
        <w:rPr>
          <w:rFonts w:ascii="Times New Roman" w:hAnsi="Times New Roman" w:cs="Times New Roman"/>
          <w:sz w:val="24"/>
          <w:szCs w:val="24"/>
        </w:rPr>
        <w:t xml:space="preserve"> because they inform the</w:t>
      </w:r>
      <w:r w:rsidR="00367F2C" w:rsidRPr="00EA3AA8">
        <w:rPr>
          <w:rFonts w:ascii="Times New Roman" w:hAnsi="Times New Roman" w:cs="Times New Roman"/>
          <w:sz w:val="24"/>
          <w:szCs w:val="24"/>
        </w:rPr>
        <w:t xml:space="preserve"> debate on the</w:t>
      </w:r>
      <w:r w:rsidR="00591A6D" w:rsidRPr="00EA3AA8">
        <w:rPr>
          <w:rFonts w:ascii="Times New Roman" w:hAnsi="Times New Roman" w:cs="Times New Roman"/>
          <w:sz w:val="24"/>
          <w:szCs w:val="24"/>
        </w:rPr>
        <w:t xml:space="preserve"> legitimacy</w:t>
      </w:r>
      <w:r w:rsidR="00367F2C" w:rsidRPr="00EA3AA8">
        <w:rPr>
          <w:rFonts w:ascii="Times New Roman" w:hAnsi="Times New Roman" w:cs="Times New Roman"/>
          <w:sz w:val="24"/>
          <w:szCs w:val="24"/>
        </w:rPr>
        <w:t xml:space="preserve"> of cultural rights</w:t>
      </w:r>
      <w:r w:rsidR="00591A6D" w:rsidRPr="00EA3AA8">
        <w:rPr>
          <w:rFonts w:ascii="Times New Roman" w:hAnsi="Times New Roman" w:cs="Times New Roman"/>
          <w:sz w:val="24"/>
          <w:szCs w:val="24"/>
        </w:rPr>
        <w:t>.</w:t>
      </w:r>
      <w:r w:rsidRPr="00EA3AA8">
        <w:rPr>
          <w:rFonts w:ascii="Times New Roman" w:hAnsi="Times New Roman" w:cs="Times New Roman"/>
          <w:sz w:val="24"/>
          <w:szCs w:val="24"/>
        </w:rPr>
        <w:t xml:space="preserve"> </w:t>
      </w:r>
    </w:p>
    <w:p w:rsidR="00F61F70" w:rsidRDefault="00F61F70" w:rsidP="008A0CEA">
      <w:pPr>
        <w:pStyle w:val="BodyText"/>
        <w:spacing w:line="360" w:lineRule="auto"/>
        <w:ind w:left="-113" w:right="135"/>
        <w:rPr>
          <w:rFonts w:ascii="Times New Roman" w:hAnsi="Times New Roman" w:cs="Times New Roman"/>
          <w:sz w:val="24"/>
          <w:szCs w:val="24"/>
        </w:rPr>
      </w:pPr>
    </w:p>
    <w:p w:rsidR="008A0CEA" w:rsidRPr="00EA3AA8" w:rsidRDefault="008A0CEA" w:rsidP="008A0CEA">
      <w:pPr>
        <w:pStyle w:val="BodyText"/>
        <w:spacing w:line="360" w:lineRule="auto"/>
        <w:ind w:left="-113" w:right="135"/>
        <w:rPr>
          <w:rFonts w:ascii="Times New Roman" w:hAnsi="Times New Roman" w:cs="Times New Roman"/>
          <w:sz w:val="24"/>
          <w:szCs w:val="24"/>
        </w:rPr>
      </w:pPr>
      <w:r w:rsidRPr="00EA3AA8">
        <w:rPr>
          <w:rFonts w:ascii="Times New Roman" w:hAnsi="Times New Roman" w:cs="Times New Roman"/>
          <w:sz w:val="24"/>
          <w:szCs w:val="24"/>
        </w:rPr>
        <w:t>Repatriation can have a role in transitional justice and this is acknowledged, but a more complete analysis of this issue is not germane to the subject of this dissertation.</w:t>
      </w:r>
    </w:p>
    <w:p w:rsidR="00EB6AA4" w:rsidRDefault="00EB6AA4" w:rsidP="00732FA1">
      <w:pPr>
        <w:spacing w:line="360" w:lineRule="auto"/>
        <w:ind w:left="1134"/>
        <w:jc w:val="center"/>
        <w:rPr>
          <w:rFonts w:ascii="Times New Roman" w:hAnsi="Times New Roman" w:cs="Times New Roman"/>
          <w:sz w:val="24"/>
          <w:szCs w:val="24"/>
        </w:rPr>
      </w:pPr>
    </w:p>
    <w:p w:rsidR="00B6186B" w:rsidRDefault="00B6186B" w:rsidP="00732FA1">
      <w:pPr>
        <w:spacing w:line="360" w:lineRule="auto"/>
        <w:ind w:left="1134"/>
        <w:jc w:val="center"/>
        <w:rPr>
          <w:rFonts w:ascii="Times New Roman" w:hAnsi="Times New Roman" w:cs="Times New Roman"/>
          <w:sz w:val="24"/>
          <w:szCs w:val="24"/>
        </w:rPr>
      </w:pPr>
    </w:p>
    <w:p w:rsidR="00B6186B" w:rsidRDefault="00B6186B" w:rsidP="00732FA1">
      <w:pPr>
        <w:spacing w:line="360" w:lineRule="auto"/>
        <w:ind w:left="1134"/>
        <w:jc w:val="center"/>
        <w:rPr>
          <w:rFonts w:ascii="Times New Roman" w:hAnsi="Times New Roman" w:cs="Times New Roman"/>
          <w:sz w:val="24"/>
          <w:szCs w:val="24"/>
        </w:rPr>
      </w:pPr>
    </w:p>
    <w:p w:rsidR="00B6186B" w:rsidRDefault="00B6186B" w:rsidP="00732FA1">
      <w:pPr>
        <w:spacing w:line="360" w:lineRule="auto"/>
        <w:ind w:left="1134"/>
        <w:jc w:val="center"/>
        <w:rPr>
          <w:rFonts w:ascii="Times New Roman" w:hAnsi="Times New Roman" w:cs="Times New Roman"/>
          <w:sz w:val="24"/>
          <w:szCs w:val="24"/>
        </w:rPr>
      </w:pPr>
    </w:p>
    <w:p w:rsidR="00B6186B" w:rsidRDefault="00B6186B" w:rsidP="00732FA1">
      <w:pPr>
        <w:spacing w:line="360" w:lineRule="auto"/>
        <w:ind w:left="1134"/>
        <w:jc w:val="center"/>
        <w:rPr>
          <w:rFonts w:ascii="Times New Roman" w:hAnsi="Times New Roman" w:cs="Times New Roman"/>
          <w:sz w:val="24"/>
          <w:szCs w:val="24"/>
        </w:rPr>
      </w:pPr>
    </w:p>
    <w:p w:rsidR="00B6186B" w:rsidRDefault="00B6186B" w:rsidP="00732FA1">
      <w:pPr>
        <w:spacing w:line="360" w:lineRule="auto"/>
        <w:ind w:left="1134"/>
        <w:jc w:val="center"/>
        <w:rPr>
          <w:rFonts w:ascii="Times New Roman" w:hAnsi="Times New Roman" w:cs="Times New Roman"/>
          <w:sz w:val="24"/>
          <w:szCs w:val="24"/>
        </w:rPr>
      </w:pPr>
    </w:p>
    <w:p w:rsidR="00B6186B" w:rsidRDefault="00B6186B" w:rsidP="00732FA1">
      <w:pPr>
        <w:spacing w:line="360" w:lineRule="auto"/>
        <w:ind w:left="1134"/>
        <w:jc w:val="center"/>
        <w:rPr>
          <w:rFonts w:ascii="Times New Roman" w:hAnsi="Times New Roman" w:cs="Times New Roman"/>
          <w:sz w:val="24"/>
          <w:szCs w:val="24"/>
        </w:rPr>
      </w:pPr>
    </w:p>
    <w:p w:rsidR="00B6186B" w:rsidRDefault="00B6186B" w:rsidP="00732FA1">
      <w:pPr>
        <w:spacing w:line="360" w:lineRule="auto"/>
        <w:ind w:left="1134"/>
        <w:jc w:val="center"/>
        <w:rPr>
          <w:rFonts w:ascii="Times New Roman" w:hAnsi="Times New Roman" w:cs="Times New Roman"/>
          <w:sz w:val="24"/>
          <w:szCs w:val="24"/>
        </w:rPr>
      </w:pPr>
    </w:p>
    <w:p w:rsidR="00B6186B" w:rsidRDefault="00B6186B" w:rsidP="00732FA1">
      <w:pPr>
        <w:spacing w:line="360" w:lineRule="auto"/>
        <w:ind w:left="1134"/>
        <w:jc w:val="center"/>
        <w:rPr>
          <w:rFonts w:ascii="Times New Roman" w:hAnsi="Times New Roman" w:cs="Times New Roman"/>
          <w:sz w:val="24"/>
          <w:szCs w:val="24"/>
        </w:rPr>
      </w:pPr>
    </w:p>
    <w:p w:rsidR="0059020F" w:rsidRDefault="0059020F" w:rsidP="00732FA1">
      <w:pPr>
        <w:spacing w:line="360" w:lineRule="auto"/>
        <w:ind w:left="1134"/>
        <w:jc w:val="center"/>
        <w:rPr>
          <w:rFonts w:ascii="Times New Roman" w:hAnsi="Times New Roman" w:cs="Times New Roman"/>
          <w:sz w:val="24"/>
          <w:szCs w:val="24"/>
        </w:rPr>
      </w:pPr>
    </w:p>
    <w:p w:rsidR="0059020F" w:rsidRDefault="0059020F" w:rsidP="00732FA1">
      <w:pPr>
        <w:spacing w:line="360" w:lineRule="auto"/>
        <w:ind w:left="1134"/>
        <w:jc w:val="center"/>
        <w:rPr>
          <w:rFonts w:ascii="Times New Roman" w:hAnsi="Times New Roman" w:cs="Times New Roman"/>
          <w:sz w:val="24"/>
          <w:szCs w:val="24"/>
        </w:rPr>
      </w:pPr>
    </w:p>
    <w:p w:rsidR="0059020F" w:rsidRDefault="0059020F" w:rsidP="00732FA1">
      <w:pPr>
        <w:spacing w:line="360" w:lineRule="auto"/>
        <w:ind w:left="1134"/>
        <w:jc w:val="center"/>
        <w:rPr>
          <w:rFonts w:ascii="Times New Roman" w:hAnsi="Times New Roman" w:cs="Times New Roman"/>
          <w:sz w:val="24"/>
          <w:szCs w:val="24"/>
        </w:rPr>
      </w:pPr>
    </w:p>
    <w:p w:rsidR="00B6186B" w:rsidRPr="00EA3AA8" w:rsidRDefault="00B6186B" w:rsidP="00732FA1">
      <w:pPr>
        <w:spacing w:line="360" w:lineRule="auto"/>
        <w:ind w:left="1134"/>
        <w:jc w:val="center"/>
        <w:rPr>
          <w:rFonts w:ascii="Times New Roman" w:hAnsi="Times New Roman" w:cs="Times New Roman"/>
          <w:sz w:val="24"/>
          <w:szCs w:val="24"/>
        </w:rPr>
      </w:pPr>
    </w:p>
    <w:p w:rsidR="00D174E7" w:rsidRPr="00EA3AA8" w:rsidRDefault="00D174E7" w:rsidP="00EB6AA4">
      <w:pPr>
        <w:spacing w:line="360" w:lineRule="auto"/>
        <w:ind w:left="-397"/>
        <w:jc w:val="center"/>
        <w:rPr>
          <w:rFonts w:ascii="Times New Roman" w:hAnsi="Times New Roman" w:cs="Times New Roman"/>
          <w:b/>
          <w:sz w:val="24"/>
          <w:szCs w:val="24"/>
          <w:u w:val="single"/>
        </w:rPr>
      </w:pPr>
      <w:r w:rsidRPr="00EA3AA8">
        <w:rPr>
          <w:rFonts w:ascii="Times New Roman" w:hAnsi="Times New Roman" w:cs="Times New Roman"/>
          <w:b/>
          <w:sz w:val="24"/>
          <w:szCs w:val="24"/>
          <w:u w:val="single"/>
        </w:rPr>
        <w:lastRenderedPageBreak/>
        <w:t xml:space="preserve">Chapter </w:t>
      </w:r>
      <w:proofErr w:type="gramStart"/>
      <w:r w:rsidRPr="00EA3AA8">
        <w:rPr>
          <w:rFonts w:ascii="Times New Roman" w:hAnsi="Times New Roman" w:cs="Times New Roman"/>
          <w:b/>
          <w:sz w:val="24"/>
          <w:szCs w:val="24"/>
          <w:u w:val="single"/>
        </w:rPr>
        <w:t>I  Cultural</w:t>
      </w:r>
      <w:proofErr w:type="gramEnd"/>
      <w:r w:rsidRPr="00EA3AA8">
        <w:rPr>
          <w:rFonts w:ascii="Times New Roman" w:hAnsi="Times New Roman" w:cs="Times New Roman"/>
          <w:b/>
          <w:sz w:val="24"/>
          <w:szCs w:val="24"/>
          <w:u w:val="single"/>
        </w:rPr>
        <w:t xml:space="preserve"> Rights , Cultural Heritage and the Law</w:t>
      </w:r>
    </w:p>
    <w:p w:rsidR="00732FA1" w:rsidRPr="00EA3AA8" w:rsidRDefault="00732FA1" w:rsidP="00732FA1">
      <w:pPr>
        <w:spacing w:line="360" w:lineRule="auto"/>
        <w:ind w:left="1134"/>
        <w:jc w:val="center"/>
        <w:rPr>
          <w:rFonts w:ascii="Times New Roman" w:hAnsi="Times New Roman" w:cs="Times New Roman"/>
          <w:b/>
          <w:sz w:val="24"/>
          <w:szCs w:val="24"/>
          <w:u w:val="single"/>
        </w:rPr>
      </w:pPr>
    </w:p>
    <w:p w:rsidR="00D174E7" w:rsidRPr="00EA3AA8" w:rsidRDefault="00B961E8" w:rsidP="00812624">
      <w:pPr>
        <w:pStyle w:val="ListParagraph"/>
        <w:widowControl/>
        <w:numPr>
          <w:ilvl w:val="0"/>
          <w:numId w:val="6"/>
        </w:numPr>
        <w:spacing w:after="200" w:line="360" w:lineRule="auto"/>
        <w:ind w:left="397"/>
        <w:contextualSpacing/>
        <w:rPr>
          <w:rFonts w:ascii="Times New Roman" w:hAnsi="Times New Roman" w:cs="Times New Roman"/>
          <w:b/>
          <w:sz w:val="24"/>
          <w:szCs w:val="24"/>
        </w:rPr>
      </w:pPr>
      <w:r w:rsidRPr="00EA3AA8">
        <w:rPr>
          <w:rFonts w:ascii="Times New Roman" w:hAnsi="Times New Roman" w:cs="Times New Roman"/>
          <w:b/>
          <w:sz w:val="24"/>
          <w:szCs w:val="24"/>
        </w:rPr>
        <w:t>The Meaning of Cultural R</w:t>
      </w:r>
      <w:r w:rsidR="00D174E7" w:rsidRPr="00EA3AA8">
        <w:rPr>
          <w:rFonts w:ascii="Times New Roman" w:hAnsi="Times New Roman" w:cs="Times New Roman"/>
          <w:b/>
          <w:sz w:val="24"/>
          <w:szCs w:val="24"/>
        </w:rPr>
        <w:t>ights</w:t>
      </w:r>
    </w:p>
    <w:p w:rsidR="00D174E7" w:rsidRPr="00EA3AA8" w:rsidRDefault="00D174E7" w:rsidP="00D174E7">
      <w:pPr>
        <w:spacing w:line="360" w:lineRule="auto"/>
        <w:rPr>
          <w:rFonts w:ascii="Times New Roman" w:hAnsi="Times New Roman" w:cs="Times New Roman"/>
          <w:sz w:val="24"/>
          <w:szCs w:val="24"/>
        </w:rPr>
      </w:pPr>
      <w:r w:rsidRPr="00EA3AA8">
        <w:rPr>
          <w:rFonts w:ascii="Times New Roman" w:hAnsi="Times New Roman" w:cs="Times New Roman"/>
          <w:sz w:val="24"/>
          <w:szCs w:val="24"/>
        </w:rPr>
        <w:t xml:space="preserve">The United Nations Special </w:t>
      </w:r>
      <w:proofErr w:type="spellStart"/>
      <w:r w:rsidRPr="00EA3AA8">
        <w:rPr>
          <w:rFonts w:ascii="Times New Roman" w:hAnsi="Times New Roman" w:cs="Times New Roman"/>
          <w:sz w:val="24"/>
          <w:szCs w:val="24"/>
        </w:rPr>
        <w:t>Rapporteur</w:t>
      </w:r>
      <w:proofErr w:type="spellEnd"/>
      <w:r w:rsidR="004B7509" w:rsidRPr="00EA3AA8">
        <w:rPr>
          <w:rFonts w:ascii="Times New Roman" w:hAnsi="Times New Roman" w:cs="Times New Roman"/>
          <w:sz w:val="24"/>
          <w:szCs w:val="24"/>
        </w:rPr>
        <w:t>,</w:t>
      </w:r>
      <w:r w:rsidRPr="00EA3AA8">
        <w:rPr>
          <w:rFonts w:ascii="Times New Roman" w:hAnsi="Times New Roman" w:cs="Times New Roman"/>
          <w:sz w:val="24"/>
          <w:szCs w:val="24"/>
        </w:rPr>
        <w:t xml:space="preserve"> Ms. </w:t>
      </w:r>
      <w:proofErr w:type="spellStart"/>
      <w:r w:rsidRPr="00EA3AA8">
        <w:rPr>
          <w:rFonts w:ascii="Times New Roman" w:hAnsi="Times New Roman" w:cs="Times New Roman"/>
          <w:sz w:val="24"/>
          <w:szCs w:val="24"/>
        </w:rPr>
        <w:t>Farida</w:t>
      </w:r>
      <w:proofErr w:type="spellEnd"/>
      <w:r w:rsidRPr="00EA3AA8">
        <w:rPr>
          <w:rFonts w:ascii="Times New Roman" w:hAnsi="Times New Roman" w:cs="Times New Roman"/>
          <w:sz w:val="24"/>
          <w:szCs w:val="24"/>
        </w:rPr>
        <w:t xml:space="preserve"> </w:t>
      </w:r>
      <w:proofErr w:type="spellStart"/>
      <w:r w:rsidRPr="00EA3AA8">
        <w:rPr>
          <w:rFonts w:ascii="Times New Roman" w:hAnsi="Times New Roman" w:cs="Times New Roman"/>
          <w:sz w:val="24"/>
          <w:szCs w:val="24"/>
        </w:rPr>
        <w:t>Shaheed</w:t>
      </w:r>
      <w:proofErr w:type="spellEnd"/>
      <w:proofErr w:type="gramStart"/>
      <w:r w:rsidR="004B7509" w:rsidRPr="00EA3AA8">
        <w:rPr>
          <w:rFonts w:ascii="Times New Roman" w:hAnsi="Times New Roman" w:cs="Times New Roman"/>
          <w:sz w:val="24"/>
          <w:szCs w:val="24"/>
        </w:rPr>
        <w:t xml:space="preserve">, </w:t>
      </w:r>
      <w:r w:rsidRPr="00EA3AA8">
        <w:rPr>
          <w:rFonts w:ascii="Times New Roman" w:hAnsi="Times New Roman" w:cs="Times New Roman"/>
          <w:sz w:val="24"/>
          <w:szCs w:val="24"/>
        </w:rPr>
        <w:t xml:space="preserve"> has</w:t>
      </w:r>
      <w:proofErr w:type="gramEnd"/>
      <w:r w:rsidRPr="00EA3AA8">
        <w:rPr>
          <w:rFonts w:ascii="Times New Roman" w:hAnsi="Times New Roman" w:cs="Times New Roman"/>
          <w:sz w:val="24"/>
          <w:szCs w:val="24"/>
        </w:rPr>
        <w:t xml:space="preserve"> pointed out that there is no official definition of cultural rights</w:t>
      </w:r>
      <w:r w:rsidR="00732FA1" w:rsidRPr="00EA3AA8">
        <w:rPr>
          <w:rFonts w:ascii="Times New Roman" w:hAnsi="Times New Roman" w:cs="Times New Roman"/>
          <w:sz w:val="24"/>
          <w:szCs w:val="24"/>
        </w:rPr>
        <w:t>,</w:t>
      </w:r>
      <w:r w:rsidRPr="00EA3AA8">
        <w:rPr>
          <w:rFonts w:ascii="Times New Roman" w:hAnsi="Times New Roman" w:cs="Times New Roman"/>
          <w:sz w:val="24"/>
          <w:szCs w:val="24"/>
        </w:rPr>
        <w:t xml:space="preserve"> just as there are no official definitions of “civil”, “political”, “economic” or “social” rights. Cultural rights have often been described as underdeveloped in comparison to other human rights</w:t>
      </w:r>
      <w:r w:rsidR="00732FA1" w:rsidRPr="00EA3AA8">
        <w:rPr>
          <w:rFonts w:ascii="Times New Roman" w:hAnsi="Times New Roman" w:cs="Times New Roman"/>
          <w:sz w:val="24"/>
          <w:szCs w:val="24"/>
        </w:rPr>
        <w:t>,</w:t>
      </w:r>
      <w:r w:rsidRPr="00EA3AA8">
        <w:rPr>
          <w:rFonts w:ascii="Times New Roman" w:hAnsi="Times New Roman" w:cs="Times New Roman"/>
          <w:sz w:val="24"/>
          <w:szCs w:val="24"/>
        </w:rPr>
        <w:t xml:space="preserve"> but they must be fully understood to be part of the wider human rights system and are therefore grounded in existing norms and principles of international human rights law. They are no</w:t>
      </w:r>
      <w:r w:rsidR="004B7509" w:rsidRPr="00EA3AA8">
        <w:rPr>
          <w:rFonts w:ascii="Times New Roman" w:hAnsi="Times New Roman" w:cs="Times New Roman"/>
          <w:sz w:val="24"/>
          <w:szCs w:val="24"/>
        </w:rPr>
        <w:t>t rights of lesser priority (Human Rights Council</w:t>
      </w:r>
      <w:r w:rsidRPr="00EA3AA8">
        <w:rPr>
          <w:rFonts w:ascii="Times New Roman" w:hAnsi="Times New Roman" w:cs="Times New Roman"/>
          <w:sz w:val="24"/>
          <w:szCs w:val="24"/>
        </w:rPr>
        <w:t xml:space="preserve">, 2011). </w:t>
      </w:r>
    </w:p>
    <w:p w:rsidR="00D174E7" w:rsidRPr="00EA3AA8" w:rsidRDefault="00D174E7" w:rsidP="00D174E7">
      <w:pPr>
        <w:spacing w:line="360" w:lineRule="auto"/>
        <w:rPr>
          <w:rFonts w:ascii="Times New Roman" w:eastAsia="Times New Roman" w:hAnsi="Times New Roman" w:cs="Times New Roman"/>
          <w:sz w:val="24"/>
          <w:szCs w:val="24"/>
        </w:rPr>
      </w:pPr>
      <w:r w:rsidRPr="00EA3AA8">
        <w:rPr>
          <w:rFonts w:ascii="Times New Roman" w:eastAsia="Times New Roman" w:hAnsi="Times New Roman" w:cs="Times New Roman"/>
          <w:sz w:val="24"/>
          <w:szCs w:val="24"/>
        </w:rPr>
        <w:t xml:space="preserve">The Universal </w:t>
      </w:r>
      <w:r w:rsidR="005E28A2" w:rsidRPr="00EA3AA8">
        <w:rPr>
          <w:rFonts w:ascii="Times New Roman" w:eastAsia="Times New Roman" w:hAnsi="Times New Roman" w:cs="Times New Roman"/>
          <w:sz w:val="24"/>
          <w:szCs w:val="24"/>
        </w:rPr>
        <w:t>Declaration</w:t>
      </w:r>
      <w:r w:rsidRPr="00EA3AA8">
        <w:rPr>
          <w:rFonts w:ascii="Times New Roman" w:eastAsia="Times New Roman" w:hAnsi="Times New Roman" w:cs="Times New Roman"/>
          <w:sz w:val="24"/>
          <w:szCs w:val="24"/>
        </w:rPr>
        <w:t xml:space="preserve"> on Cultural Diversity lists rights expressly categorized as cultural (</w:t>
      </w:r>
      <w:r w:rsidRPr="00EA3AA8">
        <w:rPr>
          <w:rStyle w:val="selectable"/>
          <w:rFonts w:ascii="Times New Roman" w:hAnsi="Times New Roman" w:cs="Times New Roman"/>
          <w:sz w:val="24"/>
          <w:szCs w:val="24"/>
        </w:rPr>
        <w:t>UNESCO, 2001)</w:t>
      </w:r>
      <w:r w:rsidR="006B2758" w:rsidRPr="00EA3AA8">
        <w:rPr>
          <w:rFonts w:ascii="Times New Roman" w:eastAsia="Times New Roman" w:hAnsi="Times New Roman" w:cs="Times New Roman"/>
          <w:sz w:val="24"/>
          <w:szCs w:val="24"/>
        </w:rPr>
        <w:t>. A</w:t>
      </w:r>
      <w:r w:rsidRPr="00EA3AA8">
        <w:rPr>
          <w:rFonts w:ascii="Times New Roman" w:eastAsia="Times New Roman" w:hAnsi="Times New Roman" w:cs="Times New Roman"/>
          <w:sz w:val="24"/>
          <w:szCs w:val="24"/>
        </w:rPr>
        <w:t xml:space="preserve">rticle 5 of the </w:t>
      </w:r>
      <w:r w:rsidR="005E28A2" w:rsidRPr="00EA3AA8">
        <w:rPr>
          <w:rFonts w:ascii="Times New Roman" w:eastAsia="Times New Roman" w:hAnsi="Times New Roman" w:cs="Times New Roman"/>
          <w:sz w:val="24"/>
          <w:szCs w:val="24"/>
        </w:rPr>
        <w:t>Declaration</w:t>
      </w:r>
      <w:r w:rsidR="006B2758" w:rsidRPr="00EA3AA8">
        <w:rPr>
          <w:rFonts w:ascii="Times New Roman" w:eastAsia="Times New Roman" w:hAnsi="Times New Roman" w:cs="Times New Roman"/>
          <w:sz w:val="24"/>
          <w:szCs w:val="24"/>
        </w:rPr>
        <w:t xml:space="preserve"> states</w:t>
      </w:r>
      <w:r w:rsidRPr="00EA3AA8">
        <w:rPr>
          <w:rFonts w:ascii="Times New Roman" w:eastAsia="Times New Roman" w:hAnsi="Times New Roman" w:cs="Times New Roman"/>
          <w:sz w:val="24"/>
          <w:szCs w:val="24"/>
        </w:rPr>
        <w:t xml:space="preserve">: </w:t>
      </w:r>
    </w:p>
    <w:p w:rsidR="00D174E7" w:rsidRPr="00EA3AA8" w:rsidRDefault="00367F2C" w:rsidP="00D174E7">
      <w:pPr>
        <w:spacing w:line="360" w:lineRule="auto"/>
        <w:ind w:left="510" w:right="283"/>
        <w:rPr>
          <w:rFonts w:ascii="Times New Roman" w:eastAsia="Times New Roman" w:hAnsi="Times New Roman" w:cs="Times New Roman"/>
          <w:sz w:val="24"/>
          <w:szCs w:val="24"/>
        </w:rPr>
      </w:pPr>
      <w:r w:rsidRPr="00EA3AA8">
        <w:rPr>
          <w:rFonts w:ascii="Times New Roman" w:eastAsia="Times New Roman" w:hAnsi="Times New Roman" w:cs="Times New Roman"/>
          <w:sz w:val="24"/>
          <w:szCs w:val="24"/>
        </w:rPr>
        <w:t>“....</w:t>
      </w:r>
      <w:r w:rsidR="00D174E7" w:rsidRPr="00EA3AA8">
        <w:rPr>
          <w:rFonts w:ascii="Times New Roman" w:eastAsia="Times New Roman" w:hAnsi="Times New Roman" w:cs="Times New Roman"/>
          <w:sz w:val="24"/>
          <w:szCs w:val="24"/>
        </w:rPr>
        <w:t>and all persons have the right to participate in the cultural life of their choice and conduct their own cultural practices, subject to respect for human rights and fundamental freedoms.</w:t>
      </w:r>
      <w:r w:rsidRPr="00EA3AA8">
        <w:rPr>
          <w:rFonts w:ascii="Times New Roman" w:eastAsia="Times New Roman" w:hAnsi="Times New Roman" w:cs="Times New Roman"/>
          <w:sz w:val="24"/>
          <w:szCs w:val="24"/>
        </w:rPr>
        <w:t>”</w:t>
      </w:r>
    </w:p>
    <w:p w:rsidR="00D174E7" w:rsidRPr="00EA3AA8" w:rsidRDefault="00D174E7" w:rsidP="00D174E7">
      <w:pPr>
        <w:spacing w:line="360" w:lineRule="auto"/>
        <w:rPr>
          <w:rFonts w:ascii="Times New Roman" w:hAnsi="Times New Roman" w:cs="Times New Roman"/>
          <w:sz w:val="24"/>
          <w:szCs w:val="24"/>
        </w:rPr>
      </w:pPr>
      <w:r w:rsidRPr="00EA3AA8">
        <w:rPr>
          <w:rFonts w:ascii="Times New Roman" w:hAnsi="Times New Roman" w:cs="Times New Roman"/>
          <w:sz w:val="24"/>
          <w:szCs w:val="24"/>
        </w:rPr>
        <w:t xml:space="preserve">The Fribourg </w:t>
      </w:r>
      <w:r w:rsidR="005E28A2" w:rsidRPr="00EA3AA8">
        <w:rPr>
          <w:rFonts w:ascii="Times New Roman" w:hAnsi="Times New Roman" w:cs="Times New Roman"/>
          <w:sz w:val="24"/>
          <w:szCs w:val="24"/>
        </w:rPr>
        <w:t>Declaration</w:t>
      </w:r>
      <w:r w:rsidRPr="00EA3AA8">
        <w:rPr>
          <w:rFonts w:ascii="Times New Roman" w:hAnsi="Times New Roman" w:cs="Times New Roman"/>
          <w:sz w:val="24"/>
          <w:szCs w:val="24"/>
        </w:rPr>
        <w:t xml:space="preserve"> on Cultural Rights (2007) also enumerates cultural rights</w:t>
      </w:r>
      <w:r w:rsidR="004B7509" w:rsidRPr="00EA3AA8">
        <w:rPr>
          <w:rFonts w:ascii="Times New Roman" w:hAnsi="Times New Roman" w:cs="Times New Roman"/>
          <w:sz w:val="24"/>
          <w:szCs w:val="24"/>
        </w:rPr>
        <w:t xml:space="preserve"> </w:t>
      </w:r>
      <w:r w:rsidR="002D3BC0">
        <w:rPr>
          <w:rFonts w:ascii="Times New Roman" w:hAnsi="Times New Roman" w:cs="Times New Roman"/>
          <w:sz w:val="24"/>
          <w:szCs w:val="24"/>
        </w:rPr>
        <w:t>(</w:t>
      </w:r>
      <w:r w:rsidR="004B7509" w:rsidRPr="00EA3AA8">
        <w:rPr>
          <w:rFonts w:ascii="Times New Roman" w:hAnsi="Times New Roman" w:cs="Times New Roman"/>
          <w:sz w:val="24"/>
          <w:szCs w:val="24"/>
        </w:rPr>
        <w:t>Fribourg</w:t>
      </w:r>
      <w:r w:rsidR="002D3BC0">
        <w:rPr>
          <w:rFonts w:ascii="Times New Roman" w:hAnsi="Times New Roman" w:cs="Times New Roman"/>
          <w:sz w:val="24"/>
          <w:szCs w:val="24"/>
        </w:rPr>
        <w:t xml:space="preserve"> Declaration</w:t>
      </w:r>
      <w:r w:rsidR="004B7509" w:rsidRPr="00EA3AA8">
        <w:rPr>
          <w:rFonts w:ascii="Times New Roman" w:hAnsi="Times New Roman" w:cs="Times New Roman"/>
          <w:sz w:val="24"/>
          <w:szCs w:val="24"/>
        </w:rPr>
        <w:t xml:space="preserve"> 2007)</w:t>
      </w:r>
      <w:r w:rsidRPr="00EA3AA8">
        <w:rPr>
          <w:rFonts w:ascii="Times New Roman" w:hAnsi="Times New Roman" w:cs="Times New Roman"/>
          <w:sz w:val="24"/>
          <w:szCs w:val="24"/>
        </w:rPr>
        <w:t xml:space="preserve">. The </w:t>
      </w:r>
      <w:r w:rsidR="005E28A2" w:rsidRPr="00EA3AA8">
        <w:rPr>
          <w:rFonts w:ascii="Times New Roman" w:hAnsi="Times New Roman" w:cs="Times New Roman"/>
          <w:sz w:val="24"/>
          <w:szCs w:val="24"/>
        </w:rPr>
        <w:t>Declaration</w:t>
      </w:r>
      <w:r w:rsidRPr="00EA3AA8">
        <w:rPr>
          <w:rFonts w:ascii="Times New Roman" w:hAnsi="Times New Roman" w:cs="Times New Roman"/>
          <w:sz w:val="24"/>
          <w:szCs w:val="24"/>
        </w:rPr>
        <w:t xml:space="preserve"> is a civil society initiative</w:t>
      </w:r>
      <w:r w:rsidR="00732FA1" w:rsidRPr="00EA3AA8">
        <w:rPr>
          <w:rFonts w:ascii="Times New Roman" w:hAnsi="Times New Roman" w:cs="Times New Roman"/>
          <w:sz w:val="24"/>
          <w:szCs w:val="24"/>
        </w:rPr>
        <w:t xml:space="preserve"> which </w:t>
      </w:r>
      <w:r w:rsidRPr="00EA3AA8">
        <w:rPr>
          <w:rFonts w:ascii="Times New Roman" w:hAnsi="Times New Roman" w:cs="Times New Roman"/>
          <w:sz w:val="24"/>
          <w:szCs w:val="24"/>
        </w:rPr>
        <w:t>enumerates eight cultural rights that relate to identity and cultural heritage. These include rights to respect for one’s cultural identity and culture, expressions of that identity and culture, access to cultural heritage, the right to participate in the cultural community; access to and participation in a cultural life</w:t>
      </w:r>
      <w:r w:rsidR="00732FA1" w:rsidRPr="00EA3AA8">
        <w:rPr>
          <w:rFonts w:ascii="Times New Roman" w:hAnsi="Times New Roman" w:cs="Times New Roman"/>
          <w:sz w:val="24"/>
          <w:szCs w:val="24"/>
        </w:rPr>
        <w:t>,</w:t>
      </w:r>
      <w:r w:rsidRPr="00EA3AA8">
        <w:rPr>
          <w:rFonts w:ascii="Times New Roman" w:hAnsi="Times New Roman" w:cs="Times New Roman"/>
          <w:sz w:val="24"/>
          <w:szCs w:val="24"/>
        </w:rPr>
        <w:t xml:space="preserve"> including the freedom to exercise one’s own cultural practices.</w:t>
      </w:r>
    </w:p>
    <w:p w:rsidR="00D174E7" w:rsidRPr="00EA3AA8" w:rsidRDefault="00D174E7" w:rsidP="00D174E7">
      <w:pPr>
        <w:spacing w:line="360" w:lineRule="auto"/>
        <w:rPr>
          <w:rFonts w:ascii="Times New Roman" w:hAnsi="Times New Roman" w:cs="Times New Roman"/>
          <w:sz w:val="24"/>
          <w:szCs w:val="24"/>
        </w:rPr>
      </w:pPr>
      <w:r w:rsidRPr="00EA3AA8">
        <w:rPr>
          <w:rFonts w:ascii="Times New Roman" w:hAnsi="Times New Roman" w:cs="Times New Roman"/>
          <w:sz w:val="24"/>
          <w:szCs w:val="24"/>
        </w:rPr>
        <w:t>Cultural rights can have a collective dimension either as the collective exercise of individual rights or as collective rights in the</w:t>
      </w:r>
      <w:r w:rsidR="004B7509" w:rsidRPr="00EA3AA8">
        <w:rPr>
          <w:rFonts w:ascii="Times New Roman" w:hAnsi="Times New Roman" w:cs="Times New Roman"/>
          <w:sz w:val="24"/>
          <w:szCs w:val="24"/>
        </w:rPr>
        <w:t xml:space="preserve"> sense of group rights. </w:t>
      </w:r>
      <w:r w:rsidRPr="00EA3AA8">
        <w:rPr>
          <w:rFonts w:ascii="Times New Roman" w:eastAsia="Times New Roman" w:hAnsi="Times New Roman" w:cs="Times New Roman"/>
          <w:sz w:val="24"/>
          <w:szCs w:val="24"/>
        </w:rPr>
        <w:t xml:space="preserve">Article 27 of the Universal </w:t>
      </w:r>
      <w:r w:rsidR="005E28A2" w:rsidRPr="00EA3AA8">
        <w:rPr>
          <w:rFonts w:ascii="Times New Roman" w:eastAsia="Times New Roman" w:hAnsi="Times New Roman" w:cs="Times New Roman"/>
          <w:sz w:val="24"/>
          <w:szCs w:val="24"/>
        </w:rPr>
        <w:t>Declaration</w:t>
      </w:r>
      <w:r w:rsidR="00367F2C" w:rsidRPr="00EA3AA8">
        <w:rPr>
          <w:rFonts w:ascii="Times New Roman" w:eastAsia="Times New Roman" w:hAnsi="Times New Roman" w:cs="Times New Roman"/>
          <w:sz w:val="24"/>
          <w:szCs w:val="24"/>
        </w:rPr>
        <w:t xml:space="preserve"> of Human Rights </w:t>
      </w:r>
      <w:r w:rsidRPr="00EA3AA8">
        <w:rPr>
          <w:rFonts w:ascii="Times New Roman" w:eastAsia="Times New Roman" w:hAnsi="Times New Roman" w:cs="Times New Roman"/>
          <w:sz w:val="24"/>
          <w:szCs w:val="24"/>
        </w:rPr>
        <w:t>refers to the cultural life of “the community” which is interpreted to mean “communities”</w:t>
      </w:r>
      <w:r w:rsidR="002D3BC0">
        <w:rPr>
          <w:rFonts w:ascii="Times New Roman" w:eastAsia="Times New Roman" w:hAnsi="Times New Roman" w:cs="Times New Roman"/>
          <w:sz w:val="24"/>
          <w:szCs w:val="24"/>
        </w:rPr>
        <w:t xml:space="preserve"> (United Nations 1948)</w:t>
      </w:r>
      <w:r w:rsidRPr="00EA3AA8">
        <w:rPr>
          <w:rFonts w:ascii="Times New Roman" w:eastAsia="Times New Roman" w:hAnsi="Times New Roman" w:cs="Times New Roman"/>
          <w:sz w:val="24"/>
          <w:szCs w:val="24"/>
        </w:rPr>
        <w:t xml:space="preserve">. The collective dimension of cultural rights has also been recognized in instruments such as the </w:t>
      </w:r>
      <w:r w:rsidR="005E28A2" w:rsidRPr="00EA3AA8">
        <w:rPr>
          <w:rFonts w:ascii="Times New Roman" w:eastAsia="Times New Roman" w:hAnsi="Times New Roman" w:cs="Times New Roman"/>
          <w:sz w:val="24"/>
          <w:szCs w:val="24"/>
        </w:rPr>
        <w:t>Declaration</w:t>
      </w:r>
      <w:r w:rsidRPr="00EA3AA8">
        <w:rPr>
          <w:rFonts w:ascii="Times New Roman" w:eastAsia="Times New Roman" w:hAnsi="Times New Roman" w:cs="Times New Roman"/>
          <w:sz w:val="24"/>
          <w:szCs w:val="24"/>
        </w:rPr>
        <w:t xml:space="preserve"> on the Rights of Persons Belonging to National or Ethnic, Religious and Linguistic Minorities, and the </w:t>
      </w:r>
      <w:r w:rsidR="005E28A2" w:rsidRPr="00EA3AA8">
        <w:rPr>
          <w:rFonts w:ascii="Times New Roman" w:eastAsia="Times New Roman" w:hAnsi="Times New Roman" w:cs="Times New Roman"/>
          <w:sz w:val="24"/>
          <w:szCs w:val="24"/>
        </w:rPr>
        <w:t>Declaration</w:t>
      </w:r>
      <w:r w:rsidRPr="00EA3AA8">
        <w:rPr>
          <w:rFonts w:ascii="Times New Roman" w:eastAsia="Times New Roman" w:hAnsi="Times New Roman" w:cs="Times New Roman"/>
          <w:sz w:val="24"/>
          <w:szCs w:val="24"/>
        </w:rPr>
        <w:t xml:space="preserve"> on the Rights of Indigenous Peoples</w:t>
      </w:r>
      <w:r w:rsidR="004B7509" w:rsidRPr="00EA3AA8">
        <w:rPr>
          <w:rFonts w:ascii="Times New Roman" w:eastAsia="Times New Roman" w:hAnsi="Times New Roman" w:cs="Times New Roman"/>
          <w:sz w:val="24"/>
          <w:szCs w:val="24"/>
        </w:rPr>
        <w:t xml:space="preserve"> </w:t>
      </w:r>
      <w:r w:rsidR="004B7509" w:rsidRPr="00EA3AA8">
        <w:rPr>
          <w:rFonts w:ascii="Times New Roman" w:hAnsi="Times New Roman" w:cs="Times New Roman"/>
          <w:sz w:val="24"/>
          <w:szCs w:val="24"/>
        </w:rPr>
        <w:t xml:space="preserve">(Human Rights Council, 2010). </w:t>
      </w:r>
      <w:r w:rsidRPr="00EA3AA8">
        <w:rPr>
          <w:rFonts w:ascii="Times New Roman" w:eastAsia="Times New Roman" w:hAnsi="Times New Roman" w:cs="Times New Roman"/>
          <w:sz w:val="24"/>
          <w:szCs w:val="24"/>
        </w:rPr>
        <w:t>In addition, the Committee on Economic, Social and Cultural Rights, has recognised group rights in two of its general comments: General Comment No. 17</w:t>
      </w:r>
      <w:r w:rsidRPr="00EA3AA8">
        <w:rPr>
          <w:rFonts w:ascii="Times New Roman" w:eastAsia="Times New Roman" w:hAnsi="Times New Roman" w:cs="Times New Roman"/>
          <w:i/>
          <w:sz w:val="24"/>
          <w:szCs w:val="24"/>
        </w:rPr>
        <w:t xml:space="preserve"> </w:t>
      </w:r>
      <w:r w:rsidRPr="00EA3AA8">
        <w:rPr>
          <w:rFonts w:ascii="Times New Roman" w:eastAsia="Times New Roman" w:hAnsi="Times New Roman" w:cs="Times New Roman"/>
          <w:sz w:val="24"/>
          <w:szCs w:val="24"/>
        </w:rPr>
        <w:t>an</w:t>
      </w:r>
      <w:r w:rsidR="00367F2C" w:rsidRPr="00EA3AA8">
        <w:rPr>
          <w:rFonts w:ascii="Times New Roman" w:eastAsia="Times New Roman" w:hAnsi="Times New Roman" w:cs="Times New Roman"/>
          <w:sz w:val="24"/>
          <w:szCs w:val="24"/>
        </w:rPr>
        <w:t xml:space="preserve">d General Comment No. 21 </w:t>
      </w:r>
      <w:r w:rsidRPr="00EA3AA8">
        <w:rPr>
          <w:rFonts w:ascii="Times New Roman" w:eastAsia="Times New Roman" w:hAnsi="Times New Roman" w:cs="Times New Roman"/>
          <w:sz w:val="24"/>
          <w:szCs w:val="24"/>
        </w:rPr>
        <w:t xml:space="preserve">both of </w:t>
      </w:r>
      <w:r w:rsidRPr="00EA3AA8">
        <w:rPr>
          <w:rFonts w:ascii="Times New Roman" w:eastAsia="Times New Roman" w:hAnsi="Times New Roman" w:cs="Times New Roman"/>
          <w:sz w:val="24"/>
          <w:szCs w:val="24"/>
        </w:rPr>
        <w:lastRenderedPageBreak/>
        <w:t>which underline that cultural rights may be exercised alone, or in association with others or as a community</w:t>
      </w:r>
      <w:r w:rsidR="00732FA1" w:rsidRPr="00EA3AA8">
        <w:rPr>
          <w:rFonts w:ascii="Times New Roman" w:eastAsia="Times New Roman" w:hAnsi="Times New Roman" w:cs="Times New Roman"/>
          <w:sz w:val="24"/>
          <w:szCs w:val="24"/>
        </w:rPr>
        <w:t xml:space="preserve"> </w:t>
      </w:r>
      <w:r w:rsidRPr="00EA3AA8">
        <w:rPr>
          <w:rStyle w:val="selectable"/>
          <w:rFonts w:ascii="Times New Roman" w:hAnsi="Times New Roman" w:cs="Times New Roman"/>
          <w:sz w:val="24"/>
          <w:szCs w:val="24"/>
        </w:rPr>
        <w:t>(Human Rights Council, 2010).</w:t>
      </w:r>
    </w:p>
    <w:p w:rsidR="00D174E7" w:rsidRPr="00EA3AA8" w:rsidRDefault="00B961E8" w:rsidP="00812624">
      <w:pPr>
        <w:pStyle w:val="ListParagraph"/>
        <w:widowControl/>
        <w:numPr>
          <w:ilvl w:val="0"/>
          <w:numId w:val="6"/>
        </w:numPr>
        <w:spacing w:after="200" w:line="360" w:lineRule="auto"/>
        <w:ind w:left="340"/>
        <w:contextualSpacing/>
        <w:rPr>
          <w:rFonts w:ascii="Times New Roman" w:hAnsi="Times New Roman" w:cs="Times New Roman"/>
          <w:b/>
          <w:sz w:val="24"/>
          <w:szCs w:val="24"/>
        </w:rPr>
      </w:pPr>
      <w:r w:rsidRPr="00EA3AA8">
        <w:rPr>
          <w:rFonts w:ascii="Times New Roman" w:hAnsi="Times New Roman" w:cs="Times New Roman"/>
          <w:b/>
          <w:sz w:val="24"/>
          <w:szCs w:val="24"/>
        </w:rPr>
        <w:t>The Meaning of Cultural H</w:t>
      </w:r>
      <w:r w:rsidR="00D174E7" w:rsidRPr="00EA3AA8">
        <w:rPr>
          <w:rFonts w:ascii="Times New Roman" w:hAnsi="Times New Roman" w:cs="Times New Roman"/>
          <w:b/>
          <w:sz w:val="24"/>
          <w:szCs w:val="24"/>
        </w:rPr>
        <w:t xml:space="preserve">eritage </w:t>
      </w:r>
    </w:p>
    <w:p w:rsidR="00D174E7" w:rsidRPr="00EA3AA8" w:rsidRDefault="00D174E7" w:rsidP="00D174E7">
      <w:pPr>
        <w:spacing w:line="360" w:lineRule="auto"/>
        <w:rPr>
          <w:rFonts w:ascii="Times New Roman" w:hAnsi="Times New Roman" w:cs="Times New Roman"/>
          <w:sz w:val="24"/>
          <w:szCs w:val="24"/>
        </w:rPr>
      </w:pPr>
      <w:r w:rsidRPr="00EA3AA8">
        <w:rPr>
          <w:rFonts w:ascii="Times New Roman" w:hAnsi="Times New Roman" w:cs="Times New Roman"/>
          <w:sz w:val="24"/>
          <w:szCs w:val="24"/>
        </w:rPr>
        <w:t>The terms “cultural property” and “cultural heritage” were first used in the Hague Convention on the Protection of Cultural Property in the Event of Armed Conflict (UNESCO,</w:t>
      </w:r>
      <w:r w:rsidR="004B7509" w:rsidRPr="00EA3AA8">
        <w:rPr>
          <w:rFonts w:ascii="Times New Roman" w:hAnsi="Times New Roman" w:cs="Times New Roman"/>
          <w:sz w:val="24"/>
          <w:szCs w:val="24"/>
        </w:rPr>
        <w:t xml:space="preserve"> </w:t>
      </w:r>
      <w:r w:rsidRPr="00EA3AA8">
        <w:rPr>
          <w:rFonts w:ascii="Times New Roman" w:hAnsi="Times New Roman" w:cs="Times New Roman"/>
          <w:sz w:val="24"/>
          <w:szCs w:val="24"/>
        </w:rPr>
        <w:t xml:space="preserve">1954). The concept of cultural heritage evolved from the concept of cultural property because of the interaction of cultural property law with human rights law. It was </w:t>
      </w:r>
      <w:proofErr w:type="gramStart"/>
      <w:r w:rsidRPr="00EA3AA8">
        <w:rPr>
          <w:rFonts w:ascii="Times New Roman" w:hAnsi="Times New Roman" w:cs="Times New Roman"/>
          <w:sz w:val="24"/>
          <w:szCs w:val="24"/>
        </w:rPr>
        <w:t>a recognition</w:t>
      </w:r>
      <w:proofErr w:type="gramEnd"/>
      <w:r w:rsidRPr="00EA3AA8">
        <w:rPr>
          <w:rFonts w:ascii="Times New Roman" w:hAnsi="Times New Roman" w:cs="Times New Roman"/>
          <w:sz w:val="24"/>
          <w:szCs w:val="24"/>
        </w:rPr>
        <w:t xml:space="preserve"> of the associative social value of cultural property to a cultural community and a recognition of their cultural identity. Prior to that, the predominant concept within the framework of international instruments that dealt with culture, or the protection of cultural heritage, was that of cultural property. This implied the existence of private property rights as compared to the notion of cultural heritage</w:t>
      </w:r>
      <w:r w:rsidR="00732FA1" w:rsidRPr="00EA3AA8">
        <w:rPr>
          <w:rFonts w:ascii="Times New Roman" w:hAnsi="Times New Roman" w:cs="Times New Roman"/>
          <w:sz w:val="24"/>
          <w:szCs w:val="24"/>
        </w:rPr>
        <w:t>,</w:t>
      </w:r>
      <w:r w:rsidRPr="00EA3AA8">
        <w:rPr>
          <w:rFonts w:ascii="Times New Roman" w:hAnsi="Times New Roman" w:cs="Times New Roman"/>
          <w:sz w:val="24"/>
          <w:szCs w:val="24"/>
        </w:rPr>
        <w:t xml:space="preserve"> which involves the need to preserve an inherited a</w:t>
      </w:r>
      <w:r w:rsidR="004B7509" w:rsidRPr="00EA3AA8">
        <w:rPr>
          <w:rFonts w:ascii="Times New Roman" w:hAnsi="Times New Roman" w:cs="Times New Roman"/>
          <w:sz w:val="24"/>
          <w:szCs w:val="24"/>
        </w:rPr>
        <w:t>sset for future generations (</w:t>
      </w:r>
      <w:proofErr w:type="spellStart"/>
      <w:r w:rsidRPr="00EA3AA8">
        <w:rPr>
          <w:rFonts w:ascii="Times New Roman" w:hAnsi="Times New Roman" w:cs="Times New Roman"/>
          <w:sz w:val="24"/>
          <w:szCs w:val="24"/>
        </w:rPr>
        <w:t>I</w:t>
      </w:r>
      <w:r w:rsidR="004B7509" w:rsidRPr="00EA3AA8">
        <w:rPr>
          <w:rFonts w:ascii="Times New Roman" w:hAnsi="Times New Roman" w:cs="Times New Roman"/>
          <w:sz w:val="24"/>
          <w:szCs w:val="24"/>
        </w:rPr>
        <w:t>ntl.</w:t>
      </w:r>
      <w:r w:rsidRPr="00EA3AA8">
        <w:rPr>
          <w:rFonts w:ascii="Times New Roman" w:hAnsi="Times New Roman" w:cs="Times New Roman"/>
          <w:sz w:val="24"/>
          <w:szCs w:val="24"/>
        </w:rPr>
        <w:t>C</w:t>
      </w:r>
      <w:r w:rsidR="004B7509" w:rsidRPr="00EA3AA8">
        <w:rPr>
          <w:rFonts w:ascii="Times New Roman" w:hAnsi="Times New Roman" w:cs="Times New Roman"/>
          <w:sz w:val="24"/>
          <w:szCs w:val="24"/>
        </w:rPr>
        <w:t>ourt</w:t>
      </w:r>
      <w:proofErr w:type="spellEnd"/>
      <w:r w:rsidR="004B7509" w:rsidRPr="00EA3AA8">
        <w:rPr>
          <w:rFonts w:ascii="Times New Roman" w:hAnsi="Times New Roman" w:cs="Times New Roman"/>
          <w:sz w:val="24"/>
          <w:szCs w:val="24"/>
        </w:rPr>
        <w:t xml:space="preserve"> of </w:t>
      </w:r>
      <w:r w:rsidRPr="00EA3AA8">
        <w:rPr>
          <w:rFonts w:ascii="Times New Roman" w:hAnsi="Times New Roman" w:cs="Times New Roman"/>
          <w:sz w:val="24"/>
          <w:szCs w:val="24"/>
        </w:rPr>
        <w:t>J</w:t>
      </w:r>
      <w:r w:rsidR="004B7509" w:rsidRPr="00EA3AA8">
        <w:rPr>
          <w:rFonts w:ascii="Times New Roman" w:hAnsi="Times New Roman" w:cs="Times New Roman"/>
          <w:sz w:val="24"/>
          <w:szCs w:val="24"/>
        </w:rPr>
        <w:t>ustice</w:t>
      </w:r>
      <w:r w:rsidRPr="00EA3AA8">
        <w:rPr>
          <w:rFonts w:ascii="Times New Roman" w:hAnsi="Times New Roman" w:cs="Times New Roman"/>
          <w:sz w:val="24"/>
          <w:szCs w:val="24"/>
        </w:rPr>
        <w:t xml:space="preserve">, 2015). </w:t>
      </w:r>
    </w:p>
    <w:p w:rsidR="00D174E7" w:rsidRPr="00EA3AA8" w:rsidRDefault="00D174E7" w:rsidP="00D174E7">
      <w:pPr>
        <w:spacing w:line="360" w:lineRule="auto"/>
        <w:rPr>
          <w:rFonts w:ascii="Times New Roman" w:hAnsi="Times New Roman" w:cs="Times New Roman"/>
          <w:sz w:val="24"/>
          <w:szCs w:val="24"/>
        </w:rPr>
      </w:pPr>
      <w:r w:rsidRPr="00EA3AA8">
        <w:rPr>
          <w:rFonts w:ascii="Times New Roman" w:hAnsi="Times New Roman" w:cs="Times New Roman"/>
          <w:sz w:val="24"/>
          <w:szCs w:val="24"/>
        </w:rPr>
        <w:t>Cultural heritage was first defined in the 1972 Convention Concerning the Protection of the World Cultural and Natural Heritage - World Heritage Convention</w:t>
      </w:r>
      <w:r w:rsidR="002D3BC0">
        <w:rPr>
          <w:rFonts w:ascii="Times New Roman" w:hAnsi="Times New Roman" w:cs="Times New Roman"/>
          <w:sz w:val="24"/>
          <w:szCs w:val="24"/>
        </w:rPr>
        <w:t xml:space="preserve"> </w:t>
      </w:r>
      <w:r w:rsidR="002D3BC0" w:rsidRPr="00EA3AA8">
        <w:rPr>
          <w:rFonts w:ascii="Times New Roman" w:hAnsi="Times New Roman" w:cs="Times New Roman"/>
          <w:sz w:val="24"/>
          <w:szCs w:val="24"/>
        </w:rPr>
        <w:t>(UNESCO, 1972)</w:t>
      </w:r>
      <w:r w:rsidRPr="00EA3AA8">
        <w:rPr>
          <w:rFonts w:ascii="Times New Roman" w:hAnsi="Times New Roman" w:cs="Times New Roman"/>
          <w:sz w:val="24"/>
          <w:szCs w:val="24"/>
        </w:rPr>
        <w:t xml:space="preserve">. This defines cultural heritage as “monuments, groups of buildings and sites [...] which are of outstanding universal value from the point of view of history, art or science.” It defines </w:t>
      </w:r>
      <w:r w:rsidRPr="00EA3AA8">
        <w:rPr>
          <w:rStyle w:val="Strong"/>
          <w:rFonts w:ascii="Times New Roman" w:hAnsi="Times New Roman" w:cs="Times New Roman"/>
          <w:b w:val="0"/>
          <w:sz w:val="24"/>
          <w:szCs w:val="24"/>
        </w:rPr>
        <w:t>monuments</w:t>
      </w:r>
      <w:r w:rsidRPr="00EA3AA8">
        <w:rPr>
          <w:rFonts w:ascii="Times New Roman" w:hAnsi="Times New Roman" w:cs="Times New Roman"/>
          <w:sz w:val="24"/>
          <w:szCs w:val="24"/>
        </w:rPr>
        <w:t xml:space="preserve"> as “architectural works, works of monumental sculpture and painting, elements or structures of an archaeological nature, inscriptions, cave dwellings and combinations of features, which are of outstanding universal value from the point of view of history, art or science”.</w:t>
      </w:r>
    </w:p>
    <w:p w:rsidR="00D174E7" w:rsidRPr="00EA3AA8" w:rsidRDefault="00D174E7" w:rsidP="00D174E7">
      <w:pPr>
        <w:spacing w:line="360" w:lineRule="auto"/>
        <w:rPr>
          <w:rFonts w:ascii="Times New Roman" w:hAnsi="Times New Roman" w:cs="Times New Roman"/>
          <w:sz w:val="24"/>
          <w:szCs w:val="24"/>
        </w:rPr>
      </w:pPr>
      <w:r w:rsidRPr="00EA3AA8">
        <w:rPr>
          <w:rFonts w:ascii="Times New Roman" w:hAnsi="Times New Roman" w:cs="Times New Roman"/>
          <w:sz w:val="24"/>
          <w:szCs w:val="24"/>
        </w:rPr>
        <w:t>The 1972 Convention refers to tangible cultural heritage. This was supplemented by a subsequent convention which refers to intangible cultural heritage - the Convention for the Safe</w:t>
      </w:r>
      <w:r w:rsidR="002D3BC0">
        <w:rPr>
          <w:rFonts w:ascii="Times New Roman" w:hAnsi="Times New Roman" w:cs="Times New Roman"/>
          <w:sz w:val="24"/>
          <w:szCs w:val="24"/>
        </w:rPr>
        <w:t xml:space="preserve">guarding of Intangible Heritage </w:t>
      </w:r>
      <w:r w:rsidR="002D3BC0" w:rsidRPr="00EA3AA8">
        <w:rPr>
          <w:rFonts w:ascii="Times New Roman" w:hAnsi="Times New Roman" w:cs="Times New Roman"/>
          <w:sz w:val="24"/>
          <w:szCs w:val="24"/>
        </w:rPr>
        <w:t>(</w:t>
      </w:r>
      <w:r w:rsidR="002D3BC0">
        <w:rPr>
          <w:rFonts w:ascii="Times New Roman" w:hAnsi="Times New Roman" w:cs="Times New Roman"/>
          <w:sz w:val="24"/>
          <w:szCs w:val="24"/>
        </w:rPr>
        <w:t xml:space="preserve">UNESCO </w:t>
      </w:r>
      <w:r w:rsidR="002D3BC0" w:rsidRPr="00EA3AA8">
        <w:rPr>
          <w:rFonts w:ascii="Times New Roman" w:hAnsi="Times New Roman" w:cs="Times New Roman"/>
          <w:sz w:val="24"/>
          <w:szCs w:val="24"/>
        </w:rPr>
        <w:t>2003)</w:t>
      </w:r>
      <w:r w:rsidRPr="00EA3AA8">
        <w:rPr>
          <w:rFonts w:ascii="Times New Roman" w:hAnsi="Times New Roman" w:cs="Times New Roman"/>
          <w:sz w:val="24"/>
          <w:szCs w:val="24"/>
        </w:rPr>
        <w:t>. Intangible cultural heritage is defined as “practices, representations, expressions, knowledge, skills”, in other words heritage that is embodied in people rather than in inanimate objects. Human remains are also seen as cultural heritage (World Archaeological Congress, 1990)</w:t>
      </w:r>
      <w:r w:rsidR="006B2758" w:rsidRPr="00EA3AA8">
        <w:rPr>
          <w:rFonts w:ascii="Times New Roman" w:hAnsi="Times New Roman" w:cs="Times New Roman"/>
          <w:sz w:val="24"/>
          <w:szCs w:val="24"/>
        </w:rPr>
        <w:t>. B</w:t>
      </w:r>
      <w:r w:rsidR="00732FA1" w:rsidRPr="00EA3AA8">
        <w:rPr>
          <w:rFonts w:ascii="Times New Roman" w:hAnsi="Times New Roman" w:cs="Times New Roman"/>
          <w:sz w:val="24"/>
          <w:szCs w:val="24"/>
        </w:rPr>
        <w:t>ut</w:t>
      </w:r>
      <w:r w:rsidRPr="00EA3AA8">
        <w:rPr>
          <w:rFonts w:ascii="Times New Roman" w:hAnsi="Times New Roman" w:cs="Times New Roman"/>
          <w:sz w:val="24"/>
          <w:szCs w:val="24"/>
        </w:rPr>
        <w:t xml:space="preserve"> human remains are unique. This point was made in the Human Remains Working Group Report of the Department of Culture Media a</w:t>
      </w:r>
      <w:r w:rsidR="006B2758" w:rsidRPr="00EA3AA8">
        <w:rPr>
          <w:rFonts w:ascii="Times New Roman" w:hAnsi="Times New Roman" w:cs="Times New Roman"/>
          <w:sz w:val="24"/>
          <w:szCs w:val="24"/>
        </w:rPr>
        <w:t xml:space="preserve">nd Sport in the United Kingdom </w:t>
      </w:r>
      <w:r w:rsidRPr="00EA3AA8">
        <w:rPr>
          <w:rFonts w:ascii="Times New Roman" w:hAnsi="Times New Roman" w:cs="Times New Roman"/>
          <w:sz w:val="24"/>
          <w:szCs w:val="24"/>
        </w:rPr>
        <w:t xml:space="preserve">(DCMS 2003, pp.166). </w:t>
      </w:r>
    </w:p>
    <w:p w:rsidR="00D174E7" w:rsidRPr="00EA3AA8" w:rsidRDefault="00D174E7" w:rsidP="00D174E7">
      <w:pPr>
        <w:pStyle w:val="ListParagraph"/>
        <w:spacing w:line="360" w:lineRule="auto"/>
        <w:rPr>
          <w:rFonts w:ascii="Times New Roman" w:hAnsi="Times New Roman" w:cs="Times New Roman"/>
          <w:b/>
          <w:sz w:val="24"/>
          <w:szCs w:val="24"/>
        </w:rPr>
      </w:pPr>
      <w:r w:rsidRPr="00EA3AA8">
        <w:rPr>
          <w:rFonts w:ascii="Times New Roman" w:hAnsi="Times New Roman" w:cs="Times New Roman"/>
          <w:sz w:val="24"/>
          <w:szCs w:val="24"/>
        </w:rPr>
        <w:t>This dissertation only deals with tangible cultural heritage including human remains.</w:t>
      </w:r>
    </w:p>
    <w:p w:rsidR="00D174E7" w:rsidRPr="00EA3AA8" w:rsidRDefault="00D174E7" w:rsidP="00D174E7">
      <w:pPr>
        <w:autoSpaceDE w:val="0"/>
        <w:autoSpaceDN w:val="0"/>
        <w:adjustRightInd w:val="0"/>
        <w:spacing w:after="0" w:line="360" w:lineRule="auto"/>
        <w:rPr>
          <w:rFonts w:ascii="Times New Roman" w:hAnsi="Times New Roman" w:cs="Times New Roman"/>
          <w:sz w:val="24"/>
          <w:szCs w:val="24"/>
        </w:rPr>
      </w:pPr>
    </w:p>
    <w:p w:rsidR="00D174E7" w:rsidRPr="00EA3AA8" w:rsidRDefault="00D174E7" w:rsidP="00812624">
      <w:pPr>
        <w:pStyle w:val="ListParagraph"/>
        <w:numPr>
          <w:ilvl w:val="0"/>
          <w:numId w:val="6"/>
        </w:numPr>
        <w:spacing w:line="360" w:lineRule="auto"/>
        <w:ind w:left="397"/>
        <w:rPr>
          <w:rFonts w:ascii="Times New Roman" w:hAnsi="Times New Roman" w:cs="Times New Roman"/>
          <w:b/>
          <w:sz w:val="24"/>
          <w:szCs w:val="24"/>
        </w:rPr>
      </w:pPr>
      <w:r w:rsidRPr="00EA3AA8">
        <w:rPr>
          <w:rFonts w:ascii="Times New Roman" w:hAnsi="Times New Roman" w:cs="Times New Roman"/>
          <w:b/>
          <w:sz w:val="24"/>
          <w:szCs w:val="24"/>
        </w:rPr>
        <w:lastRenderedPageBreak/>
        <w:t xml:space="preserve">The </w:t>
      </w:r>
      <w:r w:rsidR="00B961E8" w:rsidRPr="00EA3AA8">
        <w:rPr>
          <w:rFonts w:ascii="Times New Roman" w:hAnsi="Times New Roman" w:cs="Times New Roman"/>
          <w:b/>
          <w:sz w:val="24"/>
          <w:szCs w:val="24"/>
        </w:rPr>
        <w:t>History of R</w:t>
      </w:r>
      <w:r w:rsidRPr="00EA3AA8">
        <w:rPr>
          <w:rFonts w:ascii="Times New Roman" w:hAnsi="Times New Roman" w:cs="Times New Roman"/>
          <w:b/>
          <w:sz w:val="24"/>
          <w:szCs w:val="24"/>
        </w:rPr>
        <w:t>epatriation</w:t>
      </w:r>
    </w:p>
    <w:p w:rsidR="00D174E7" w:rsidRPr="00EA3AA8" w:rsidRDefault="00D174E7" w:rsidP="00D174E7">
      <w:pPr>
        <w:pStyle w:val="ListParagraph"/>
        <w:spacing w:line="360" w:lineRule="auto"/>
        <w:ind w:left="397"/>
        <w:rPr>
          <w:rFonts w:ascii="Times New Roman" w:hAnsi="Times New Roman" w:cs="Times New Roman"/>
          <w:b/>
          <w:sz w:val="24"/>
          <w:szCs w:val="24"/>
        </w:rPr>
      </w:pPr>
    </w:p>
    <w:p w:rsidR="00D174E7" w:rsidRPr="00EA3AA8" w:rsidRDefault="00D174E7" w:rsidP="00D174E7">
      <w:pPr>
        <w:spacing w:line="360" w:lineRule="auto"/>
        <w:rPr>
          <w:rStyle w:val="selectable"/>
          <w:rFonts w:ascii="Times New Roman" w:hAnsi="Times New Roman" w:cs="Times New Roman"/>
          <w:sz w:val="24"/>
          <w:szCs w:val="24"/>
        </w:rPr>
      </w:pPr>
      <w:r w:rsidRPr="00EA3AA8">
        <w:rPr>
          <w:rFonts w:ascii="Times New Roman" w:hAnsi="Times New Roman" w:cs="Times New Roman"/>
          <w:sz w:val="24"/>
          <w:szCs w:val="24"/>
        </w:rPr>
        <w:t>Repatriation as a process originated in the early 19</w:t>
      </w:r>
      <w:r w:rsidRPr="00EA3AA8">
        <w:rPr>
          <w:rFonts w:ascii="Times New Roman" w:hAnsi="Times New Roman" w:cs="Times New Roman"/>
          <w:sz w:val="24"/>
          <w:szCs w:val="24"/>
          <w:vertAlign w:val="superscript"/>
        </w:rPr>
        <w:t>th</w:t>
      </w:r>
      <w:r w:rsidRPr="00EA3AA8">
        <w:rPr>
          <w:rFonts w:ascii="Times New Roman" w:hAnsi="Times New Roman" w:cs="Times New Roman"/>
          <w:sz w:val="24"/>
          <w:szCs w:val="24"/>
        </w:rPr>
        <w:t xml:space="preserve"> century. Beginning with the Congress of Vienna in 1815, victorious European Powers sanctioned the return of cultural objects to the countries of defeated empires (</w:t>
      </w:r>
      <w:proofErr w:type="spellStart"/>
      <w:r w:rsidRPr="00EA3AA8">
        <w:rPr>
          <w:rStyle w:val="selectable"/>
          <w:rFonts w:ascii="Times New Roman" w:hAnsi="Times New Roman" w:cs="Times New Roman"/>
          <w:sz w:val="24"/>
          <w:szCs w:val="24"/>
        </w:rPr>
        <w:t>Vrdoljak</w:t>
      </w:r>
      <w:proofErr w:type="spellEnd"/>
      <w:r w:rsidRPr="00EA3AA8">
        <w:rPr>
          <w:rStyle w:val="selectable"/>
          <w:rFonts w:ascii="Times New Roman" w:hAnsi="Times New Roman" w:cs="Times New Roman"/>
          <w:sz w:val="24"/>
          <w:szCs w:val="24"/>
        </w:rPr>
        <w:t xml:space="preserve">, (2008, pp.2). </w:t>
      </w:r>
      <w:r w:rsidRPr="00EA3AA8">
        <w:rPr>
          <w:rFonts w:ascii="Times New Roman" w:hAnsi="Times New Roman" w:cs="Times New Roman"/>
          <w:sz w:val="24"/>
          <w:szCs w:val="24"/>
        </w:rPr>
        <w:t>But repatriation has only been implemented in the context of armed conflict. Repatriation was not applied by the same European powers following decolonisation.</w:t>
      </w:r>
      <w:r w:rsidRPr="00EA3AA8">
        <w:rPr>
          <w:rStyle w:val="selectable"/>
          <w:rFonts w:ascii="Times New Roman" w:hAnsi="Times New Roman" w:cs="Times New Roman"/>
          <w:sz w:val="24"/>
          <w:szCs w:val="24"/>
        </w:rPr>
        <w:t xml:space="preserve"> In addition</w:t>
      </w:r>
      <w:r w:rsidR="00732FA1" w:rsidRPr="00EA3AA8">
        <w:rPr>
          <w:rStyle w:val="selectable"/>
          <w:rFonts w:ascii="Times New Roman" w:hAnsi="Times New Roman" w:cs="Times New Roman"/>
          <w:sz w:val="24"/>
          <w:szCs w:val="24"/>
        </w:rPr>
        <w:t>,</w:t>
      </w:r>
      <w:r w:rsidRPr="00EA3AA8">
        <w:rPr>
          <w:rStyle w:val="selectable"/>
          <w:rFonts w:ascii="Times New Roman" w:hAnsi="Times New Roman" w:cs="Times New Roman"/>
          <w:sz w:val="24"/>
          <w:szCs w:val="24"/>
        </w:rPr>
        <w:t xml:space="preserve"> despite the fact that since 1815 there was a consistent practice in European international law to enable State succession to cultural property and archives following territorial reconfiguration, the treaties concluded between colonial powers and their former territories did not provide for this (</w:t>
      </w:r>
      <w:proofErr w:type="spellStart"/>
      <w:r w:rsidRPr="00EA3AA8">
        <w:rPr>
          <w:rStyle w:val="selectable"/>
          <w:rFonts w:ascii="Times New Roman" w:hAnsi="Times New Roman" w:cs="Times New Roman"/>
          <w:sz w:val="24"/>
          <w:szCs w:val="24"/>
        </w:rPr>
        <w:t>Vrdoljak</w:t>
      </w:r>
      <w:proofErr w:type="spellEnd"/>
      <w:r w:rsidRPr="00EA3AA8">
        <w:rPr>
          <w:rStyle w:val="selectable"/>
          <w:rFonts w:ascii="Times New Roman" w:hAnsi="Times New Roman" w:cs="Times New Roman"/>
          <w:sz w:val="24"/>
          <w:szCs w:val="24"/>
        </w:rPr>
        <w:t>, 2008, p. 200).</w:t>
      </w:r>
    </w:p>
    <w:p w:rsidR="00D174E7" w:rsidRPr="00EA3AA8" w:rsidRDefault="00D174E7" w:rsidP="00D174E7">
      <w:pPr>
        <w:spacing w:line="360" w:lineRule="auto"/>
        <w:rPr>
          <w:rFonts w:ascii="Times New Roman" w:hAnsi="Times New Roman" w:cs="Times New Roman"/>
          <w:sz w:val="24"/>
          <w:szCs w:val="24"/>
        </w:rPr>
      </w:pPr>
      <w:r w:rsidRPr="00EA3AA8">
        <w:rPr>
          <w:rFonts w:ascii="Times New Roman" w:hAnsi="Times New Roman" w:cs="Times New Roman"/>
          <w:sz w:val="24"/>
          <w:szCs w:val="24"/>
        </w:rPr>
        <w:t>Legal justification for the appropriation of cultural heritage by Western governments</w:t>
      </w:r>
      <w:r w:rsidR="005B4CFB">
        <w:rPr>
          <w:rFonts w:ascii="Times New Roman" w:hAnsi="Times New Roman" w:cs="Times New Roman"/>
          <w:sz w:val="24"/>
          <w:szCs w:val="24"/>
        </w:rPr>
        <w:t>,</w:t>
      </w:r>
      <w:r w:rsidRPr="00EA3AA8">
        <w:rPr>
          <w:rFonts w:ascii="Times New Roman" w:hAnsi="Times New Roman" w:cs="Times New Roman"/>
          <w:sz w:val="24"/>
          <w:szCs w:val="24"/>
        </w:rPr>
        <w:t xml:space="preserve"> which ended up in their museums</w:t>
      </w:r>
      <w:r w:rsidR="005B4CFB">
        <w:rPr>
          <w:rFonts w:ascii="Times New Roman" w:hAnsi="Times New Roman" w:cs="Times New Roman"/>
          <w:sz w:val="24"/>
          <w:szCs w:val="24"/>
        </w:rPr>
        <w:t>,</w:t>
      </w:r>
      <w:r w:rsidRPr="00EA3AA8">
        <w:rPr>
          <w:rFonts w:ascii="Times New Roman" w:hAnsi="Times New Roman" w:cs="Times New Roman"/>
          <w:sz w:val="24"/>
          <w:szCs w:val="24"/>
        </w:rPr>
        <w:t xml:space="preserve"> is to be found in their legal justification for colonisation. To understand this legal justification it is necessary to go back to the late 1800s and the development of Legal Positivism. </w:t>
      </w:r>
    </w:p>
    <w:p w:rsidR="00D174E7" w:rsidRPr="00EA3AA8" w:rsidRDefault="00D174E7" w:rsidP="00D174E7">
      <w:pPr>
        <w:spacing w:line="360" w:lineRule="auto"/>
        <w:rPr>
          <w:rStyle w:val="selectable"/>
          <w:rFonts w:ascii="Times New Roman" w:hAnsi="Times New Roman" w:cs="Times New Roman"/>
          <w:sz w:val="24"/>
          <w:szCs w:val="24"/>
        </w:rPr>
      </w:pPr>
      <w:r w:rsidRPr="00EA3AA8">
        <w:rPr>
          <w:rFonts w:ascii="Times New Roman" w:hAnsi="Times New Roman" w:cs="Times New Roman"/>
          <w:sz w:val="24"/>
          <w:szCs w:val="24"/>
        </w:rPr>
        <w:t>Legal Positivism is a legal philosophical approach which sees law as the sum total of binding norms. Legal Positivism</w:t>
      </w:r>
      <w:r w:rsidRPr="00EA3AA8">
        <w:rPr>
          <w:rStyle w:val="selectable"/>
          <w:rFonts w:ascii="Times New Roman" w:hAnsi="Times New Roman" w:cs="Times New Roman"/>
          <w:sz w:val="24"/>
          <w:szCs w:val="24"/>
        </w:rPr>
        <w:t xml:space="preserve"> saw itself as a science. It expressed Enlightenment ideas</w:t>
      </w:r>
      <w:r w:rsidR="002F0E61" w:rsidRPr="00EA3AA8">
        <w:rPr>
          <w:rStyle w:val="selectable"/>
          <w:rFonts w:ascii="Times New Roman" w:hAnsi="Times New Roman" w:cs="Times New Roman"/>
          <w:sz w:val="24"/>
          <w:szCs w:val="24"/>
        </w:rPr>
        <w:t xml:space="preserve"> which were current at the time</w:t>
      </w:r>
      <w:r w:rsidRPr="00EA3AA8">
        <w:rPr>
          <w:rStyle w:val="selectable"/>
          <w:rFonts w:ascii="Times New Roman" w:hAnsi="Times New Roman" w:cs="Times New Roman"/>
          <w:sz w:val="24"/>
          <w:szCs w:val="24"/>
        </w:rPr>
        <w:t>. Enlightenment ideas, and particularly Positivism, came to pervade International law, anthropology and economics in the 19</w:t>
      </w:r>
      <w:r w:rsidRPr="00EA3AA8">
        <w:rPr>
          <w:rStyle w:val="selectable"/>
          <w:rFonts w:ascii="Times New Roman" w:hAnsi="Times New Roman" w:cs="Times New Roman"/>
          <w:sz w:val="24"/>
          <w:szCs w:val="24"/>
          <w:vertAlign w:val="superscript"/>
        </w:rPr>
        <w:t>th</w:t>
      </w:r>
      <w:r w:rsidRPr="00EA3AA8">
        <w:rPr>
          <w:rStyle w:val="selectable"/>
          <w:rFonts w:ascii="Times New Roman" w:hAnsi="Times New Roman" w:cs="Times New Roman"/>
          <w:sz w:val="24"/>
          <w:szCs w:val="24"/>
        </w:rPr>
        <w:t xml:space="preserve"> century providing th</w:t>
      </w:r>
      <w:r w:rsidR="005B4CFB">
        <w:rPr>
          <w:rStyle w:val="selectable"/>
          <w:rFonts w:ascii="Times New Roman" w:hAnsi="Times New Roman" w:cs="Times New Roman"/>
          <w:sz w:val="24"/>
          <w:szCs w:val="24"/>
        </w:rPr>
        <w:t>e justification for colonialism (</w:t>
      </w:r>
      <w:proofErr w:type="spellStart"/>
      <w:r w:rsidR="005B4CFB">
        <w:rPr>
          <w:rStyle w:val="selectable"/>
          <w:rFonts w:ascii="Times New Roman" w:hAnsi="Times New Roman" w:cs="Times New Roman"/>
          <w:sz w:val="24"/>
          <w:szCs w:val="24"/>
        </w:rPr>
        <w:t>Vrdoljak</w:t>
      </w:r>
      <w:proofErr w:type="spellEnd"/>
      <w:r w:rsidR="005B4CFB">
        <w:rPr>
          <w:rStyle w:val="selectable"/>
          <w:rFonts w:ascii="Times New Roman" w:hAnsi="Times New Roman" w:cs="Times New Roman"/>
          <w:sz w:val="24"/>
          <w:szCs w:val="24"/>
        </w:rPr>
        <w:t>, 2008, pp.45</w:t>
      </w:r>
      <w:r w:rsidR="005B4CFB" w:rsidRPr="00EA3AA8">
        <w:rPr>
          <w:rStyle w:val="selectable"/>
          <w:rFonts w:ascii="Times New Roman" w:hAnsi="Times New Roman" w:cs="Times New Roman"/>
          <w:sz w:val="24"/>
          <w:szCs w:val="24"/>
        </w:rPr>
        <w:t>)</w:t>
      </w:r>
    </w:p>
    <w:p w:rsidR="00D174E7" w:rsidRPr="00EA3AA8" w:rsidRDefault="00D174E7" w:rsidP="00D174E7">
      <w:pPr>
        <w:spacing w:line="360" w:lineRule="auto"/>
        <w:rPr>
          <w:rStyle w:val="selectable"/>
          <w:rFonts w:ascii="Times New Roman" w:hAnsi="Times New Roman" w:cs="Times New Roman"/>
          <w:sz w:val="24"/>
          <w:szCs w:val="24"/>
        </w:rPr>
      </w:pPr>
      <w:proofErr w:type="spellStart"/>
      <w:r w:rsidRPr="00EA3AA8">
        <w:rPr>
          <w:rStyle w:val="selectable"/>
          <w:rFonts w:ascii="Times New Roman" w:hAnsi="Times New Roman" w:cs="Times New Roman"/>
          <w:sz w:val="24"/>
          <w:szCs w:val="24"/>
        </w:rPr>
        <w:t>Vrdoljak</w:t>
      </w:r>
      <w:proofErr w:type="spellEnd"/>
      <w:r w:rsidRPr="00EA3AA8">
        <w:rPr>
          <w:rStyle w:val="selectable"/>
          <w:rFonts w:ascii="Times New Roman" w:hAnsi="Times New Roman" w:cs="Times New Roman"/>
          <w:sz w:val="24"/>
          <w:szCs w:val="24"/>
        </w:rPr>
        <w:t xml:space="preserve">, (2008, pp.47) describes how </w:t>
      </w:r>
      <w:r w:rsidRPr="00EA3AA8">
        <w:rPr>
          <w:rFonts w:ascii="Times New Roman" w:hAnsi="Times New Roman" w:cs="Times New Roman"/>
          <w:sz w:val="24"/>
          <w:szCs w:val="24"/>
        </w:rPr>
        <w:t xml:space="preserve">the development of Positivism had a radical effect on the Law of Nations which became reformulated into International Law. The Law of Nations was based on the Natural Law which had been the pre-eminent theory governing relations between States. The Law of Nations held that all states had equal rights and were entitled to mutual respect. However, despite proclaiming a Universalist approach, International Law systematically excluded non-European peoples. The purpose of this was to control their territory and resources. The universalising tendency of European international law became all-encompassing so that by the turn-of-the-century there was only one International Law. </w:t>
      </w:r>
    </w:p>
    <w:p w:rsidR="00D174E7" w:rsidRPr="00EA3AA8" w:rsidRDefault="00D174E7" w:rsidP="00D174E7">
      <w:pPr>
        <w:spacing w:line="360" w:lineRule="auto"/>
        <w:rPr>
          <w:rStyle w:val="selectable"/>
          <w:rFonts w:ascii="Times New Roman" w:hAnsi="Times New Roman" w:cs="Times New Roman"/>
          <w:sz w:val="24"/>
          <w:szCs w:val="24"/>
        </w:rPr>
      </w:pPr>
      <w:r w:rsidRPr="00EA3AA8">
        <w:rPr>
          <w:rFonts w:ascii="Times New Roman" w:hAnsi="Times New Roman" w:cs="Times New Roman"/>
          <w:sz w:val="24"/>
          <w:szCs w:val="24"/>
        </w:rPr>
        <w:t xml:space="preserve"> With colonisation, a territory’s legal personality in International Law was extinguished; the limited legal protection which had been afforded by </w:t>
      </w:r>
      <w:r w:rsidR="005B4CFB">
        <w:rPr>
          <w:rFonts w:ascii="Times New Roman" w:hAnsi="Times New Roman" w:cs="Times New Roman"/>
          <w:sz w:val="24"/>
          <w:szCs w:val="24"/>
        </w:rPr>
        <w:t>the Law of Nations disappeared and the principle of s</w:t>
      </w:r>
      <w:r w:rsidRPr="00EA3AA8">
        <w:rPr>
          <w:rFonts w:ascii="Times New Roman" w:hAnsi="Times New Roman" w:cs="Times New Roman"/>
          <w:sz w:val="24"/>
          <w:szCs w:val="24"/>
        </w:rPr>
        <w:t>tate sovereignty of the colonising power applied. The subjects of Internatio</w:t>
      </w:r>
      <w:r w:rsidR="005B4CFB">
        <w:rPr>
          <w:rFonts w:ascii="Times New Roman" w:hAnsi="Times New Roman" w:cs="Times New Roman"/>
          <w:sz w:val="24"/>
          <w:szCs w:val="24"/>
        </w:rPr>
        <w:t>nal Law excluded all entities except s</w:t>
      </w:r>
      <w:r w:rsidRPr="00EA3AA8">
        <w:rPr>
          <w:rFonts w:ascii="Times New Roman" w:hAnsi="Times New Roman" w:cs="Times New Roman"/>
          <w:sz w:val="24"/>
          <w:szCs w:val="24"/>
        </w:rPr>
        <w:t>tates. States were sovereign, independent and equal. The only protection available to indigenous peoples was confined to “international morality”</w:t>
      </w:r>
      <w:r w:rsidRPr="00EA3AA8">
        <w:rPr>
          <w:rStyle w:val="selectable"/>
          <w:rFonts w:ascii="Times New Roman" w:hAnsi="Times New Roman" w:cs="Times New Roman"/>
          <w:sz w:val="24"/>
          <w:szCs w:val="24"/>
        </w:rPr>
        <w:t xml:space="preserve">. </w:t>
      </w:r>
      <w:r w:rsidRPr="00EA3AA8">
        <w:rPr>
          <w:rFonts w:ascii="Times New Roman" w:hAnsi="Times New Roman" w:cs="Times New Roman"/>
          <w:sz w:val="24"/>
          <w:szCs w:val="24"/>
        </w:rPr>
        <w:lastRenderedPageBreak/>
        <w:t>Indigenous peoples changed from being subjects of the Law of Nations to objects of International Law and from sovereign nations to dependent peoples absorbed into the sovereignty of the State (</w:t>
      </w:r>
      <w:proofErr w:type="spellStart"/>
      <w:r w:rsidRPr="00EA3AA8">
        <w:rPr>
          <w:rStyle w:val="selectable"/>
          <w:rFonts w:ascii="Times New Roman" w:hAnsi="Times New Roman" w:cs="Times New Roman"/>
          <w:sz w:val="24"/>
          <w:szCs w:val="24"/>
        </w:rPr>
        <w:t>Vrdoljak</w:t>
      </w:r>
      <w:proofErr w:type="spellEnd"/>
      <w:r w:rsidRPr="00EA3AA8">
        <w:rPr>
          <w:rStyle w:val="selectable"/>
          <w:rFonts w:ascii="Times New Roman" w:hAnsi="Times New Roman" w:cs="Times New Roman"/>
          <w:sz w:val="24"/>
          <w:szCs w:val="24"/>
        </w:rPr>
        <w:t>, 2008, pp.51). The same applied to their cultural objects</w:t>
      </w:r>
      <w:r w:rsidR="00900A89" w:rsidRPr="00EA3AA8">
        <w:rPr>
          <w:rStyle w:val="selectable"/>
          <w:rFonts w:ascii="Times New Roman" w:hAnsi="Times New Roman" w:cs="Times New Roman"/>
          <w:sz w:val="24"/>
          <w:szCs w:val="24"/>
        </w:rPr>
        <w:t>,</w:t>
      </w:r>
      <w:r w:rsidRPr="00EA3AA8">
        <w:rPr>
          <w:rStyle w:val="selectable"/>
          <w:rFonts w:ascii="Times New Roman" w:hAnsi="Times New Roman" w:cs="Times New Roman"/>
          <w:sz w:val="24"/>
          <w:szCs w:val="24"/>
        </w:rPr>
        <w:t xml:space="preserve"> which also became the property of the State</w:t>
      </w:r>
      <w:r w:rsidR="00732FA1" w:rsidRPr="00EA3AA8">
        <w:rPr>
          <w:rStyle w:val="selectable"/>
          <w:rFonts w:ascii="Times New Roman" w:hAnsi="Times New Roman" w:cs="Times New Roman"/>
          <w:sz w:val="24"/>
          <w:szCs w:val="24"/>
        </w:rPr>
        <w:t>,</w:t>
      </w:r>
      <w:r w:rsidRPr="00EA3AA8">
        <w:rPr>
          <w:rStyle w:val="selectable"/>
          <w:rFonts w:ascii="Times New Roman" w:hAnsi="Times New Roman" w:cs="Times New Roman"/>
          <w:sz w:val="24"/>
          <w:szCs w:val="24"/>
        </w:rPr>
        <w:t xml:space="preserve"> to be appropriated at will.</w:t>
      </w:r>
    </w:p>
    <w:p w:rsidR="00D174E7" w:rsidRPr="00EA3AA8" w:rsidRDefault="00D174E7" w:rsidP="00D174E7">
      <w:pPr>
        <w:spacing w:line="360" w:lineRule="auto"/>
        <w:rPr>
          <w:rStyle w:val="selectable"/>
          <w:rFonts w:ascii="Times New Roman" w:hAnsi="Times New Roman" w:cs="Times New Roman"/>
          <w:sz w:val="24"/>
          <w:szCs w:val="24"/>
        </w:rPr>
      </w:pPr>
      <w:r w:rsidRPr="00EA3AA8">
        <w:rPr>
          <w:rFonts w:ascii="Times New Roman" w:hAnsi="Times New Roman" w:cs="Times New Roman"/>
          <w:sz w:val="24"/>
          <w:szCs w:val="24"/>
        </w:rPr>
        <w:t>In response to the Positivist theory of law, an “institutional” theory of law developed in the beginning of the 20</w:t>
      </w:r>
      <w:r w:rsidRPr="00EA3AA8">
        <w:rPr>
          <w:rFonts w:ascii="Times New Roman" w:hAnsi="Times New Roman" w:cs="Times New Roman"/>
          <w:sz w:val="24"/>
          <w:szCs w:val="24"/>
          <w:vertAlign w:val="superscript"/>
        </w:rPr>
        <w:t>th</w:t>
      </w:r>
      <w:r w:rsidRPr="00EA3AA8">
        <w:rPr>
          <w:rFonts w:ascii="Times New Roman" w:hAnsi="Times New Roman" w:cs="Times New Roman"/>
          <w:sz w:val="24"/>
          <w:szCs w:val="24"/>
        </w:rPr>
        <w:t xml:space="preserve"> century. This is also an </w:t>
      </w:r>
      <w:proofErr w:type="spellStart"/>
      <w:r w:rsidRPr="00EA3AA8">
        <w:rPr>
          <w:rFonts w:ascii="Times New Roman" w:hAnsi="Times New Roman" w:cs="Times New Roman"/>
          <w:sz w:val="24"/>
          <w:szCs w:val="24"/>
        </w:rPr>
        <w:t>Interpretivist</w:t>
      </w:r>
      <w:proofErr w:type="spellEnd"/>
      <w:r w:rsidRPr="00EA3AA8">
        <w:rPr>
          <w:rFonts w:ascii="Times New Roman" w:hAnsi="Times New Roman" w:cs="Times New Roman"/>
          <w:sz w:val="24"/>
          <w:szCs w:val="24"/>
        </w:rPr>
        <w:t xml:space="preserve"> approach. It holds that the law comprises the underlying social structure, including the shared beliefs and practices of members of the society, its structure and organisation </w:t>
      </w:r>
      <w:r w:rsidRPr="00EA3AA8">
        <w:rPr>
          <w:rStyle w:val="selectable"/>
          <w:rFonts w:ascii="Times New Roman" w:hAnsi="Times New Roman" w:cs="Times New Roman"/>
          <w:sz w:val="24"/>
          <w:szCs w:val="24"/>
        </w:rPr>
        <w:t>(</w:t>
      </w:r>
      <w:proofErr w:type="spellStart"/>
      <w:r w:rsidRPr="00EA3AA8">
        <w:rPr>
          <w:rStyle w:val="selectable"/>
          <w:rFonts w:ascii="Times New Roman" w:hAnsi="Times New Roman" w:cs="Times New Roman"/>
          <w:sz w:val="24"/>
          <w:szCs w:val="24"/>
        </w:rPr>
        <w:t>Francioni</w:t>
      </w:r>
      <w:proofErr w:type="spellEnd"/>
      <w:r w:rsidRPr="00EA3AA8">
        <w:rPr>
          <w:rStyle w:val="selectable"/>
          <w:rFonts w:ascii="Times New Roman" w:hAnsi="Times New Roman" w:cs="Times New Roman"/>
          <w:sz w:val="24"/>
          <w:szCs w:val="24"/>
        </w:rPr>
        <w:t>, 2013, pp.9-10). The cont</w:t>
      </w:r>
      <w:r w:rsidR="0015491C" w:rsidRPr="00EA3AA8">
        <w:rPr>
          <w:rStyle w:val="selectable"/>
          <w:rFonts w:ascii="Times New Roman" w:hAnsi="Times New Roman" w:cs="Times New Roman"/>
          <w:sz w:val="24"/>
          <w:szCs w:val="24"/>
        </w:rPr>
        <w:t xml:space="preserve">rast, therefore, is between law, </w:t>
      </w:r>
      <w:r w:rsidRPr="00EA3AA8">
        <w:rPr>
          <w:rStyle w:val="selectable"/>
          <w:rFonts w:ascii="Times New Roman" w:hAnsi="Times New Roman" w:cs="Times New Roman"/>
          <w:sz w:val="24"/>
          <w:szCs w:val="24"/>
        </w:rPr>
        <w:t xml:space="preserve">as enacted by the legislative authority of the </w:t>
      </w:r>
      <w:r w:rsidR="00900A89" w:rsidRPr="00EA3AA8">
        <w:rPr>
          <w:rStyle w:val="selectable"/>
          <w:rFonts w:ascii="Times New Roman" w:hAnsi="Times New Roman" w:cs="Times New Roman"/>
          <w:sz w:val="24"/>
          <w:szCs w:val="24"/>
        </w:rPr>
        <w:t>S</w:t>
      </w:r>
      <w:r w:rsidRPr="00EA3AA8">
        <w:rPr>
          <w:rStyle w:val="selectable"/>
          <w:rFonts w:ascii="Times New Roman" w:hAnsi="Times New Roman" w:cs="Times New Roman"/>
          <w:sz w:val="24"/>
          <w:szCs w:val="24"/>
        </w:rPr>
        <w:t>tate</w:t>
      </w:r>
      <w:r w:rsidR="0015491C" w:rsidRPr="00EA3AA8">
        <w:rPr>
          <w:rStyle w:val="selectable"/>
          <w:rFonts w:ascii="Times New Roman" w:hAnsi="Times New Roman" w:cs="Times New Roman"/>
          <w:sz w:val="24"/>
          <w:szCs w:val="24"/>
        </w:rPr>
        <w:t>,</w:t>
      </w:r>
      <w:r w:rsidRPr="00EA3AA8">
        <w:rPr>
          <w:rStyle w:val="selectable"/>
          <w:rFonts w:ascii="Times New Roman" w:hAnsi="Times New Roman" w:cs="Times New Roman"/>
          <w:sz w:val="24"/>
          <w:szCs w:val="24"/>
        </w:rPr>
        <w:t xml:space="preserve"> versus the law as a legal order, a product of any given society within, outside, and above the state. Viewed from this perspective, the unwritten laws, beliefs and practices of an indigenous society are also law.</w:t>
      </w:r>
    </w:p>
    <w:p w:rsidR="00D174E7" w:rsidRPr="00EA3AA8" w:rsidRDefault="00D174E7" w:rsidP="00D174E7">
      <w:pPr>
        <w:spacing w:line="360" w:lineRule="auto"/>
        <w:rPr>
          <w:rStyle w:val="selectable"/>
          <w:rFonts w:ascii="Times New Roman" w:hAnsi="Times New Roman" w:cs="Times New Roman"/>
          <w:sz w:val="24"/>
          <w:szCs w:val="24"/>
        </w:rPr>
      </w:pPr>
      <w:r w:rsidRPr="00EA3AA8">
        <w:rPr>
          <w:rStyle w:val="selectable"/>
          <w:rFonts w:ascii="Times New Roman" w:hAnsi="Times New Roman" w:cs="Times New Roman"/>
          <w:sz w:val="24"/>
          <w:szCs w:val="24"/>
        </w:rPr>
        <w:t>These tw</w:t>
      </w:r>
      <w:r w:rsidR="005B4CFB">
        <w:rPr>
          <w:rStyle w:val="selectable"/>
          <w:rFonts w:ascii="Times New Roman" w:hAnsi="Times New Roman" w:cs="Times New Roman"/>
          <w:sz w:val="24"/>
          <w:szCs w:val="24"/>
        </w:rPr>
        <w:t xml:space="preserve">o contrasting ontological </w:t>
      </w:r>
      <w:r w:rsidRPr="00EA3AA8">
        <w:rPr>
          <w:rStyle w:val="selectable"/>
          <w:rFonts w:ascii="Times New Roman" w:hAnsi="Times New Roman" w:cs="Times New Roman"/>
          <w:sz w:val="24"/>
          <w:szCs w:val="24"/>
        </w:rPr>
        <w:t xml:space="preserve">positions </w:t>
      </w:r>
      <w:r w:rsidR="005B4CFB">
        <w:rPr>
          <w:rStyle w:val="selectable"/>
          <w:rFonts w:ascii="Times New Roman" w:hAnsi="Times New Roman" w:cs="Times New Roman"/>
          <w:sz w:val="24"/>
          <w:szCs w:val="24"/>
        </w:rPr>
        <w:t xml:space="preserve">in law </w:t>
      </w:r>
      <w:r w:rsidRPr="00EA3AA8">
        <w:rPr>
          <w:rStyle w:val="selectable"/>
          <w:rFonts w:ascii="Times New Roman" w:hAnsi="Times New Roman" w:cs="Times New Roman"/>
          <w:sz w:val="24"/>
          <w:szCs w:val="24"/>
        </w:rPr>
        <w:t xml:space="preserve">parallel the fundamental dichotomy between those from a Positivist perspective who see cultural heritage as the property of all mankind; the subject </w:t>
      </w:r>
      <w:r w:rsidR="005B4CFB">
        <w:rPr>
          <w:rStyle w:val="selectable"/>
          <w:rFonts w:ascii="Times New Roman" w:hAnsi="Times New Roman" w:cs="Times New Roman"/>
          <w:sz w:val="24"/>
          <w:szCs w:val="24"/>
        </w:rPr>
        <w:t>of individual legal rights, having</w:t>
      </w:r>
      <w:r w:rsidRPr="00EA3AA8">
        <w:rPr>
          <w:rStyle w:val="selectable"/>
          <w:rFonts w:ascii="Times New Roman" w:hAnsi="Times New Roman" w:cs="Times New Roman"/>
          <w:sz w:val="24"/>
          <w:szCs w:val="24"/>
        </w:rPr>
        <w:t xml:space="preserve"> economic value</w:t>
      </w:r>
      <w:r w:rsidR="005B4CFB">
        <w:rPr>
          <w:rStyle w:val="selectable"/>
          <w:rFonts w:ascii="Times New Roman" w:hAnsi="Times New Roman" w:cs="Times New Roman"/>
          <w:sz w:val="24"/>
          <w:szCs w:val="24"/>
        </w:rPr>
        <w:t xml:space="preserve"> and </w:t>
      </w:r>
      <w:r w:rsidRPr="00EA3AA8">
        <w:rPr>
          <w:rStyle w:val="selectable"/>
          <w:rFonts w:ascii="Times New Roman" w:hAnsi="Times New Roman" w:cs="Times New Roman"/>
          <w:sz w:val="24"/>
          <w:szCs w:val="24"/>
        </w:rPr>
        <w:t xml:space="preserve">part of the heritage of humankind which can be exported and traded versus the </w:t>
      </w:r>
      <w:proofErr w:type="spellStart"/>
      <w:r w:rsidRPr="00EA3AA8">
        <w:rPr>
          <w:rStyle w:val="selectable"/>
          <w:rFonts w:ascii="Times New Roman" w:hAnsi="Times New Roman" w:cs="Times New Roman"/>
          <w:sz w:val="24"/>
          <w:szCs w:val="24"/>
        </w:rPr>
        <w:t>Interpretivist</w:t>
      </w:r>
      <w:proofErr w:type="spellEnd"/>
      <w:r w:rsidRPr="00EA3AA8">
        <w:rPr>
          <w:rStyle w:val="selectable"/>
          <w:rFonts w:ascii="Times New Roman" w:hAnsi="Times New Roman" w:cs="Times New Roman"/>
          <w:sz w:val="24"/>
          <w:szCs w:val="24"/>
        </w:rPr>
        <w:t xml:space="preserve"> position of “institutional law” who see it as public patrimony; the product of t</w:t>
      </w:r>
      <w:r w:rsidR="00900A89" w:rsidRPr="00EA3AA8">
        <w:rPr>
          <w:rStyle w:val="selectable"/>
          <w:rFonts w:ascii="Times New Roman" w:hAnsi="Times New Roman" w:cs="Times New Roman"/>
          <w:sz w:val="24"/>
          <w:szCs w:val="24"/>
        </w:rPr>
        <w:t xml:space="preserve">he society that produced it, </w:t>
      </w:r>
      <w:r w:rsidRPr="00EA3AA8">
        <w:rPr>
          <w:rStyle w:val="selectable"/>
          <w:rFonts w:ascii="Times New Roman" w:hAnsi="Times New Roman" w:cs="Times New Roman"/>
          <w:sz w:val="24"/>
          <w:szCs w:val="24"/>
        </w:rPr>
        <w:t>an indicator of membership of that society</w:t>
      </w:r>
      <w:r w:rsidR="0015491C" w:rsidRPr="00EA3AA8">
        <w:rPr>
          <w:rStyle w:val="selectable"/>
          <w:rFonts w:ascii="Times New Roman" w:hAnsi="Times New Roman" w:cs="Times New Roman"/>
          <w:sz w:val="24"/>
          <w:szCs w:val="24"/>
        </w:rPr>
        <w:t>. It therefore transcends</w:t>
      </w:r>
      <w:r w:rsidRPr="00EA3AA8">
        <w:rPr>
          <w:rStyle w:val="selectable"/>
          <w:rFonts w:ascii="Times New Roman" w:hAnsi="Times New Roman" w:cs="Times New Roman"/>
          <w:sz w:val="24"/>
          <w:szCs w:val="24"/>
        </w:rPr>
        <w:t xml:space="preserve"> its economi</w:t>
      </w:r>
      <w:r w:rsidR="0015491C" w:rsidRPr="00EA3AA8">
        <w:rPr>
          <w:rStyle w:val="selectable"/>
          <w:rFonts w:ascii="Times New Roman" w:hAnsi="Times New Roman" w:cs="Times New Roman"/>
          <w:sz w:val="24"/>
          <w:szCs w:val="24"/>
        </w:rPr>
        <w:t xml:space="preserve">c value as an object of art. It is </w:t>
      </w:r>
      <w:r w:rsidRPr="00EA3AA8">
        <w:rPr>
          <w:rStyle w:val="selectable"/>
          <w:rFonts w:ascii="Times New Roman" w:hAnsi="Times New Roman" w:cs="Times New Roman"/>
          <w:sz w:val="24"/>
          <w:szCs w:val="24"/>
        </w:rPr>
        <w:t>an embodiment of the society that created it</w:t>
      </w:r>
      <w:r w:rsidR="00900A89" w:rsidRPr="00EA3AA8">
        <w:rPr>
          <w:rStyle w:val="selectable"/>
          <w:rFonts w:ascii="Times New Roman" w:hAnsi="Times New Roman" w:cs="Times New Roman"/>
          <w:sz w:val="24"/>
          <w:szCs w:val="24"/>
        </w:rPr>
        <w:t>.</w:t>
      </w:r>
      <w:r w:rsidR="00A6273D">
        <w:rPr>
          <w:rStyle w:val="selectable"/>
          <w:rFonts w:ascii="Times New Roman" w:hAnsi="Times New Roman" w:cs="Times New Roman"/>
          <w:sz w:val="24"/>
          <w:szCs w:val="24"/>
        </w:rPr>
        <w:t xml:space="preserve"> </w:t>
      </w:r>
      <w:proofErr w:type="spellStart"/>
      <w:r w:rsidR="0015491C" w:rsidRPr="00EA3AA8">
        <w:rPr>
          <w:rStyle w:val="selectable"/>
          <w:rFonts w:ascii="Times New Roman" w:hAnsi="Times New Roman" w:cs="Times New Roman"/>
          <w:sz w:val="24"/>
          <w:szCs w:val="24"/>
        </w:rPr>
        <w:t>Interpretivism</w:t>
      </w:r>
      <w:proofErr w:type="spellEnd"/>
      <w:r w:rsidR="0015491C" w:rsidRPr="00EA3AA8">
        <w:rPr>
          <w:rStyle w:val="selectable"/>
          <w:rFonts w:ascii="Times New Roman" w:hAnsi="Times New Roman" w:cs="Times New Roman"/>
          <w:sz w:val="24"/>
          <w:szCs w:val="24"/>
        </w:rPr>
        <w:t xml:space="preserve"> sees cultural heritage</w:t>
      </w:r>
      <w:r w:rsidRPr="00EA3AA8">
        <w:rPr>
          <w:rStyle w:val="selectable"/>
          <w:rFonts w:ascii="Times New Roman" w:hAnsi="Times New Roman" w:cs="Times New Roman"/>
          <w:sz w:val="24"/>
          <w:szCs w:val="24"/>
        </w:rPr>
        <w:t xml:space="preserve"> as an important dimension of human rights, specifically cultural rights, which find their fullest expression in the </w:t>
      </w:r>
      <w:r w:rsidR="005E28A2" w:rsidRPr="00EA3AA8">
        <w:rPr>
          <w:rStyle w:val="selectable"/>
          <w:rFonts w:ascii="Times New Roman" w:hAnsi="Times New Roman" w:cs="Times New Roman"/>
          <w:sz w:val="24"/>
          <w:szCs w:val="24"/>
        </w:rPr>
        <w:t>Declaration</w:t>
      </w:r>
      <w:r w:rsidRPr="00EA3AA8">
        <w:rPr>
          <w:rStyle w:val="selectable"/>
          <w:rFonts w:ascii="Times New Roman" w:hAnsi="Times New Roman" w:cs="Times New Roman"/>
          <w:sz w:val="24"/>
          <w:szCs w:val="24"/>
        </w:rPr>
        <w:t xml:space="preserve"> on the Rights of Indigenous Peoples (</w:t>
      </w:r>
      <w:r w:rsidR="0015491C" w:rsidRPr="00EA3AA8">
        <w:rPr>
          <w:rStyle w:val="selectable"/>
          <w:rFonts w:ascii="Times New Roman" w:hAnsi="Times New Roman" w:cs="Times New Roman"/>
          <w:sz w:val="24"/>
          <w:szCs w:val="24"/>
        </w:rPr>
        <w:t xml:space="preserve">United Nations </w:t>
      </w:r>
      <w:r w:rsidRPr="00EA3AA8">
        <w:rPr>
          <w:rStyle w:val="selectable"/>
          <w:rFonts w:ascii="Times New Roman" w:hAnsi="Times New Roman" w:cs="Times New Roman"/>
          <w:sz w:val="24"/>
          <w:szCs w:val="24"/>
        </w:rPr>
        <w:t>2007) (</w:t>
      </w:r>
      <w:proofErr w:type="spellStart"/>
      <w:r w:rsidRPr="00EA3AA8">
        <w:rPr>
          <w:rStyle w:val="selectable"/>
          <w:rFonts w:ascii="Times New Roman" w:hAnsi="Times New Roman" w:cs="Times New Roman"/>
          <w:sz w:val="24"/>
          <w:szCs w:val="24"/>
        </w:rPr>
        <w:t>Francioni</w:t>
      </w:r>
      <w:proofErr w:type="spellEnd"/>
      <w:r w:rsidRPr="00EA3AA8">
        <w:rPr>
          <w:rStyle w:val="selectable"/>
          <w:rFonts w:ascii="Times New Roman" w:hAnsi="Times New Roman" w:cs="Times New Roman"/>
          <w:sz w:val="24"/>
          <w:szCs w:val="24"/>
        </w:rPr>
        <w:t>, 2013, pp.12).</w:t>
      </w:r>
      <w:r w:rsidR="00A6273D" w:rsidRPr="00A6273D">
        <w:rPr>
          <w:rStyle w:val="selectable"/>
          <w:rFonts w:ascii="Times New Roman" w:hAnsi="Times New Roman" w:cs="Times New Roman"/>
          <w:sz w:val="24"/>
          <w:szCs w:val="24"/>
        </w:rPr>
        <w:t xml:space="preserve"> </w:t>
      </w:r>
      <w:r w:rsidR="00A6273D">
        <w:rPr>
          <w:rStyle w:val="selectable"/>
          <w:rFonts w:ascii="Times New Roman" w:hAnsi="Times New Roman" w:cs="Times New Roman"/>
          <w:sz w:val="24"/>
          <w:szCs w:val="24"/>
        </w:rPr>
        <w:t>It will be shown later in this dissertation that this ontological dichotomy in law has its parallel in the ontology of museums.</w:t>
      </w:r>
    </w:p>
    <w:p w:rsidR="00D174E7" w:rsidRPr="00EA3AA8" w:rsidRDefault="00D174E7" w:rsidP="00812624">
      <w:pPr>
        <w:pStyle w:val="ListParagraph"/>
        <w:numPr>
          <w:ilvl w:val="0"/>
          <w:numId w:val="6"/>
        </w:numPr>
        <w:spacing w:line="360" w:lineRule="auto"/>
        <w:ind w:left="340"/>
        <w:rPr>
          <w:rStyle w:val="selectable"/>
          <w:rFonts w:ascii="Times New Roman" w:hAnsi="Times New Roman" w:cs="Times New Roman"/>
          <w:b/>
          <w:sz w:val="24"/>
          <w:szCs w:val="24"/>
        </w:rPr>
      </w:pPr>
      <w:r w:rsidRPr="00EA3AA8">
        <w:rPr>
          <w:rStyle w:val="selectable"/>
          <w:rFonts w:ascii="Times New Roman" w:hAnsi="Times New Roman" w:cs="Times New Roman"/>
          <w:b/>
          <w:sz w:val="24"/>
          <w:szCs w:val="24"/>
        </w:rPr>
        <w:t>Repatriation in the 20</w:t>
      </w:r>
      <w:r w:rsidRPr="00EA3AA8">
        <w:rPr>
          <w:rStyle w:val="selectable"/>
          <w:rFonts w:ascii="Times New Roman" w:hAnsi="Times New Roman" w:cs="Times New Roman"/>
          <w:b/>
          <w:sz w:val="24"/>
          <w:szCs w:val="24"/>
          <w:vertAlign w:val="superscript"/>
        </w:rPr>
        <w:t>th</w:t>
      </w:r>
      <w:r w:rsidR="00B961E8" w:rsidRPr="00EA3AA8">
        <w:rPr>
          <w:rStyle w:val="selectable"/>
          <w:rFonts w:ascii="Times New Roman" w:hAnsi="Times New Roman" w:cs="Times New Roman"/>
          <w:b/>
          <w:sz w:val="24"/>
          <w:szCs w:val="24"/>
        </w:rPr>
        <w:t xml:space="preserve"> C</w:t>
      </w:r>
      <w:r w:rsidRPr="00EA3AA8">
        <w:rPr>
          <w:rStyle w:val="selectable"/>
          <w:rFonts w:ascii="Times New Roman" w:hAnsi="Times New Roman" w:cs="Times New Roman"/>
          <w:b/>
          <w:sz w:val="24"/>
          <w:szCs w:val="24"/>
        </w:rPr>
        <w:t>entury</w:t>
      </w:r>
    </w:p>
    <w:p w:rsidR="00D174E7" w:rsidRPr="00EA3AA8" w:rsidRDefault="00D174E7" w:rsidP="00D174E7">
      <w:pPr>
        <w:pStyle w:val="Heading2"/>
        <w:spacing w:line="360" w:lineRule="auto"/>
        <w:rPr>
          <w:b w:val="0"/>
          <w:sz w:val="24"/>
          <w:szCs w:val="24"/>
        </w:rPr>
      </w:pPr>
      <w:r w:rsidRPr="00EA3AA8">
        <w:rPr>
          <w:rStyle w:val="selectable"/>
          <w:b w:val="0"/>
          <w:sz w:val="24"/>
          <w:szCs w:val="24"/>
        </w:rPr>
        <w:t>The exclusion of cultural property from the process of State succession on decolonisation continued into the 20</w:t>
      </w:r>
      <w:r w:rsidRPr="00EA3AA8">
        <w:rPr>
          <w:rStyle w:val="selectable"/>
          <w:b w:val="0"/>
          <w:sz w:val="24"/>
          <w:szCs w:val="24"/>
          <w:vertAlign w:val="superscript"/>
        </w:rPr>
        <w:t>th</w:t>
      </w:r>
      <w:r w:rsidRPr="00EA3AA8">
        <w:rPr>
          <w:rStyle w:val="selectable"/>
          <w:b w:val="0"/>
          <w:sz w:val="24"/>
          <w:szCs w:val="24"/>
        </w:rPr>
        <w:t xml:space="preserve"> century. In 1968 the International Law Commission (ILC) began a process which would lead to the </w:t>
      </w:r>
      <w:r w:rsidRPr="00EA3AA8">
        <w:rPr>
          <w:rStyle w:val="selectable"/>
          <w:b w:val="0"/>
          <w:i/>
          <w:sz w:val="24"/>
          <w:szCs w:val="24"/>
        </w:rPr>
        <w:t>1983 Vienna Convention</w:t>
      </w:r>
      <w:r w:rsidRPr="00EA3AA8">
        <w:rPr>
          <w:b w:val="0"/>
          <w:i/>
          <w:sz w:val="24"/>
          <w:szCs w:val="24"/>
        </w:rPr>
        <w:t xml:space="preserve"> on the Succession of States in respect of State Property, Archives, Debt </w:t>
      </w:r>
      <w:r w:rsidR="00A6273D">
        <w:rPr>
          <w:b w:val="0"/>
          <w:sz w:val="24"/>
          <w:szCs w:val="24"/>
        </w:rPr>
        <w:t>(United Nations</w:t>
      </w:r>
      <w:r w:rsidRPr="00EA3AA8">
        <w:rPr>
          <w:b w:val="0"/>
          <w:sz w:val="24"/>
          <w:szCs w:val="24"/>
        </w:rPr>
        <w:t xml:space="preserve"> 1983). However cultural objects were excluded from the Convention and </w:t>
      </w:r>
      <w:r w:rsidR="00900A89" w:rsidRPr="00EA3AA8">
        <w:rPr>
          <w:b w:val="0"/>
          <w:sz w:val="24"/>
          <w:szCs w:val="24"/>
        </w:rPr>
        <w:t>were</w:t>
      </w:r>
      <w:r w:rsidRPr="00EA3AA8">
        <w:rPr>
          <w:b w:val="0"/>
          <w:sz w:val="24"/>
          <w:szCs w:val="24"/>
        </w:rPr>
        <w:t xml:space="preserve"> not subject to the principle of State succession. Their exclusion was because of the influence of former colonial powers and their museums (</w:t>
      </w:r>
      <w:proofErr w:type="spellStart"/>
      <w:r w:rsidRPr="00EA3AA8">
        <w:rPr>
          <w:b w:val="0"/>
          <w:sz w:val="24"/>
          <w:szCs w:val="24"/>
        </w:rPr>
        <w:t>Vrdoljak</w:t>
      </w:r>
      <w:proofErr w:type="spellEnd"/>
      <w:r w:rsidRPr="00EA3AA8">
        <w:rPr>
          <w:b w:val="0"/>
          <w:sz w:val="24"/>
          <w:szCs w:val="24"/>
        </w:rPr>
        <w:t xml:space="preserve">, 2008, p.200). The ILC proposed that title to disputed cultural objects would be </w:t>
      </w:r>
      <w:r w:rsidRPr="00EA3AA8">
        <w:rPr>
          <w:b w:val="0"/>
          <w:sz w:val="24"/>
          <w:szCs w:val="24"/>
        </w:rPr>
        <w:lastRenderedPageBreak/>
        <w:t>dealt with by the UNESCO</w:t>
      </w:r>
      <w:r w:rsidRPr="00EA3AA8">
        <w:rPr>
          <w:b w:val="0"/>
          <w:i/>
          <w:sz w:val="24"/>
          <w:szCs w:val="24"/>
        </w:rPr>
        <w:t xml:space="preserve"> Intergovernmental Committee for Promoting the Return of Cultural Property to its Countries of Origin or its Restitution in case of Illicit Appropriation.</w:t>
      </w:r>
      <w:r w:rsidRPr="00EA3AA8">
        <w:rPr>
          <w:b w:val="0"/>
          <w:sz w:val="24"/>
          <w:szCs w:val="24"/>
        </w:rPr>
        <w:t xml:space="preserve"> </w:t>
      </w:r>
      <w:proofErr w:type="gramStart"/>
      <w:r w:rsidRPr="00EA3AA8">
        <w:rPr>
          <w:b w:val="0"/>
          <w:sz w:val="24"/>
          <w:szCs w:val="24"/>
        </w:rPr>
        <w:t>(UNESCO 1978).</w:t>
      </w:r>
      <w:proofErr w:type="gramEnd"/>
      <w:r w:rsidRPr="00EA3AA8">
        <w:rPr>
          <w:b w:val="0"/>
          <w:sz w:val="24"/>
          <w:szCs w:val="24"/>
        </w:rPr>
        <w:t xml:space="preserve"> The functions of this committee will be examined later in the dissertation</w:t>
      </w:r>
    </w:p>
    <w:p w:rsidR="00D174E7" w:rsidRPr="00EA3AA8" w:rsidRDefault="00D174E7" w:rsidP="00D174E7">
      <w:pPr>
        <w:pStyle w:val="Heading2"/>
        <w:spacing w:line="360" w:lineRule="auto"/>
        <w:rPr>
          <w:b w:val="0"/>
          <w:sz w:val="24"/>
          <w:szCs w:val="24"/>
        </w:rPr>
      </w:pPr>
      <w:r w:rsidRPr="00EA3AA8">
        <w:rPr>
          <w:b w:val="0"/>
          <w:sz w:val="24"/>
          <w:szCs w:val="24"/>
        </w:rPr>
        <w:t>The UK government has legislated to return cultural objects taken during the Second World War. The</w:t>
      </w:r>
      <w:r w:rsidRPr="00EA3AA8">
        <w:rPr>
          <w:b w:val="0"/>
          <w:i/>
          <w:sz w:val="24"/>
          <w:szCs w:val="24"/>
        </w:rPr>
        <w:t xml:space="preserve"> Holocaust (Return of Cultural Objects) Act 2009 </w:t>
      </w:r>
      <w:r w:rsidRPr="00EA3AA8">
        <w:rPr>
          <w:b w:val="0"/>
          <w:sz w:val="24"/>
          <w:szCs w:val="24"/>
        </w:rPr>
        <w:t xml:space="preserve">(UK Parliament 2009) permits the return to their rightful owners of objects unlawfully acquired during the Nazi era and which are held in national institutions specified in the Act. </w:t>
      </w:r>
    </w:p>
    <w:p w:rsidR="00D174E7" w:rsidRPr="00EA3AA8" w:rsidRDefault="00D174E7" w:rsidP="00D174E7">
      <w:pPr>
        <w:pStyle w:val="Heading2"/>
        <w:spacing w:line="360" w:lineRule="auto"/>
        <w:rPr>
          <w:rStyle w:val="selectable"/>
          <w:b w:val="0"/>
          <w:sz w:val="24"/>
          <w:szCs w:val="24"/>
        </w:rPr>
      </w:pPr>
      <w:r w:rsidRPr="00EA3AA8">
        <w:rPr>
          <w:rStyle w:val="selectable"/>
          <w:b w:val="0"/>
          <w:sz w:val="24"/>
          <w:szCs w:val="24"/>
        </w:rPr>
        <w:t xml:space="preserve">In the last 25 years the general refusal by most Western States to </w:t>
      </w:r>
      <w:proofErr w:type="spellStart"/>
      <w:r w:rsidRPr="00EA3AA8">
        <w:rPr>
          <w:rStyle w:val="selectable"/>
          <w:b w:val="0"/>
          <w:sz w:val="24"/>
          <w:szCs w:val="24"/>
        </w:rPr>
        <w:t>deaccession</w:t>
      </w:r>
      <w:proofErr w:type="spellEnd"/>
      <w:r w:rsidRPr="00EA3AA8">
        <w:rPr>
          <w:rStyle w:val="selectable"/>
          <w:b w:val="0"/>
          <w:sz w:val="24"/>
          <w:szCs w:val="24"/>
        </w:rPr>
        <w:t xml:space="preserve"> cultural heritage has changed</w:t>
      </w:r>
      <w:r w:rsidR="00900A89" w:rsidRPr="00EA3AA8">
        <w:rPr>
          <w:rStyle w:val="selectable"/>
          <w:b w:val="0"/>
          <w:sz w:val="24"/>
          <w:szCs w:val="24"/>
        </w:rPr>
        <w:t>,</w:t>
      </w:r>
      <w:r w:rsidRPr="00EA3AA8">
        <w:rPr>
          <w:rStyle w:val="selectable"/>
          <w:b w:val="0"/>
          <w:sz w:val="24"/>
          <w:szCs w:val="24"/>
        </w:rPr>
        <w:t xml:space="preserve"> but only in r</w:t>
      </w:r>
      <w:r w:rsidR="00262393">
        <w:rPr>
          <w:rStyle w:val="selectable"/>
          <w:b w:val="0"/>
          <w:sz w:val="24"/>
          <w:szCs w:val="24"/>
        </w:rPr>
        <w:t>espect of human remains. In 1990</w:t>
      </w:r>
      <w:r w:rsidRPr="00EA3AA8">
        <w:rPr>
          <w:rStyle w:val="selectable"/>
          <w:b w:val="0"/>
          <w:sz w:val="24"/>
          <w:szCs w:val="24"/>
        </w:rPr>
        <w:t xml:space="preserve"> the US government </w:t>
      </w:r>
      <w:r w:rsidR="00262393">
        <w:rPr>
          <w:rStyle w:val="selectable"/>
          <w:b w:val="0"/>
          <w:sz w:val="24"/>
          <w:szCs w:val="24"/>
        </w:rPr>
        <w:t xml:space="preserve">enacted the </w:t>
      </w:r>
      <w:r w:rsidRPr="00EA3AA8">
        <w:rPr>
          <w:rStyle w:val="selectable"/>
          <w:b w:val="0"/>
          <w:sz w:val="24"/>
          <w:szCs w:val="24"/>
        </w:rPr>
        <w:t>Native American Graves Repatriation Act (NAGPRA, 1990). This legislation compelled the inventory of human remains and associated material from all federally funded institutions and the transfer to lineal descendants and culturally affiliated groups (Jenkins, 2011 p.3).</w:t>
      </w:r>
    </w:p>
    <w:p w:rsidR="00D174E7" w:rsidRPr="00EA3AA8" w:rsidRDefault="00D174E7" w:rsidP="00D174E7">
      <w:pPr>
        <w:pStyle w:val="Heading2"/>
        <w:spacing w:line="360" w:lineRule="auto"/>
        <w:rPr>
          <w:b w:val="0"/>
          <w:sz w:val="24"/>
          <w:szCs w:val="24"/>
        </w:rPr>
      </w:pPr>
      <w:r w:rsidRPr="00EA3AA8">
        <w:rPr>
          <w:b w:val="0"/>
          <w:sz w:val="24"/>
          <w:szCs w:val="24"/>
        </w:rPr>
        <w:t xml:space="preserve">In 2004 United Kingdom government passed The </w:t>
      </w:r>
      <w:r w:rsidRPr="00EA3AA8">
        <w:rPr>
          <w:b w:val="0"/>
          <w:i/>
          <w:sz w:val="24"/>
          <w:szCs w:val="24"/>
        </w:rPr>
        <w:t>Human Tissue Act</w:t>
      </w:r>
      <w:r w:rsidRPr="00EA3AA8">
        <w:rPr>
          <w:b w:val="0"/>
          <w:sz w:val="24"/>
          <w:szCs w:val="24"/>
        </w:rPr>
        <w:t xml:space="preserve"> (UK Parliament 2004) to allow the </w:t>
      </w:r>
      <w:proofErr w:type="spellStart"/>
      <w:r w:rsidRPr="00EA3AA8">
        <w:rPr>
          <w:b w:val="0"/>
          <w:sz w:val="24"/>
          <w:szCs w:val="24"/>
        </w:rPr>
        <w:t>deaccession</w:t>
      </w:r>
      <w:proofErr w:type="spellEnd"/>
      <w:r w:rsidRPr="00EA3AA8">
        <w:rPr>
          <w:b w:val="0"/>
          <w:sz w:val="24"/>
          <w:szCs w:val="24"/>
        </w:rPr>
        <w:t xml:space="preserve"> of human remains. This legislation is dealt with in the next section.</w:t>
      </w:r>
    </w:p>
    <w:p w:rsidR="00D174E7" w:rsidRPr="00EA3AA8" w:rsidRDefault="00D174E7" w:rsidP="00812624">
      <w:pPr>
        <w:pStyle w:val="ListParagraph"/>
        <w:widowControl/>
        <w:numPr>
          <w:ilvl w:val="0"/>
          <w:numId w:val="6"/>
        </w:numPr>
        <w:spacing w:after="200" w:line="360" w:lineRule="auto"/>
        <w:ind w:left="340"/>
        <w:contextualSpacing/>
        <w:rPr>
          <w:rFonts w:ascii="Times New Roman" w:hAnsi="Times New Roman" w:cs="Times New Roman"/>
          <w:b/>
          <w:sz w:val="24"/>
          <w:szCs w:val="24"/>
        </w:rPr>
      </w:pPr>
      <w:r w:rsidRPr="00EA3AA8">
        <w:rPr>
          <w:rFonts w:ascii="Times New Roman" w:hAnsi="Times New Roman" w:cs="Times New Roman"/>
          <w:b/>
          <w:sz w:val="24"/>
          <w:szCs w:val="24"/>
        </w:rPr>
        <w:t>Repatriation in the United Kingdom.</w:t>
      </w:r>
    </w:p>
    <w:p w:rsidR="002F0E61" w:rsidRPr="00EA3AA8" w:rsidRDefault="002F0E61" w:rsidP="009724C6">
      <w:pPr>
        <w:pStyle w:val="ListParagraph"/>
        <w:widowControl/>
        <w:spacing w:after="200" w:line="360" w:lineRule="auto"/>
        <w:contextualSpacing/>
        <w:rPr>
          <w:rFonts w:ascii="Times New Roman" w:hAnsi="Times New Roman" w:cs="Times New Roman"/>
          <w:sz w:val="24"/>
          <w:szCs w:val="24"/>
        </w:rPr>
      </w:pPr>
    </w:p>
    <w:p w:rsidR="00D174E7" w:rsidRPr="00EA3AA8" w:rsidRDefault="00D174E7" w:rsidP="009724C6">
      <w:pPr>
        <w:pStyle w:val="ListParagraph"/>
        <w:widowControl/>
        <w:spacing w:after="200" w:line="360" w:lineRule="auto"/>
        <w:contextualSpacing/>
        <w:rPr>
          <w:rFonts w:ascii="Times New Roman" w:hAnsi="Times New Roman" w:cs="Times New Roman"/>
          <w:sz w:val="24"/>
          <w:szCs w:val="24"/>
        </w:rPr>
      </w:pPr>
      <w:r w:rsidRPr="00EA3AA8">
        <w:rPr>
          <w:rFonts w:ascii="Times New Roman" w:hAnsi="Times New Roman" w:cs="Times New Roman"/>
          <w:sz w:val="24"/>
          <w:szCs w:val="24"/>
        </w:rPr>
        <w:t>Museum practice in the United Kingdom is governed by five Acts of Parliament</w:t>
      </w:r>
      <w:r w:rsidRPr="00EA3AA8">
        <w:rPr>
          <w:rStyle w:val="FootnoteReference"/>
          <w:rFonts w:ascii="Times New Roman" w:hAnsi="Times New Roman" w:cs="Times New Roman"/>
          <w:sz w:val="24"/>
          <w:szCs w:val="24"/>
        </w:rPr>
        <w:footnoteReference w:id="1"/>
      </w:r>
      <w:r w:rsidRPr="00EA3AA8">
        <w:rPr>
          <w:rFonts w:ascii="Times New Roman" w:hAnsi="Times New Roman" w:cs="Times New Roman"/>
          <w:sz w:val="24"/>
          <w:szCs w:val="24"/>
        </w:rPr>
        <w:t xml:space="preserve">. With regard to the </w:t>
      </w:r>
      <w:proofErr w:type="spellStart"/>
      <w:r w:rsidRPr="00EA3AA8">
        <w:rPr>
          <w:rFonts w:ascii="Times New Roman" w:hAnsi="Times New Roman" w:cs="Times New Roman"/>
          <w:sz w:val="24"/>
          <w:szCs w:val="24"/>
        </w:rPr>
        <w:t>deaccession</w:t>
      </w:r>
      <w:proofErr w:type="spellEnd"/>
      <w:r w:rsidRPr="00EA3AA8">
        <w:rPr>
          <w:rFonts w:ascii="Times New Roman" w:hAnsi="Times New Roman" w:cs="Times New Roman"/>
          <w:sz w:val="24"/>
          <w:szCs w:val="24"/>
        </w:rPr>
        <w:t xml:space="preserve"> of cultural heritage, legislation </w:t>
      </w:r>
      <w:r w:rsidR="009724C6" w:rsidRPr="00EA3AA8">
        <w:rPr>
          <w:rFonts w:ascii="Times New Roman" w:hAnsi="Times New Roman" w:cs="Times New Roman"/>
          <w:sz w:val="24"/>
          <w:szCs w:val="24"/>
        </w:rPr>
        <w:t>had prohibited</w:t>
      </w:r>
      <w:r w:rsidRPr="00EA3AA8">
        <w:rPr>
          <w:rFonts w:ascii="Times New Roman" w:hAnsi="Times New Roman" w:cs="Times New Roman"/>
          <w:sz w:val="24"/>
          <w:szCs w:val="24"/>
        </w:rPr>
        <w:t xml:space="preserve"> Trustees from disposing of items in their collections, except in very limited circumstances. This prohibition on the </w:t>
      </w:r>
      <w:proofErr w:type="spellStart"/>
      <w:r w:rsidRPr="00EA3AA8">
        <w:rPr>
          <w:rFonts w:ascii="Times New Roman" w:hAnsi="Times New Roman" w:cs="Times New Roman"/>
          <w:sz w:val="24"/>
          <w:szCs w:val="24"/>
        </w:rPr>
        <w:t>deaccession</w:t>
      </w:r>
      <w:proofErr w:type="spellEnd"/>
      <w:r w:rsidRPr="00EA3AA8">
        <w:rPr>
          <w:rFonts w:ascii="Times New Roman" w:hAnsi="Times New Roman" w:cs="Times New Roman"/>
          <w:sz w:val="24"/>
          <w:szCs w:val="24"/>
        </w:rPr>
        <w:t xml:space="preserve"> of cultural heritage changed with the enactment of the</w:t>
      </w:r>
      <w:r w:rsidRPr="00EA3AA8">
        <w:rPr>
          <w:rFonts w:ascii="Times New Roman" w:hAnsi="Times New Roman" w:cs="Times New Roman"/>
          <w:i/>
          <w:sz w:val="24"/>
          <w:szCs w:val="24"/>
        </w:rPr>
        <w:t xml:space="preserve"> Human Tissue Act 2004</w:t>
      </w:r>
      <w:r w:rsidRPr="00EA3AA8">
        <w:rPr>
          <w:rFonts w:ascii="Times New Roman" w:hAnsi="Times New Roman" w:cs="Times New Roman"/>
          <w:sz w:val="24"/>
          <w:szCs w:val="24"/>
        </w:rPr>
        <w:t xml:space="preserve"> and the</w:t>
      </w:r>
      <w:r w:rsidRPr="00EA3AA8">
        <w:rPr>
          <w:rFonts w:ascii="Times New Roman" w:hAnsi="Times New Roman" w:cs="Times New Roman"/>
          <w:i/>
          <w:sz w:val="24"/>
          <w:szCs w:val="24"/>
        </w:rPr>
        <w:t xml:space="preserve"> Holocaust (Return of Cultural Objects) Act 2009</w:t>
      </w:r>
      <w:r w:rsidRPr="00EA3AA8">
        <w:rPr>
          <w:rFonts w:ascii="Times New Roman" w:hAnsi="Times New Roman" w:cs="Times New Roman"/>
          <w:sz w:val="24"/>
          <w:szCs w:val="24"/>
        </w:rPr>
        <w:t xml:space="preserve"> – already referred to</w:t>
      </w:r>
      <w:r w:rsidR="00900A89" w:rsidRPr="00EA3AA8">
        <w:rPr>
          <w:rFonts w:ascii="Times New Roman" w:hAnsi="Times New Roman" w:cs="Times New Roman"/>
          <w:sz w:val="24"/>
          <w:szCs w:val="24"/>
        </w:rPr>
        <w:t xml:space="preserve">, but </w:t>
      </w:r>
      <w:r w:rsidRPr="00EA3AA8">
        <w:rPr>
          <w:rFonts w:ascii="Times New Roman" w:hAnsi="Times New Roman" w:cs="Times New Roman"/>
          <w:sz w:val="24"/>
          <w:szCs w:val="24"/>
        </w:rPr>
        <w:t xml:space="preserve">the prohibition on the </w:t>
      </w:r>
      <w:proofErr w:type="spellStart"/>
      <w:r w:rsidRPr="00EA3AA8">
        <w:rPr>
          <w:rFonts w:ascii="Times New Roman" w:hAnsi="Times New Roman" w:cs="Times New Roman"/>
          <w:sz w:val="24"/>
          <w:szCs w:val="24"/>
        </w:rPr>
        <w:t>deaccession</w:t>
      </w:r>
      <w:proofErr w:type="spellEnd"/>
      <w:r w:rsidRPr="00EA3AA8">
        <w:rPr>
          <w:rFonts w:ascii="Times New Roman" w:hAnsi="Times New Roman" w:cs="Times New Roman"/>
          <w:sz w:val="24"/>
          <w:szCs w:val="24"/>
        </w:rPr>
        <w:t xml:space="preserve"> of other cultural objects remains in force.</w:t>
      </w:r>
    </w:p>
    <w:p w:rsidR="00D174E7" w:rsidRPr="00EA3AA8" w:rsidRDefault="00D174E7" w:rsidP="00D174E7">
      <w:pPr>
        <w:spacing w:line="360" w:lineRule="auto"/>
        <w:rPr>
          <w:rFonts w:ascii="Times New Roman" w:hAnsi="Times New Roman" w:cs="Times New Roman"/>
          <w:sz w:val="24"/>
          <w:szCs w:val="24"/>
        </w:rPr>
      </w:pPr>
      <w:r w:rsidRPr="00EA3AA8">
        <w:rPr>
          <w:rFonts w:ascii="Times New Roman" w:hAnsi="Times New Roman" w:cs="Times New Roman"/>
          <w:sz w:val="24"/>
          <w:szCs w:val="24"/>
        </w:rPr>
        <w:t xml:space="preserve">The </w:t>
      </w:r>
      <w:r w:rsidRPr="00EA3AA8">
        <w:rPr>
          <w:rFonts w:ascii="Times New Roman" w:hAnsi="Times New Roman" w:cs="Times New Roman"/>
          <w:i/>
          <w:sz w:val="24"/>
          <w:szCs w:val="24"/>
        </w:rPr>
        <w:t>Human Tissue Act 2004</w:t>
      </w:r>
      <w:r w:rsidRPr="00EA3AA8">
        <w:rPr>
          <w:rFonts w:ascii="Times New Roman" w:hAnsi="Times New Roman" w:cs="Times New Roman"/>
          <w:sz w:val="24"/>
          <w:szCs w:val="24"/>
        </w:rPr>
        <w:t xml:space="preserve"> (UK Parliament 2004) was passed following a number of organ retention scandals in some hospitals in the United Kingdom. Coincidentally, requests had also been made by Australia for the repatriation of human remains to the indigenous peoples of Australia.  The </w:t>
      </w:r>
      <w:r w:rsidRPr="00EA3AA8">
        <w:rPr>
          <w:rFonts w:ascii="Times New Roman" w:hAnsi="Times New Roman" w:cs="Times New Roman"/>
          <w:i/>
          <w:sz w:val="24"/>
          <w:szCs w:val="24"/>
        </w:rPr>
        <w:t>Human Tissue Act</w:t>
      </w:r>
      <w:r w:rsidRPr="00EA3AA8">
        <w:rPr>
          <w:rFonts w:ascii="Times New Roman" w:hAnsi="Times New Roman" w:cs="Times New Roman"/>
          <w:sz w:val="24"/>
          <w:szCs w:val="24"/>
        </w:rPr>
        <w:t xml:space="preserve"> governs the removal, storage and use of human organs and </w:t>
      </w:r>
      <w:r w:rsidRPr="00EA3AA8">
        <w:rPr>
          <w:rFonts w:ascii="Times New Roman" w:hAnsi="Times New Roman" w:cs="Times New Roman"/>
          <w:sz w:val="24"/>
          <w:szCs w:val="24"/>
        </w:rPr>
        <w:lastRenderedPageBreak/>
        <w:t xml:space="preserve">tissue, as well as any activities involving human tissue, wherever they are located.  Section 47 of the Act provides legal authority to nine specified national museums in the United Kingdom, including the British Museum and the Natural History Museum, to </w:t>
      </w:r>
      <w:proofErr w:type="spellStart"/>
      <w:r w:rsidRPr="00EA3AA8">
        <w:rPr>
          <w:rFonts w:ascii="Times New Roman" w:hAnsi="Times New Roman" w:cs="Times New Roman"/>
          <w:sz w:val="24"/>
          <w:szCs w:val="24"/>
        </w:rPr>
        <w:t>deaccession</w:t>
      </w:r>
      <w:proofErr w:type="spellEnd"/>
      <w:r w:rsidRPr="00EA3AA8">
        <w:rPr>
          <w:rFonts w:ascii="Times New Roman" w:hAnsi="Times New Roman" w:cs="Times New Roman"/>
          <w:sz w:val="24"/>
          <w:szCs w:val="24"/>
        </w:rPr>
        <w:t xml:space="preserve"> human remains and other items with which human remains may be mixed up or bound. It is noteworthy, however, that the decision to </w:t>
      </w:r>
      <w:proofErr w:type="spellStart"/>
      <w:r w:rsidRPr="00EA3AA8">
        <w:rPr>
          <w:rFonts w:ascii="Times New Roman" w:hAnsi="Times New Roman" w:cs="Times New Roman"/>
          <w:sz w:val="24"/>
          <w:szCs w:val="24"/>
        </w:rPr>
        <w:t>deaccession</w:t>
      </w:r>
      <w:proofErr w:type="spellEnd"/>
      <w:r w:rsidRPr="00EA3AA8">
        <w:rPr>
          <w:rFonts w:ascii="Times New Roman" w:hAnsi="Times New Roman" w:cs="Times New Roman"/>
          <w:sz w:val="24"/>
          <w:szCs w:val="24"/>
        </w:rPr>
        <w:t xml:space="preserve"> is entirely at the discretion of the museum. The Act does not permit the release of all human remains by those nine </w:t>
      </w:r>
      <w:proofErr w:type="gramStart"/>
      <w:r w:rsidRPr="00EA3AA8">
        <w:rPr>
          <w:rFonts w:ascii="Times New Roman" w:hAnsi="Times New Roman" w:cs="Times New Roman"/>
          <w:sz w:val="24"/>
          <w:szCs w:val="24"/>
        </w:rPr>
        <w:t>museums,</w:t>
      </w:r>
      <w:proofErr w:type="gramEnd"/>
      <w:r w:rsidRPr="00EA3AA8">
        <w:rPr>
          <w:rFonts w:ascii="Times New Roman" w:hAnsi="Times New Roman" w:cs="Times New Roman"/>
          <w:sz w:val="24"/>
          <w:szCs w:val="24"/>
        </w:rPr>
        <w:t xml:space="preserve"> it only applies to those less than 1000 years old from the date on which the Act came into force</w:t>
      </w:r>
      <w:r w:rsidR="00262393">
        <w:rPr>
          <w:rFonts w:ascii="Times New Roman" w:hAnsi="Times New Roman" w:cs="Times New Roman"/>
          <w:sz w:val="24"/>
          <w:szCs w:val="24"/>
        </w:rPr>
        <w:t>.</w:t>
      </w:r>
    </w:p>
    <w:p w:rsidR="00D174E7" w:rsidRDefault="00D174E7" w:rsidP="00D174E7">
      <w:pPr>
        <w:pStyle w:val="Heading2"/>
        <w:spacing w:line="360" w:lineRule="auto"/>
        <w:rPr>
          <w:rStyle w:val="selectable"/>
          <w:b w:val="0"/>
          <w:sz w:val="24"/>
          <w:szCs w:val="24"/>
        </w:rPr>
      </w:pPr>
      <w:r w:rsidRPr="00EA3AA8">
        <w:rPr>
          <w:rStyle w:val="selectable"/>
          <w:b w:val="0"/>
          <w:sz w:val="24"/>
          <w:szCs w:val="24"/>
        </w:rPr>
        <w:t xml:space="preserve">The effect of the Human Tissue Act on rates of repatriation is unknown. There has been no published survey to ascertain </w:t>
      </w:r>
      <w:r w:rsidR="00262393">
        <w:rPr>
          <w:rStyle w:val="selectable"/>
          <w:b w:val="0"/>
          <w:sz w:val="24"/>
          <w:szCs w:val="24"/>
        </w:rPr>
        <w:t>rates of repatriation in the United Kingdom</w:t>
      </w:r>
      <w:r w:rsidRPr="00EA3AA8">
        <w:rPr>
          <w:rStyle w:val="selectable"/>
          <w:b w:val="0"/>
          <w:sz w:val="24"/>
          <w:szCs w:val="24"/>
        </w:rPr>
        <w:t xml:space="preserve"> since its enactment. </w:t>
      </w:r>
    </w:p>
    <w:p w:rsidR="00B6186B" w:rsidRDefault="00B6186B" w:rsidP="00D174E7">
      <w:pPr>
        <w:pStyle w:val="Heading2"/>
        <w:spacing w:line="360" w:lineRule="auto"/>
        <w:rPr>
          <w:rStyle w:val="selectable"/>
          <w:b w:val="0"/>
          <w:sz w:val="24"/>
          <w:szCs w:val="24"/>
        </w:rPr>
      </w:pPr>
    </w:p>
    <w:p w:rsidR="00B6186B" w:rsidRDefault="00B6186B" w:rsidP="00D174E7">
      <w:pPr>
        <w:pStyle w:val="Heading2"/>
        <w:spacing w:line="360" w:lineRule="auto"/>
        <w:rPr>
          <w:rStyle w:val="selectable"/>
          <w:b w:val="0"/>
          <w:sz w:val="24"/>
          <w:szCs w:val="24"/>
        </w:rPr>
      </w:pPr>
    </w:p>
    <w:p w:rsidR="00B6186B" w:rsidRDefault="00B6186B" w:rsidP="00D174E7">
      <w:pPr>
        <w:pStyle w:val="Heading2"/>
        <w:spacing w:line="360" w:lineRule="auto"/>
        <w:rPr>
          <w:rStyle w:val="selectable"/>
          <w:b w:val="0"/>
          <w:sz w:val="24"/>
          <w:szCs w:val="24"/>
        </w:rPr>
      </w:pPr>
    </w:p>
    <w:p w:rsidR="00B6186B" w:rsidRDefault="00B6186B" w:rsidP="00D174E7">
      <w:pPr>
        <w:pStyle w:val="Heading2"/>
        <w:spacing w:line="360" w:lineRule="auto"/>
        <w:rPr>
          <w:rStyle w:val="selectable"/>
          <w:b w:val="0"/>
          <w:sz w:val="24"/>
          <w:szCs w:val="24"/>
        </w:rPr>
      </w:pPr>
    </w:p>
    <w:p w:rsidR="00B6186B" w:rsidRDefault="00B6186B" w:rsidP="00D174E7">
      <w:pPr>
        <w:pStyle w:val="Heading2"/>
        <w:spacing w:line="360" w:lineRule="auto"/>
        <w:rPr>
          <w:rStyle w:val="selectable"/>
          <w:b w:val="0"/>
          <w:sz w:val="24"/>
          <w:szCs w:val="24"/>
        </w:rPr>
      </w:pPr>
    </w:p>
    <w:p w:rsidR="00B6186B" w:rsidRDefault="00B6186B" w:rsidP="00D174E7">
      <w:pPr>
        <w:pStyle w:val="Heading2"/>
        <w:spacing w:line="360" w:lineRule="auto"/>
        <w:rPr>
          <w:rStyle w:val="selectable"/>
          <w:b w:val="0"/>
          <w:sz w:val="24"/>
          <w:szCs w:val="24"/>
        </w:rPr>
      </w:pPr>
    </w:p>
    <w:p w:rsidR="00B6186B" w:rsidRDefault="00B6186B" w:rsidP="00D174E7">
      <w:pPr>
        <w:pStyle w:val="Heading2"/>
        <w:spacing w:line="360" w:lineRule="auto"/>
        <w:rPr>
          <w:rStyle w:val="selectable"/>
          <w:b w:val="0"/>
          <w:sz w:val="24"/>
          <w:szCs w:val="24"/>
        </w:rPr>
      </w:pPr>
    </w:p>
    <w:p w:rsidR="00B6186B" w:rsidRDefault="00B6186B" w:rsidP="00D174E7">
      <w:pPr>
        <w:pStyle w:val="Heading2"/>
        <w:spacing w:line="360" w:lineRule="auto"/>
        <w:rPr>
          <w:rStyle w:val="selectable"/>
          <w:b w:val="0"/>
          <w:sz w:val="24"/>
          <w:szCs w:val="24"/>
        </w:rPr>
      </w:pPr>
    </w:p>
    <w:p w:rsidR="00B6186B" w:rsidRDefault="00B6186B" w:rsidP="00D174E7">
      <w:pPr>
        <w:pStyle w:val="Heading2"/>
        <w:spacing w:line="360" w:lineRule="auto"/>
        <w:rPr>
          <w:rStyle w:val="selectable"/>
          <w:b w:val="0"/>
          <w:sz w:val="24"/>
          <w:szCs w:val="24"/>
        </w:rPr>
      </w:pPr>
    </w:p>
    <w:p w:rsidR="00B6186B" w:rsidRDefault="00B6186B" w:rsidP="00D174E7">
      <w:pPr>
        <w:pStyle w:val="Heading2"/>
        <w:spacing w:line="360" w:lineRule="auto"/>
        <w:rPr>
          <w:rStyle w:val="selectable"/>
          <w:b w:val="0"/>
          <w:sz w:val="24"/>
          <w:szCs w:val="24"/>
        </w:rPr>
      </w:pPr>
    </w:p>
    <w:p w:rsidR="00B6186B" w:rsidRDefault="00B6186B" w:rsidP="00D174E7">
      <w:pPr>
        <w:pStyle w:val="Heading2"/>
        <w:spacing w:line="360" w:lineRule="auto"/>
        <w:rPr>
          <w:rStyle w:val="selectable"/>
          <w:b w:val="0"/>
          <w:sz w:val="24"/>
          <w:szCs w:val="24"/>
        </w:rPr>
      </w:pPr>
    </w:p>
    <w:p w:rsidR="00B6186B" w:rsidRDefault="00B6186B" w:rsidP="00D174E7">
      <w:pPr>
        <w:pStyle w:val="Heading2"/>
        <w:spacing w:line="360" w:lineRule="auto"/>
        <w:rPr>
          <w:rStyle w:val="selectable"/>
          <w:b w:val="0"/>
          <w:sz w:val="24"/>
          <w:szCs w:val="24"/>
        </w:rPr>
      </w:pPr>
    </w:p>
    <w:p w:rsidR="00B6186B" w:rsidRDefault="00B6186B" w:rsidP="00D174E7">
      <w:pPr>
        <w:pStyle w:val="Heading2"/>
        <w:spacing w:line="360" w:lineRule="auto"/>
        <w:rPr>
          <w:rStyle w:val="selectable"/>
          <w:b w:val="0"/>
          <w:sz w:val="24"/>
          <w:szCs w:val="24"/>
        </w:rPr>
      </w:pPr>
    </w:p>
    <w:p w:rsidR="00B6186B" w:rsidRPr="00EA3AA8" w:rsidRDefault="00B6186B" w:rsidP="00D174E7">
      <w:pPr>
        <w:pStyle w:val="Heading2"/>
        <w:spacing w:line="360" w:lineRule="auto"/>
        <w:rPr>
          <w:rStyle w:val="selectable"/>
          <w:b w:val="0"/>
          <w:sz w:val="24"/>
          <w:szCs w:val="24"/>
        </w:rPr>
      </w:pPr>
    </w:p>
    <w:p w:rsidR="00D174E7" w:rsidRPr="00EA3AA8" w:rsidRDefault="00D174E7" w:rsidP="00EB6AA4">
      <w:pPr>
        <w:pStyle w:val="Heading2"/>
        <w:spacing w:line="360" w:lineRule="auto"/>
        <w:ind w:left="-397"/>
        <w:jc w:val="center"/>
        <w:rPr>
          <w:rStyle w:val="selectable"/>
          <w:sz w:val="24"/>
          <w:szCs w:val="24"/>
        </w:rPr>
      </w:pPr>
      <w:r w:rsidRPr="00EA3AA8">
        <w:rPr>
          <w:rStyle w:val="selectable"/>
          <w:sz w:val="24"/>
          <w:szCs w:val="24"/>
        </w:rPr>
        <w:lastRenderedPageBreak/>
        <w:t xml:space="preserve">Chapter </w:t>
      </w:r>
      <w:proofErr w:type="gramStart"/>
      <w:r w:rsidRPr="00EA3AA8">
        <w:rPr>
          <w:rStyle w:val="selectable"/>
          <w:sz w:val="24"/>
          <w:szCs w:val="24"/>
        </w:rPr>
        <w:t>II  Cultural</w:t>
      </w:r>
      <w:proofErr w:type="gramEnd"/>
      <w:r w:rsidRPr="00EA3AA8">
        <w:rPr>
          <w:rStyle w:val="selectable"/>
          <w:sz w:val="24"/>
          <w:szCs w:val="24"/>
        </w:rPr>
        <w:t xml:space="preserve"> Rights in International Law</w:t>
      </w:r>
    </w:p>
    <w:p w:rsidR="00D174E7" w:rsidRPr="00EA3AA8" w:rsidRDefault="00D174E7" w:rsidP="00812624">
      <w:pPr>
        <w:pStyle w:val="ListParagraph"/>
        <w:widowControl/>
        <w:numPr>
          <w:ilvl w:val="0"/>
          <w:numId w:val="7"/>
        </w:numPr>
        <w:spacing w:after="200" w:line="360" w:lineRule="auto"/>
        <w:contextualSpacing/>
        <w:rPr>
          <w:rFonts w:ascii="Times New Roman" w:hAnsi="Times New Roman" w:cs="Times New Roman"/>
          <w:b/>
          <w:sz w:val="24"/>
          <w:szCs w:val="24"/>
        </w:rPr>
      </w:pPr>
      <w:r w:rsidRPr="00EA3AA8">
        <w:rPr>
          <w:rFonts w:ascii="Times New Roman" w:hAnsi="Times New Roman" w:cs="Times New Roman"/>
          <w:b/>
          <w:sz w:val="24"/>
          <w:szCs w:val="24"/>
        </w:rPr>
        <w:t>Cultural rights</w:t>
      </w:r>
      <w:r w:rsidR="00B961E8" w:rsidRPr="00EA3AA8">
        <w:rPr>
          <w:rFonts w:ascii="Times New Roman" w:hAnsi="Times New Roman" w:cs="Times New Roman"/>
          <w:b/>
          <w:sz w:val="24"/>
          <w:szCs w:val="24"/>
        </w:rPr>
        <w:t xml:space="preserve"> and their </w:t>
      </w:r>
      <w:proofErr w:type="spellStart"/>
      <w:r w:rsidR="00B961E8" w:rsidRPr="00EA3AA8">
        <w:rPr>
          <w:rFonts w:ascii="Times New Roman" w:hAnsi="Times New Roman" w:cs="Times New Roman"/>
          <w:b/>
          <w:sz w:val="24"/>
          <w:szCs w:val="24"/>
        </w:rPr>
        <w:t>R</w:t>
      </w:r>
      <w:r w:rsidRPr="00EA3AA8">
        <w:rPr>
          <w:rFonts w:ascii="Times New Roman" w:hAnsi="Times New Roman" w:cs="Times New Roman"/>
          <w:b/>
          <w:sz w:val="24"/>
          <w:szCs w:val="24"/>
        </w:rPr>
        <w:t>ealisation</w:t>
      </w:r>
      <w:proofErr w:type="spellEnd"/>
      <w:r w:rsidR="00B961E8" w:rsidRPr="00EA3AA8">
        <w:rPr>
          <w:rFonts w:ascii="Times New Roman" w:hAnsi="Times New Roman" w:cs="Times New Roman"/>
          <w:b/>
          <w:sz w:val="24"/>
          <w:szCs w:val="24"/>
        </w:rPr>
        <w:t xml:space="preserve"> in International Human Rights L</w:t>
      </w:r>
      <w:r w:rsidRPr="00EA3AA8">
        <w:rPr>
          <w:rFonts w:ascii="Times New Roman" w:hAnsi="Times New Roman" w:cs="Times New Roman"/>
          <w:b/>
          <w:sz w:val="24"/>
          <w:szCs w:val="24"/>
        </w:rPr>
        <w:t>aw</w:t>
      </w:r>
    </w:p>
    <w:p w:rsidR="00D174E7" w:rsidRPr="00EA3AA8" w:rsidRDefault="00D174E7" w:rsidP="00D174E7">
      <w:pPr>
        <w:autoSpaceDE w:val="0"/>
        <w:autoSpaceDN w:val="0"/>
        <w:adjustRightInd w:val="0"/>
        <w:spacing w:after="0" w:line="360" w:lineRule="auto"/>
        <w:rPr>
          <w:rFonts w:ascii="Times New Roman" w:hAnsi="Times New Roman" w:cs="Times New Roman"/>
          <w:sz w:val="24"/>
          <w:szCs w:val="24"/>
        </w:rPr>
      </w:pPr>
      <w:r w:rsidRPr="00EA3AA8">
        <w:rPr>
          <w:rFonts w:ascii="Times New Roman" w:hAnsi="Times New Roman" w:cs="Times New Roman"/>
          <w:sz w:val="24"/>
          <w:szCs w:val="24"/>
        </w:rPr>
        <w:t>The right to cultural heritage both as an individual and a group right is enunciated in many international human rights instruments. However in most instruments the reference is solely to cultural rights or the right to participate in cultural life</w:t>
      </w:r>
      <w:r w:rsidR="00900A89" w:rsidRPr="00EA3AA8">
        <w:rPr>
          <w:rFonts w:ascii="Times New Roman" w:hAnsi="Times New Roman" w:cs="Times New Roman"/>
          <w:sz w:val="24"/>
          <w:szCs w:val="24"/>
        </w:rPr>
        <w:t>.  T</w:t>
      </w:r>
      <w:r w:rsidRPr="00EA3AA8">
        <w:rPr>
          <w:rFonts w:ascii="Times New Roman" w:hAnsi="Times New Roman" w:cs="Times New Roman"/>
          <w:sz w:val="24"/>
          <w:szCs w:val="24"/>
        </w:rPr>
        <w:t xml:space="preserve">he right to cultural heritage is not specified. It is also true to say that enforcement mechanisms for the realisation of cultural rights in international human rights instruments are weak </w:t>
      </w:r>
      <w:r w:rsidRPr="00EA3AA8">
        <w:rPr>
          <w:rStyle w:val="selectable"/>
          <w:rFonts w:ascii="Times New Roman" w:hAnsi="Times New Roman" w:cs="Times New Roman"/>
          <w:sz w:val="24"/>
          <w:szCs w:val="24"/>
        </w:rPr>
        <w:t>(</w:t>
      </w:r>
      <w:proofErr w:type="spellStart"/>
      <w:r w:rsidRPr="00EA3AA8">
        <w:rPr>
          <w:rStyle w:val="selectable"/>
          <w:rFonts w:ascii="Times New Roman" w:hAnsi="Times New Roman" w:cs="Times New Roman"/>
          <w:sz w:val="24"/>
          <w:szCs w:val="24"/>
        </w:rPr>
        <w:t>Chechi</w:t>
      </w:r>
      <w:proofErr w:type="spellEnd"/>
      <w:r w:rsidRPr="00EA3AA8">
        <w:rPr>
          <w:rStyle w:val="selectable"/>
          <w:rFonts w:ascii="Times New Roman" w:hAnsi="Times New Roman" w:cs="Times New Roman"/>
          <w:sz w:val="24"/>
          <w:szCs w:val="24"/>
        </w:rPr>
        <w:t>, 2013, pp. 185)</w:t>
      </w:r>
      <w:r w:rsidRPr="00EA3AA8">
        <w:rPr>
          <w:rFonts w:ascii="Times New Roman" w:hAnsi="Times New Roman" w:cs="Times New Roman"/>
          <w:sz w:val="24"/>
          <w:szCs w:val="24"/>
        </w:rPr>
        <w:t xml:space="preserve">. </w:t>
      </w:r>
    </w:p>
    <w:p w:rsidR="00D174E7" w:rsidRPr="00EA3AA8" w:rsidRDefault="00D174E7" w:rsidP="00D174E7">
      <w:pPr>
        <w:autoSpaceDE w:val="0"/>
        <w:autoSpaceDN w:val="0"/>
        <w:adjustRightInd w:val="0"/>
        <w:spacing w:after="0" w:line="360" w:lineRule="auto"/>
        <w:rPr>
          <w:rFonts w:ascii="Times New Roman" w:hAnsi="Times New Roman" w:cs="Times New Roman"/>
          <w:sz w:val="24"/>
          <w:szCs w:val="24"/>
        </w:rPr>
      </w:pPr>
    </w:p>
    <w:p w:rsidR="00D174E7" w:rsidRPr="00EA3AA8" w:rsidRDefault="00D174E7" w:rsidP="00D174E7">
      <w:pPr>
        <w:autoSpaceDE w:val="0"/>
        <w:autoSpaceDN w:val="0"/>
        <w:adjustRightInd w:val="0"/>
        <w:spacing w:after="0" w:line="360" w:lineRule="auto"/>
        <w:rPr>
          <w:rFonts w:ascii="Times New Roman" w:hAnsi="Times New Roman" w:cs="Times New Roman"/>
          <w:sz w:val="24"/>
          <w:szCs w:val="24"/>
        </w:rPr>
      </w:pPr>
      <w:r w:rsidRPr="00EA3AA8">
        <w:rPr>
          <w:rFonts w:ascii="Times New Roman" w:hAnsi="Times New Roman" w:cs="Times New Roman"/>
          <w:sz w:val="24"/>
          <w:szCs w:val="24"/>
        </w:rPr>
        <w:t xml:space="preserve">The Universal </w:t>
      </w:r>
      <w:r w:rsidR="005E28A2" w:rsidRPr="00EA3AA8">
        <w:rPr>
          <w:rFonts w:ascii="Times New Roman" w:hAnsi="Times New Roman" w:cs="Times New Roman"/>
          <w:sz w:val="24"/>
          <w:szCs w:val="24"/>
        </w:rPr>
        <w:t>Declaration</w:t>
      </w:r>
      <w:r w:rsidR="00E729C9" w:rsidRPr="00EA3AA8">
        <w:rPr>
          <w:rFonts w:ascii="Times New Roman" w:hAnsi="Times New Roman" w:cs="Times New Roman"/>
          <w:sz w:val="24"/>
          <w:szCs w:val="24"/>
        </w:rPr>
        <w:t xml:space="preserve"> of Human Rights </w:t>
      </w:r>
      <w:r w:rsidRPr="00EA3AA8">
        <w:rPr>
          <w:rFonts w:ascii="Times New Roman" w:hAnsi="Times New Roman" w:cs="Times New Roman"/>
          <w:sz w:val="24"/>
          <w:szCs w:val="24"/>
        </w:rPr>
        <w:t xml:space="preserve">(UDHR) at </w:t>
      </w:r>
      <w:r w:rsidR="00900A89" w:rsidRPr="00EA3AA8">
        <w:rPr>
          <w:rFonts w:ascii="Times New Roman" w:hAnsi="Times New Roman" w:cs="Times New Roman"/>
          <w:sz w:val="24"/>
          <w:szCs w:val="24"/>
        </w:rPr>
        <w:t>Art</w:t>
      </w:r>
      <w:r w:rsidRPr="00EA3AA8">
        <w:rPr>
          <w:rFonts w:ascii="Times New Roman" w:hAnsi="Times New Roman" w:cs="Times New Roman"/>
          <w:sz w:val="24"/>
          <w:szCs w:val="24"/>
        </w:rPr>
        <w:t xml:space="preserve">.22 states: </w:t>
      </w:r>
    </w:p>
    <w:p w:rsidR="00D174E7" w:rsidRPr="00EA3AA8" w:rsidRDefault="00D174E7" w:rsidP="00D174E7">
      <w:pPr>
        <w:autoSpaceDE w:val="0"/>
        <w:autoSpaceDN w:val="0"/>
        <w:adjustRightInd w:val="0"/>
        <w:spacing w:after="0" w:line="360" w:lineRule="auto"/>
        <w:rPr>
          <w:rFonts w:ascii="Times New Roman" w:hAnsi="Times New Roman" w:cs="Times New Roman"/>
          <w:sz w:val="24"/>
          <w:szCs w:val="24"/>
        </w:rPr>
      </w:pPr>
    </w:p>
    <w:p w:rsidR="00D174E7" w:rsidRPr="00EA3AA8" w:rsidRDefault="00D174E7" w:rsidP="00D174E7">
      <w:pPr>
        <w:autoSpaceDE w:val="0"/>
        <w:autoSpaceDN w:val="0"/>
        <w:adjustRightInd w:val="0"/>
        <w:spacing w:after="0" w:line="360" w:lineRule="auto"/>
        <w:ind w:left="454" w:right="340"/>
        <w:rPr>
          <w:rFonts w:ascii="Times New Roman" w:hAnsi="Times New Roman" w:cs="Times New Roman"/>
          <w:sz w:val="24"/>
          <w:szCs w:val="24"/>
        </w:rPr>
      </w:pPr>
      <w:r w:rsidRPr="00EA3AA8">
        <w:rPr>
          <w:rFonts w:ascii="Times New Roman" w:hAnsi="Times New Roman" w:cs="Times New Roman"/>
          <w:sz w:val="24"/>
          <w:szCs w:val="24"/>
        </w:rPr>
        <w:t xml:space="preserve">“Everyone as a member of society, has the right to social security and is entitled to realisation, through national effort and international co-operation and in accordance with the organisation and resources of each State, of the economic, social and cultural rights indispensable for his dignity and the free development of his personality.” </w:t>
      </w:r>
      <w:r w:rsidR="008832AF" w:rsidRPr="00EA3AA8">
        <w:rPr>
          <w:rFonts w:ascii="Times New Roman" w:hAnsi="Times New Roman" w:cs="Times New Roman"/>
          <w:sz w:val="24"/>
          <w:szCs w:val="24"/>
        </w:rPr>
        <w:t>(United Nations 1948)</w:t>
      </w:r>
    </w:p>
    <w:p w:rsidR="00D174E7" w:rsidRPr="00EA3AA8" w:rsidRDefault="00D174E7" w:rsidP="00D174E7">
      <w:pPr>
        <w:autoSpaceDE w:val="0"/>
        <w:autoSpaceDN w:val="0"/>
        <w:adjustRightInd w:val="0"/>
        <w:spacing w:after="0" w:line="360" w:lineRule="auto"/>
        <w:rPr>
          <w:rFonts w:ascii="Times New Roman" w:hAnsi="Times New Roman" w:cs="Times New Roman"/>
          <w:sz w:val="24"/>
          <w:szCs w:val="24"/>
        </w:rPr>
      </w:pPr>
    </w:p>
    <w:p w:rsidR="00D174E7" w:rsidRPr="00EA3AA8" w:rsidRDefault="00D174E7" w:rsidP="00D174E7">
      <w:pPr>
        <w:autoSpaceDE w:val="0"/>
        <w:autoSpaceDN w:val="0"/>
        <w:adjustRightInd w:val="0"/>
        <w:spacing w:after="0" w:line="360" w:lineRule="auto"/>
        <w:rPr>
          <w:rFonts w:ascii="Times New Roman" w:hAnsi="Times New Roman" w:cs="Times New Roman"/>
          <w:sz w:val="24"/>
          <w:szCs w:val="24"/>
        </w:rPr>
      </w:pPr>
      <w:r w:rsidRPr="00EA3AA8">
        <w:rPr>
          <w:rFonts w:ascii="Times New Roman" w:hAnsi="Times New Roman" w:cs="Times New Roman"/>
          <w:sz w:val="24"/>
          <w:szCs w:val="24"/>
        </w:rPr>
        <w:t>Article 27 of the UDHR states:</w:t>
      </w:r>
    </w:p>
    <w:p w:rsidR="00D174E7" w:rsidRPr="00EA3AA8" w:rsidRDefault="00D174E7" w:rsidP="00D174E7">
      <w:pPr>
        <w:autoSpaceDE w:val="0"/>
        <w:autoSpaceDN w:val="0"/>
        <w:adjustRightInd w:val="0"/>
        <w:spacing w:after="0" w:line="360" w:lineRule="auto"/>
        <w:rPr>
          <w:rFonts w:ascii="Times New Roman" w:hAnsi="Times New Roman" w:cs="Times New Roman"/>
          <w:sz w:val="24"/>
          <w:szCs w:val="24"/>
        </w:rPr>
      </w:pPr>
    </w:p>
    <w:p w:rsidR="00262393" w:rsidRDefault="00D174E7" w:rsidP="00D174E7">
      <w:pPr>
        <w:autoSpaceDE w:val="0"/>
        <w:autoSpaceDN w:val="0"/>
        <w:adjustRightInd w:val="0"/>
        <w:spacing w:after="0" w:line="360" w:lineRule="auto"/>
        <w:rPr>
          <w:rFonts w:ascii="Times New Roman" w:hAnsi="Times New Roman" w:cs="Times New Roman"/>
          <w:sz w:val="24"/>
          <w:szCs w:val="24"/>
        </w:rPr>
      </w:pPr>
      <w:r w:rsidRPr="00EA3AA8">
        <w:rPr>
          <w:rFonts w:ascii="Times New Roman" w:hAnsi="Times New Roman" w:cs="Times New Roman"/>
          <w:sz w:val="24"/>
          <w:szCs w:val="24"/>
        </w:rPr>
        <w:t>“</w:t>
      </w:r>
      <w:proofErr w:type="gramStart"/>
      <w:r w:rsidRPr="00EA3AA8">
        <w:rPr>
          <w:rFonts w:ascii="Times New Roman" w:hAnsi="Times New Roman" w:cs="Times New Roman"/>
          <w:sz w:val="24"/>
          <w:szCs w:val="24"/>
        </w:rPr>
        <w:t>everyone</w:t>
      </w:r>
      <w:proofErr w:type="gramEnd"/>
      <w:r w:rsidRPr="00EA3AA8">
        <w:rPr>
          <w:rFonts w:ascii="Times New Roman" w:hAnsi="Times New Roman" w:cs="Times New Roman"/>
          <w:sz w:val="24"/>
          <w:szCs w:val="24"/>
        </w:rPr>
        <w:t xml:space="preserve"> has the right freely to participate in the cultural life of the community, to enjoy the arts and to sharing scientific advancement and its benefits.” </w:t>
      </w:r>
    </w:p>
    <w:p w:rsidR="00262393" w:rsidRDefault="00262393" w:rsidP="00D174E7">
      <w:pPr>
        <w:autoSpaceDE w:val="0"/>
        <w:autoSpaceDN w:val="0"/>
        <w:adjustRightInd w:val="0"/>
        <w:spacing w:after="0" w:line="360" w:lineRule="auto"/>
        <w:rPr>
          <w:rFonts w:ascii="Times New Roman" w:hAnsi="Times New Roman" w:cs="Times New Roman"/>
          <w:sz w:val="24"/>
          <w:szCs w:val="24"/>
        </w:rPr>
      </w:pPr>
    </w:p>
    <w:p w:rsidR="00D174E7" w:rsidRDefault="00D174E7" w:rsidP="00262393">
      <w:pPr>
        <w:autoSpaceDE w:val="0"/>
        <w:autoSpaceDN w:val="0"/>
        <w:adjustRightInd w:val="0"/>
        <w:spacing w:after="0" w:line="360" w:lineRule="auto"/>
        <w:rPr>
          <w:rFonts w:ascii="Times New Roman" w:hAnsi="Times New Roman" w:cs="Times New Roman"/>
          <w:sz w:val="24"/>
          <w:szCs w:val="24"/>
        </w:rPr>
      </w:pPr>
      <w:r w:rsidRPr="00EA3AA8">
        <w:rPr>
          <w:rFonts w:ascii="Times New Roman" w:hAnsi="Times New Roman" w:cs="Times New Roman"/>
          <w:sz w:val="24"/>
          <w:szCs w:val="24"/>
        </w:rPr>
        <w:t xml:space="preserve">This article, in particular, introduced the idea that culture was an aspect of human </w:t>
      </w:r>
      <w:proofErr w:type="spellStart"/>
      <w:r w:rsidRPr="00EA3AA8">
        <w:rPr>
          <w:rFonts w:ascii="Times New Roman" w:hAnsi="Times New Roman" w:cs="Times New Roman"/>
          <w:sz w:val="24"/>
          <w:szCs w:val="24"/>
        </w:rPr>
        <w:t>rights.The</w:t>
      </w:r>
      <w:proofErr w:type="spellEnd"/>
      <w:r w:rsidRPr="00EA3AA8">
        <w:rPr>
          <w:rFonts w:ascii="Times New Roman" w:hAnsi="Times New Roman" w:cs="Times New Roman"/>
          <w:sz w:val="24"/>
          <w:szCs w:val="24"/>
        </w:rPr>
        <w:t xml:space="preserve"> International Covenant on Economic Social a</w:t>
      </w:r>
      <w:r w:rsidR="008832AF" w:rsidRPr="00EA3AA8">
        <w:rPr>
          <w:rFonts w:ascii="Times New Roman" w:hAnsi="Times New Roman" w:cs="Times New Roman"/>
          <w:sz w:val="24"/>
          <w:szCs w:val="24"/>
        </w:rPr>
        <w:t>nd Cultural Rights (ICESCR)</w:t>
      </w:r>
      <w:r w:rsidRPr="00EA3AA8">
        <w:rPr>
          <w:rFonts w:ascii="Times New Roman" w:hAnsi="Times New Roman" w:cs="Times New Roman"/>
          <w:sz w:val="24"/>
          <w:szCs w:val="24"/>
        </w:rPr>
        <w:t xml:space="preserve"> and the International Covenant on Civil and Political Rights (ICCPR) both refer to cultural rights although not specifically to cultural heritage</w:t>
      </w:r>
      <w:r w:rsidR="00E729C9" w:rsidRPr="00EA3AA8">
        <w:rPr>
          <w:rFonts w:ascii="Times New Roman" w:hAnsi="Times New Roman" w:cs="Times New Roman"/>
          <w:sz w:val="24"/>
          <w:szCs w:val="24"/>
        </w:rPr>
        <w:t xml:space="preserve"> (United Nations 1966</w:t>
      </w:r>
      <w:r w:rsidR="00C435D4" w:rsidRPr="00EA3AA8">
        <w:rPr>
          <w:rFonts w:ascii="Times New Roman" w:hAnsi="Times New Roman" w:cs="Times New Roman"/>
          <w:sz w:val="24"/>
          <w:szCs w:val="24"/>
        </w:rPr>
        <w:t>; United</w:t>
      </w:r>
      <w:r w:rsidR="00E729C9" w:rsidRPr="00EA3AA8">
        <w:rPr>
          <w:rFonts w:ascii="Times New Roman" w:hAnsi="Times New Roman" w:cs="Times New Roman"/>
          <w:sz w:val="24"/>
          <w:szCs w:val="24"/>
        </w:rPr>
        <w:t xml:space="preserve"> Nations 1966a</w:t>
      </w:r>
      <w:r w:rsidR="00C435D4" w:rsidRPr="00EA3AA8">
        <w:rPr>
          <w:rFonts w:ascii="Times New Roman" w:hAnsi="Times New Roman" w:cs="Times New Roman"/>
          <w:sz w:val="24"/>
          <w:szCs w:val="24"/>
        </w:rPr>
        <w:t>)</w:t>
      </w:r>
      <w:r w:rsidRPr="00EA3AA8">
        <w:rPr>
          <w:rFonts w:ascii="Times New Roman" w:hAnsi="Times New Roman" w:cs="Times New Roman"/>
          <w:sz w:val="24"/>
          <w:szCs w:val="24"/>
        </w:rPr>
        <w:t xml:space="preserve">. The ICESCR refers to cultural rights at </w:t>
      </w:r>
      <w:r w:rsidR="00900A89" w:rsidRPr="00EA3AA8">
        <w:rPr>
          <w:rFonts w:ascii="Times New Roman" w:hAnsi="Times New Roman" w:cs="Times New Roman"/>
          <w:sz w:val="24"/>
          <w:szCs w:val="24"/>
        </w:rPr>
        <w:t>A</w:t>
      </w:r>
      <w:r w:rsidRPr="00EA3AA8">
        <w:rPr>
          <w:rFonts w:ascii="Times New Roman" w:hAnsi="Times New Roman" w:cs="Times New Roman"/>
          <w:sz w:val="24"/>
          <w:szCs w:val="24"/>
        </w:rPr>
        <w:t xml:space="preserve">rt. </w:t>
      </w:r>
      <w:proofErr w:type="gramStart"/>
      <w:r w:rsidRPr="00EA3AA8">
        <w:rPr>
          <w:rFonts w:ascii="Times New Roman" w:hAnsi="Times New Roman" w:cs="Times New Roman"/>
          <w:sz w:val="24"/>
          <w:szCs w:val="24"/>
        </w:rPr>
        <w:t>15.1 (a) where it provides a general, normative framework for a catalogue of cultural rights, but does not specify what the concrete entitlements are.</w:t>
      </w:r>
      <w:proofErr w:type="gramEnd"/>
      <w:r w:rsidRPr="00EA3AA8">
        <w:rPr>
          <w:rFonts w:ascii="Times New Roman" w:hAnsi="Times New Roman" w:cs="Times New Roman"/>
          <w:sz w:val="24"/>
          <w:szCs w:val="24"/>
        </w:rPr>
        <w:t xml:space="preserve"> The </w:t>
      </w:r>
      <w:proofErr w:type="gramStart"/>
      <w:r w:rsidRPr="00EA3AA8">
        <w:rPr>
          <w:rFonts w:ascii="Times New Roman" w:hAnsi="Times New Roman" w:cs="Times New Roman"/>
          <w:sz w:val="24"/>
          <w:szCs w:val="24"/>
        </w:rPr>
        <w:t>ICCPR  refers</w:t>
      </w:r>
      <w:proofErr w:type="gramEnd"/>
      <w:r w:rsidRPr="00EA3AA8">
        <w:rPr>
          <w:rFonts w:ascii="Times New Roman" w:hAnsi="Times New Roman" w:cs="Times New Roman"/>
          <w:sz w:val="24"/>
          <w:szCs w:val="24"/>
        </w:rPr>
        <w:t xml:space="preserve"> to cultural rights more obliquely with the non-discrimination clause (</w:t>
      </w:r>
      <w:r w:rsidR="00900A89" w:rsidRPr="00EA3AA8">
        <w:rPr>
          <w:rFonts w:ascii="Times New Roman" w:hAnsi="Times New Roman" w:cs="Times New Roman"/>
          <w:sz w:val="24"/>
          <w:szCs w:val="24"/>
        </w:rPr>
        <w:t>A</w:t>
      </w:r>
      <w:r w:rsidRPr="00EA3AA8">
        <w:rPr>
          <w:rFonts w:ascii="Times New Roman" w:hAnsi="Times New Roman" w:cs="Times New Roman"/>
          <w:sz w:val="24"/>
          <w:szCs w:val="24"/>
        </w:rPr>
        <w:t>rt.2 .1), and the minorities provision (</w:t>
      </w:r>
      <w:r w:rsidR="00900A89" w:rsidRPr="00EA3AA8">
        <w:rPr>
          <w:rFonts w:ascii="Times New Roman" w:hAnsi="Times New Roman" w:cs="Times New Roman"/>
          <w:sz w:val="24"/>
          <w:szCs w:val="24"/>
        </w:rPr>
        <w:t>A</w:t>
      </w:r>
      <w:r w:rsidR="00262393">
        <w:rPr>
          <w:rFonts w:ascii="Times New Roman" w:hAnsi="Times New Roman" w:cs="Times New Roman"/>
          <w:sz w:val="24"/>
          <w:szCs w:val="24"/>
        </w:rPr>
        <w:t>rt. 27)</w:t>
      </w:r>
      <w:r w:rsidRPr="00EA3AA8">
        <w:rPr>
          <w:rFonts w:ascii="Times New Roman" w:hAnsi="Times New Roman" w:cs="Times New Roman"/>
          <w:sz w:val="24"/>
          <w:szCs w:val="24"/>
        </w:rPr>
        <w:t>.</w:t>
      </w:r>
    </w:p>
    <w:p w:rsidR="00262393" w:rsidRPr="00EA3AA8" w:rsidRDefault="00262393" w:rsidP="00262393">
      <w:pPr>
        <w:autoSpaceDE w:val="0"/>
        <w:autoSpaceDN w:val="0"/>
        <w:adjustRightInd w:val="0"/>
        <w:spacing w:after="0" w:line="360" w:lineRule="auto"/>
        <w:rPr>
          <w:rFonts w:ascii="Times New Roman" w:hAnsi="Times New Roman" w:cs="Times New Roman"/>
          <w:sz w:val="24"/>
          <w:szCs w:val="24"/>
        </w:rPr>
      </w:pPr>
    </w:p>
    <w:p w:rsidR="00D174E7" w:rsidRPr="00EA3AA8" w:rsidRDefault="00D174E7" w:rsidP="00D174E7">
      <w:pPr>
        <w:pStyle w:val="ListParagraph"/>
        <w:spacing w:line="360" w:lineRule="auto"/>
        <w:rPr>
          <w:rFonts w:ascii="Times New Roman" w:hAnsi="Times New Roman" w:cs="Times New Roman"/>
          <w:sz w:val="24"/>
          <w:szCs w:val="24"/>
        </w:rPr>
      </w:pPr>
      <w:r w:rsidRPr="00EA3AA8">
        <w:rPr>
          <w:rFonts w:ascii="Times New Roman" w:hAnsi="Times New Roman" w:cs="Times New Roman"/>
          <w:sz w:val="24"/>
          <w:szCs w:val="24"/>
        </w:rPr>
        <w:t>Compared to the ICCPR, the ICESCR has been regarded as weak</w:t>
      </w:r>
      <w:r w:rsidR="00900A89" w:rsidRPr="00EA3AA8">
        <w:rPr>
          <w:rFonts w:ascii="Times New Roman" w:hAnsi="Times New Roman" w:cs="Times New Roman"/>
          <w:sz w:val="24"/>
          <w:szCs w:val="24"/>
        </w:rPr>
        <w:t xml:space="preserve"> with respect to implementation. </w:t>
      </w:r>
      <w:r w:rsidRPr="00EA3AA8">
        <w:rPr>
          <w:rFonts w:ascii="Times New Roman" w:hAnsi="Times New Roman" w:cs="Times New Roman"/>
          <w:sz w:val="24"/>
          <w:szCs w:val="24"/>
        </w:rPr>
        <w:t xml:space="preserve"> The ICESCR states that Governments only need to take “all appropriate </w:t>
      </w:r>
      <w:r w:rsidRPr="00EA3AA8">
        <w:rPr>
          <w:rFonts w:ascii="Times New Roman" w:hAnsi="Times New Roman" w:cs="Times New Roman"/>
          <w:sz w:val="24"/>
          <w:szCs w:val="24"/>
        </w:rPr>
        <w:lastRenderedPageBreak/>
        <w:t xml:space="preserve">means” to work towards stated ends. For that reason, the rights contained in the ICESCR are often described as “programmatic rights”. This contrasts with the ICCPR where under Art </w:t>
      </w:r>
      <w:proofErr w:type="gramStart"/>
      <w:r w:rsidRPr="00EA3AA8">
        <w:rPr>
          <w:rFonts w:ascii="Times New Roman" w:hAnsi="Times New Roman" w:cs="Times New Roman"/>
          <w:sz w:val="24"/>
          <w:szCs w:val="24"/>
        </w:rPr>
        <w:t>2 ,</w:t>
      </w:r>
      <w:proofErr w:type="gramEnd"/>
      <w:r w:rsidRPr="00EA3AA8">
        <w:rPr>
          <w:rFonts w:ascii="Times New Roman" w:hAnsi="Times New Roman" w:cs="Times New Roman"/>
          <w:sz w:val="24"/>
          <w:szCs w:val="24"/>
        </w:rPr>
        <w:t xml:space="preserve"> State</w:t>
      </w:r>
      <w:r w:rsidR="00E729C9" w:rsidRPr="00EA3AA8">
        <w:rPr>
          <w:rFonts w:ascii="Times New Roman" w:hAnsi="Times New Roman" w:cs="Times New Roman"/>
          <w:sz w:val="24"/>
          <w:szCs w:val="24"/>
        </w:rPr>
        <w:t>s</w:t>
      </w:r>
      <w:r w:rsidRPr="00EA3AA8">
        <w:rPr>
          <w:rFonts w:ascii="Times New Roman" w:hAnsi="Times New Roman" w:cs="Times New Roman"/>
          <w:sz w:val="24"/>
          <w:szCs w:val="24"/>
        </w:rPr>
        <w:t xml:space="preserve"> Parties are required “to adopt such legislative or other measures […] to give effect to the rights </w:t>
      </w:r>
      <w:proofErr w:type="spellStart"/>
      <w:r w:rsidRPr="00EA3AA8">
        <w:rPr>
          <w:rFonts w:ascii="Times New Roman" w:hAnsi="Times New Roman" w:cs="Times New Roman"/>
          <w:sz w:val="24"/>
          <w:szCs w:val="24"/>
        </w:rPr>
        <w:t>recognised</w:t>
      </w:r>
      <w:proofErr w:type="spellEnd"/>
      <w:r w:rsidRPr="00EA3AA8">
        <w:rPr>
          <w:rFonts w:ascii="Times New Roman" w:hAnsi="Times New Roman" w:cs="Times New Roman"/>
          <w:sz w:val="24"/>
          <w:szCs w:val="24"/>
        </w:rPr>
        <w:t xml:space="preserve"> in the present covenant.” This means that the rights c</w:t>
      </w:r>
      <w:r w:rsidR="00900A89" w:rsidRPr="00EA3AA8">
        <w:rPr>
          <w:rFonts w:ascii="Times New Roman" w:hAnsi="Times New Roman" w:cs="Times New Roman"/>
          <w:sz w:val="24"/>
          <w:szCs w:val="24"/>
        </w:rPr>
        <w:t xml:space="preserve">ontained in the ICCPR are </w:t>
      </w:r>
      <w:proofErr w:type="spellStart"/>
      <w:r w:rsidR="00900A89" w:rsidRPr="00EA3AA8">
        <w:rPr>
          <w:rFonts w:ascii="Times New Roman" w:hAnsi="Times New Roman" w:cs="Times New Roman"/>
          <w:sz w:val="24"/>
          <w:szCs w:val="24"/>
        </w:rPr>
        <w:t>justic</w:t>
      </w:r>
      <w:r w:rsidRPr="00EA3AA8">
        <w:rPr>
          <w:rFonts w:ascii="Times New Roman" w:hAnsi="Times New Roman" w:cs="Times New Roman"/>
          <w:sz w:val="24"/>
          <w:szCs w:val="24"/>
        </w:rPr>
        <w:t>iable</w:t>
      </w:r>
      <w:proofErr w:type="spellEnd"/>
      <w:r w:rsidR="00900A89" w:rsidRPr="00EA3AA8">
        <w:rPr>
          <w:rFonts w:ascii="Times New Roman" w:hAnsi="Times New Roman" w:cs="Times New Roman"/>
          <w:sz w:val="24"/>
          <w:szCs w:val="24"/>
        </w:rPr>
        <w:t>,</w:t>
      </w:r>
      <w:r w:rsidRPr="00EA3AA8">
        <w:rPr>
          <w:rFonts w:ascii="Times New Roman" w:hAnsi="Times New Roman" w:cs="Times New Roman"/>
          <w:sz w:val="24"/>
          <w:szCs w:val="24"/>
        </w:rPr>
        <w:t xml:space="preserve"> whereas those in the ICESCR are not (Steiner &amp; Alston, 1996).</w:t>
      </w:r>
    </w:p>
    <w:p w:rsidR="00D174E7" w:rsidRPr="00EA3AA8" w:rsidRDefault="00D174E7" w:rsidP="00D174E7">
      <w:pPr>
        <w:pStyle w:val="ListParagraph"/>
        <w:spacing w:line="360" w:lineRule="auto"/>
        <w:rPr>
          <w:rFonts w:ascii="Times New Roman" w:hAnsi="Times New Roman" w:cs="Times New Roman"/>
          <w:sz w:val="24"/>
          <w:szCs w:val="24"/>
        </w:rPr>
      </w:pPr>
    </w:p>
    <w:p w:rsidR="00D174E7" w:rsidRPr="00EA3AA8" w:rsidRDefault="00D174E7" w:rsidP="00D174E7">
      <w:pPr>
        <w:pStyle w:val="ListParagraph"/>
        <w:spacing w:line="360" w:lineRule="auto"/>
        <w:rPr>
          <w:rFonts w:ascii="Times New Roman" w:hAnsi="Times New Roman" w:cs="Times New Roman"/>
          <w:sz w:val="24"/>
          <w:szCs w:val="24"/>
        </w:rPr>
      </w:pPr>
      <w:r w:rsidRPr="00EA3AA8">
        <w:rPr>
          <w:rFonts w:ascii="Times New Roman" w:hAnsi="Times New Roman" w:cs="Times New Roman"/>
          <w:sz w:val="24"/>
          <w:szCs w:val="24"/>
        </w:rPr>
        <w:t>The 1</w:t>
      </w:r>
      <w:r w:rsidRPr="00EA3AA8">
        <w:rPr>
          <w:rFonts w:ascii="Times New Roman" w:hAnsi="Times New Roman" w:cs="Times New Roman"/>
          <w:sz w:val="24"/>
          <w:szCs w:val="24"/>
          <w:vertAlign w:val="superscript"/>
        </w:rPr>
        <w:t>st</w:t>
      </w:r>
      <w:r w:rsidRPr="00EA3AA8">
        <w:rPr>
          <w:rFonts w:ascii="Times New Roman" w:hAnsi="Times New Roman" w:cs="Times New Roman"/>
          <w:sz w:val="24"/>
          <w:szCs w:val="24"/>
        </w:rPr>
        <w:t xml:space="preserve"> Optional Protocol to the ICCPR established an individual complaints mechanism</w:t>
      </w:r>
      <w:r w:rsidR="00E729C9" w:rsidRPr="00EA3AA8">
        <w:rPr>
          <w:rFonts w:ascii="Times New Roman" w:hAnsi="Times New Roman" w:cs="Times New Roman"/>
          <w:sz w:val="24"/>
          <w:szCs w:val="24"/>
        </w:rPr>
        <w:t xml:space="preserve"> (United Nations 1966b)</w:t>
      </w:r>
      <w:r w:rsidRPr="00EA3AA8">
        <w:rPr>
          <w:rFonts w:ascii="Times New Roman" w:hAnsi="Times New Roman" w:cs="Times New Roman"/>
          <w:sz w:val="24"/>
          <w:szCs w:val="24"/>
        </w:rPr>
        <w:t xml:space="preserve">. It is noteworthy that it applies even to events that ante-date the ratification by a State of the Protocol. In theory an individual or a group of individuals could take a case to the Human Rights Committee as a violation under </w:t>
      </w:r>
      <w:r w:rsidR="00900A89" w:rsidRPr="00EA3AA8">
        <w:rPr>
          <w:rFonts w:ascii="Times New Roman" w:hAnsi="Times New Roman" w:cs="Times New Roman"/>
          <w:sz w:val="24"/>
          <w:szCs w:val="24"/>
        </w:rPr>
        <w:t>A</w:t>
      </w:r>
      <w:r w:rsidRPr="00EA3AA8">
        <w:rPr>
          <w:rFonts w:ascii="Times New Roman" w:hAnsi="Times New Roman" w:cs="Times New Roman"/>
          <w:sz w:val="24"/>
          <w:szCs w:val="24"/>
        </w:rPr>
        <w:t>rt</w:t>
      </w:r>
      <w:r w:rsidR="00900A89" w:rsidRPr="00EA3AA8">
        <w:rPr>
          <w:rFonts w:ascii="Times New Roman" w:hAnsi="Times New Roman" w:cs="Times New Roman"/>
          <w:sz w:val="24"/>
          <w:szCs w:val="24"/>
        </w:rPr>
        <w:t>.</w:t>
      </w:r>
      <w:r w:rsidRPr="00EA3AA8">
        <w:rPr>
          <w:rFonts w:ascii="Times New Roman" w:hAnsi="Times New Roman" w:cs="Times New Roman"/>
          <w:sz w:val="24"/>
          <w:szCs w:val="24"/>
        </w:rPr>
        <w:t xml:space="preserve"> </w:t>
      </w:r>
      <w:proofErr w:type="gramStart"/>
      <w:r w:rsidRPr="00EA3AA8">
        <w:rPr>
          <w:rFonts w:ascii="Times New Roman" w:hAnsi="Times New Roman" w:cs="Times New Roman"/>
          <w:sz w:val="24"/>
          <w:szCs w:val="24"/>
        </w:rPr>
        <w:t>27 whic</w:t>
      </w:r>
      <w:r w:rsidR="00E729C9" w:rsidRPr="00EA3AA8">
        <w:rPr>
          <w:rFonts w:ascii="Times New Roman" w:hAnsi="Times New Roman" w:cs="Times New Roman"/>
          <w:sz w:val="24"/>
          <w:szCs w:val="24"/>
        </w:rPr>
        <w:t xml:space="preserve">h gives an individual the right </w:t>
      </w:r>
      <w:r w:rsidRPr="00EA3AA8">
        <w:rPr>
          <w:rFonts w:ascii="Times New Roman" w:hAnsi="Times New Roman" w:cs="Times New Roman"/>
          <w:sz w:val="24"/>
          <w:szCs w:val="24"/>
        </w:rPr>
        <w:t>“to enjoy their own culture”.</w:t>
      </w:r>
      <w:proofErr w:type="gramEnd"/>
      <w:r w:rsidRPr="00EA3AA8">
        <w:rPr>
          <w:rFonts w:ascii="Times New Roman" w:hAnsi="Times New Roman" w:cs="Times New Roman"/>
          <w:sz w:val="24"/>
          <w:szCs w:val="24"/>
        </w:rPr>
        <w:t xml:space="preserve"> However</w:t>
      </w:r>
      <w:r w:rsidR="00900A89" w:rsidRPr="00EA3AA8">
        <w:rPr>
          <w:rFonts w:ascii="Times New Roman" w:hAnsi="Times New Roman" w:cs="Times New Roman"/>
          <w:sz w:val="24"/>
          <w:szCs w:val="24"/>
        </w:rPr>
        <w:t>,</w:t>
      </w:r>
      <w:r w:rsidRPr="00EA3AA8">
        <w:rPr>
          <w:rFonts w:ascii="Times New Roman" w:hAnsi="Times New Roman" w:cs="Times New Roman"/>
          <w:sz w:val="24"/>
          <w:szCs w:val="24"/>
        </w:rPr>
        <w:t xml:space="preserve"> it would be difficult to prove that the retention by a museum of a particular cultural object </w:t>
      </w:r>
      <w:r w:rsidR="00C435D4" w:rsidRPr="00EA3AA8">
        <w:rPr>
          <w:rFonts w:ascii="Times New Roman" w:hAnsi="Times New Roman" w:cs="Times New Roman"/>
          <w:sz w:val="24"/>
          <w:szCs w:val="24"/>
        </w:rPr>
        <w:t>constituted a continuing violation of</w:t>
      </w:r>
      <w:r w:rsidRPr="00EA3AA8">
        <w:rPr>
          <w:rFonts w:ascii="Times New Roman" w:hAnsi="Times New Roman" w:cs="Times New Roman"/>
          <w:sz w:val="24"/>
          <w:szCs w:val="24"/>
        </w:rPr>
        <w:t xml:space="preserve"> a person’s right to enjoy their own culture. </w:t>
      </w:r>
    </w:p>
    <w:p w:rsidR="00D174E7" w:rsidRPr="00EA3AA8" w:rsidRDefault="00D174E7" w:rsidP="00D174E7">
      <w:pPr>
        <w:pStyle w:val="ListParagraph"/>
        <w:spacing w:line="360" w:lineRule="auto"/>
        <w:rPr>
          <w:rFonts w:ascii="Times New Roman" w:hAnsi="Times New Roman" w:cs="Times New Roman"/>
          <w:sz w:val="24"/>
          <w:szCs w:val="24"/>
        </w:rPr>
      </w:pPr>
    </w:p>
    <w:p w:rsidR="00D174E7" w:rsidRPr="00EA3AA8" w:rsidRDefault="00D174E7" w:rsidP="00D174E7">
      <w:pPr>
        <w:pStyle w:val="ListParagraph"/>
        <w:spacing w:line="360" w:lineRule="auto"/>
        <w:rPr>
          <w:rFonts w:ascii="Times New Roman" w:hAnsi="Times New Roman" w:cs="Times New Roman"/>
          <w:sz w:val="24"/>
          <w:szCs w:val="24"/>
        </w:rPr>
      </w:pPr>
      <w:r w:rsidRPr="00EA3AA8">
        <w:rPr>
          <w:rFonts w:ascii="Times New Roman" w:hAnsi="Times New Roman" w:cs="Times New Roman"/>
          <w:sz w:val="24"/>
          <w:szCs w:val="24"/>
        </w:rPr>
        <w:t>In 2008 the 1</w:t>
      </w:r>
      <w:r w:rsidRPr="00EA3AA8">
        <w:rPr>
          <w:rFonts w:ascii="Times New Roman" w:hAnsi="Times New Roman" w:cs="Times New Roman"/>
          <w:sz w:val="24"/>
          <w:szCs w:val="24"/>
          <w:vertAlign w:val="superscript"/>
        </w:rPr>
        <w:t>st</w:t>
      </w:r>
      <w:r w:rsidRPr="00EA3AA8">
        <w:rPr>
          <w:rFonts w:ascii="Times New Roman" w:hAnsi="Times New Roman" w:cs="Times New Roman"/>
          <w:sz w:val="24"/>
          <w:szCs w:val="24"/>
        </w:rPr>
        <w:t xml:space="preserve"> Optional Protocol to ICESCR was adopted</w:t>
      </w:r>
      <w:r w:rsidR="00E729C9" w:rsidRPr="00EA3AA8">
        <w:rPr>
          <w:rFonts w:ascii="Times New Roman" w:hAnsi="Times New Roman" w:cs="Times New Roman"/>
          <w:sz w:val="24"/>
          <w:szCs w:val="24"/>
        </w:rPr>
        <w:t xml:space="preserve"> (United Nations 2008c)</w:t>
      </w:r>
      <w:r w:rsidRPr="00EA3AA8">
        <w:rPr>
          <w:rFonts w:ascii="Times New Roman" w:hAnsi="Times New Roman" w:cs="Times New Roman"/>
          <w:sz w:val="24"/>
          <w:szCs w:val="24"/>
        </w:rPr>
        <w:t>. This establishe</w:t>
      </w:r>
      <w:r w:rsidR="00900A89" w:rsidRPr="00EA3AA8">
        <w:rPr>
          <w:rFonts w:ascii="Times New Roman" w:hAnsi="Times New Roman" w:cs="Times New Roman"/>
          <w:sz w:val="24"/>
          <w:szCs w:val="24"/>
        </w:rPr>
        <w:t>d</w:t>
      </w:r>
      <w:r w:rsidRPr="00EA3AA8">
        <w:rPr>
          <w:rFonts w:ascii="Times New Roman" w:hAnsi="Times New Roman" w:cs="Times New Roman"/>
          <w:sz w:val="24"/>
          <w:szCs w:val="24"/>
        </w:rPr>
        <w:t xml:space="preserve"> a complaints mechanism to consider complaints from individuals and groups of individuals who claim that their rights under the Covenant have been violated. However, complaints </w:t>
      </w:r>
      <w:r w:rsidR="008832AF" w:rsidRPr="00EA3AA8">
        <w:rPr>
          <w:rFonts w:ascii="Times New Roman" w:hAnsi="Times New Roman" w:cs="Times New Roman"/>
          <w:sz w:val="24"/>
          <w:szCs w:val="24"/>
        </w:rPr>
        <w:t xml:space="preserve">which refer to events which predate ratification by a country of </w:t>
      </w:r>
      <w:r w:rsidRPr="00EA3AA8">
        <w:rPr>
          <w:rFonts w:ascii="Times New Roman" w:hAnsi="Times New Roman" w:cs="Times New Roman"/>
          <w:sz w:val="24"/>
          <w:szCs w:val="24"/>
        </w:rPr>
        <w:t>the Optional Protocol are not permitted. This would prevent the making of any complaint in relation to the retention of cultural heritage</w:t>
      </w:r>
      <w:r w:rsidR="00900A89" w:rsidRPr="00EA3AA8">
        <w:rPr>
          <w:rFonts w:ascii="Times New Roman" w:hAnsi="Times New Roman" w:cs="Times New Roman"/>
          <w:sz w:val="24"/>
          <w:szCs w:val="24"/>
        </w:rPr>
        <w:t>,</w:t>
      </w:r>
      <w:r w:rsidRPr="00EA3AA8">
        <w:rPr>
          <w:rFonts w:ascii="Times New Roman" w:hAnsi="Times New Roman" w:cs="Times New Roman"/>
          <w:sz w:val="24"/>
          <w:szCs w:val="24"/>
        </w:rPr>
        <w:t xml:space="preserve"> for example cultural heritage taken during colonialism.</w:t>
      </w:r>
    </w:p>
    <w:p w:rsidR="00D174E7" w:rsidRPr="00EA3AA8" w:rsidRDefault="00D174E7" w:rsidP="00D174E7">
      <w:pPr>
        <w:spacing w:after="0" w:line="360" w:lineRule="auto"/>
        <w:rPr>
          <w:rFonts w:ascii="Times New Roman" w:hAnsi="Times New Roman" w:cs="Times New Roman"/>
          <w:sz w:val="24"/>
          <w:szCs w:val="24"/>
          <w:lang w:val="en-US"/>
        </w:rPr>
      </w:pPr>
    </w:p>
    <w:p w:rsidR="00D174E7" w:rsidRPr="00EA3AA8" w:rsidRDefault="00D174E7" w:rsidP="00D174E7">
      <w:pPr>
        <w:spacing w:after="0" w:line="360" w:lineRule="auto"/>
        <w:rPr>
          <w:rFonts w:ascii="Times New Roman" w:eastAsia="Times New Roman" w:hAnsi="Times New Roman" w:cs="Times New Roman"/>
          <w:sz w:val="24"/>
          <w:szCs w:val="24"/>
        </w:rPr>
      </w:pPr>
      <w:r w:rsidRPr="00EA3AA8">
        <w:rPr>
          <w:rFonts w:ascii="Times New Roman" w:eastAsia="Times New Roman" w:hAnsi="Times New Roman" w:cs="Times New Roman"/>
          <w:sz w:val="24"/>
          <w:szCs w:val="24"/>
        </w:rPr>
        <w:t>The Committee on Economic, Soc</w:t>
      </w:r>
      <w:r w:rsidR="007949C8" w:rsidRPr="00EA3AA8">
        <w:rPr>
          <w:rFonts w:ascii="Times New Roman" w:eastAsia="Times New Roman" w:hAnsi="Times New Roman" w:cs="Times New Roman"/>
          <w:sz w:val="24"/>
          <w:szCs w:val="24"/>
        </w:rPr>
        <w:t>ial and Cultural Rights in its General C</w:t>
      </w:r>
      <w:r w:rsidRPr="00EA3AA8">
        <w:rPr>
          <w:rFonts w:ascii="Times New Roman" w:eastAsia="Times New Roman" w:hAnsi="Times New Roman" w:cs="Times New Roman"/>
          <w:sz w:val="24"/>
          <w:szCs w:val="24"/>
        </w:rPr>
        <w:t>omment No. 21, does refer specifically to cultural heritage</w:t>
      </w:r>
      <w:r w:rsidR="007949C8" w:rsidRPr="00EA3AA8">
        <w:rPr>
          <w:rFonts w:ascii="Times New Roman" w:eastAsia="Times New Roman" w:hAnsi="Times New Roman" w:cs="Times New Roman"/>
          <w:sz w:val="24"/>
          <w:szCs w:val="24"/>
        </w:rPr>
        <w:t xml:space="preserve"> (United Nations 2009)</w:t>
      </w:r>
      <w:r w:rsidRPr="00EA3AA8">
        <w:rPr>
          <w:rFonts w:ascii="Times New Roman" w:eastAsia="Times New Roman" w:hAnsi="Times New Roman" w:cs="Times New Roman"/>
          <w:sz w:val="24"/>
          <w:szCs w:val="24"/>
        </w:rPr>
        <w:t>. It draws attention to States’ obligations to respect and to protect freedoms, that cultural heritage and diversity are interconnected, and that ensuring the right to participate in cultural life includes the obligation to respect and protect cultural heritage in all its forms and of all g</w:t>
      </w:r>
      <w:r w:rsidR="008832AF" w:rsidRPr="00EA3AA8">
        <w:rPr>
          <w:rFonts w:ascii="Times New Roman" w:eastAsia="Times New Roman" w:hAnsi="Times New Roman" w:cs="Times New Roman"/>
          <w:sz w:val="24"/>
          <w:szCs w:val="24"/>
        </w:rPr>
        <w:t>roups and communities</w:t>
      </w:r>
      <w:r w:rsidRPr="00EA3AA8">
        <w:rPr>
          <w:rFonts w:ascii="Times New Roman" w:eastAsia="Times New Roman" w:hAnsi="Times New Roman" w:cs="Times New Roman"/>
          <w:sz w:val="24"/>
          <w:szCs w:val="24"/>
        </w:rPr>
        <w:t>.</w:t>
      </w:r>
    </w:p>
    <w:p w:rsidR="00D174E7" w:rsidRPr="00EA3AA8" w:rsidRDefault="00D174E7" w:rsidP="00D174E7">
      <w:pPr>
        <w:spacing w:after="0" w:line="360" w:lineRule="auto"/>
        <w:rPr>
          <w:rFonts w:ascii="Times New Roman" w:eastAsia="Times New Roman" w:hAnsi="Times New Roman" w:cs="Times New Roman"/>
          <w:sz w:val="24"/>
          <w:szCs w:val="24"/>
        </w:rPr>
      </w:pPr>
    </w:p>
    <w:p w:rsidR="00D174E7" w:rsidRPr="00EA3AA8" w:rsidRDefault="00D174E7" w:rsidP="00D174E7">
      <w:pPr>
        <w:spacing w:after="0" w:line="360" w:lineRule="auto"/>
        <w:rPr>
          <w:rStyle w:val="selectable"/>
          <w:rFonts w:ascii="Times New Roman" w:hAnsi="Times New Roman" w:cs="Times New Roman"/>
          <w:sz w:val="24"/>
          <w:szCs w:val="24"/>
        </w:rPr>
      </w:pPr>
      <w:r w:rsidRPr="00EA3AA8">
        <w:rPr>
          <w:rFonts w:ascii="Times New Roman" w:eastAsia="Times New Roman" w:hAnsi="Times New Roman" w:cs="Times New Roman"/>
          <w:sz w:val="24"/>
          <w:szCs w:val="24"/>
        </w:rPr>
        <w:t xml:space="preserve">The African Charter on Human and Peoples Rights replicates the concept of the right to participate in cultural life of the community contained in UDHR and the ICESCR. Article 22 (1) states: “all people shall have the right to their economic, social and cultural development with due regard to their freedom and identity and an equal enjoyment of </w:t>
      </w:r>
      <w:r w:rsidR="00935761" w:rsidRPr="00EA3AA8">
        <w:rPr>
          <w:rFonts w:ascii="Times New Roman" w:eastAsia="Times New Roman" w:hAnsi="Times New Roman" w:cs="Times New Roman"/>
          <w:sz w:val="24"/>
          <w:szCs w:val="24"/>
        </w:rPr>
        <w:t>the common heritage of mankind”</w:t>
      </w:r>
      <w:r w:rsidRPr="00EA3AA8">
        <w:rPr>
          <w:rFonts w:ascii="Times New Roman" w:eastAsia="Times New Roman" w:hAnsi="Times New Roman" w:cs="Times New Roman"/>
          <w:sz w:val="24"/>
          <w:szCs w:val="24"/>
        </w:rPr>
        <w:t xml:space="preserve"> </w:t>
      </w:r>
      <w:r w:rsidR="007949C8" w:rsidRPr="00EA3AA8">
        <w:rPr>
          <w:rFonts w:ascii="Times New Roman" w:eastAsia="Times New Roman" w:hAnsi="Times New Roman" w:cs="Times New Roman"/>
          <w:sz w:val="24"/>
          <w:szCs w:val="24"/>
        </w:rPr>
        <w:t>(Organisation African Unity 1981)</w:t>
      </w:r>
      <w:r w:rsidR="00935761" w:rsidRPr="00EA3AA8">
        <w:rPr>
          <w:rFonts w:ascii="Times New Roman" w:eastAsia="Times New Roman" w:hAnsi="Times New Roman" w:cs="Times New Roman"/>
          <w:sz w:val="24"/>
          <w:szCs w:val="24"/>
        </w:rPr>
        <w:t>.</w:t>
      </w:r>
      <w:r w:rsidR="007949C8" w:rsidRPr="00EA3AA8">
        <w:rPr>
          <w:rFonts w:ascii="Times New Roman" w:eastAsia="Times New Roman" w:hAnsi="Times New Roman" w:cs="Times New Roman"/>
          <w:sz w:val="24"/>
          <w:szCs w:val="24"/>
        </w:rPr>
        <w:t xml:space="preserve"> </w:t>
      </w:r>
      <w:r w:rsidRPr="00EA3AA8">
        <w:rPr>
          <w:rFonts w:ascii="Times New Roman" w:eastAsia="Times New Roman" w:hAnsi="Times New Roman" w:cs="Times New Roman"/>
          <w:sz w:val="24"/>
          <w:szCs w:val="24"/>
        </w:rPr>
        <w:t xml:space="preserve">This is seen by some to increase the formal </w:t>
      </w:r>
      <w:r w:rsidRPr="00EA3AA8">
        <w:rPr>
          <w:rFonts w:ascii="Times New Roman" w:eastAsia="Times New Roman" w:hAnsi="Times New Roman" w:cs="Times New Roman"/>
          <w:sz w:val="24"/>
          <w:szCs w:val="24"/>
        </w:rPr>
        <w:lastRenderedPageBreak/>
        <w:t xml:space="preserve">scope of rights recognition to encompass cultural heritage as a group right </w:t>
      </w:r>
      <w:r w:rsidRPr="00EA3AA8">
        <w:rPr>
          <w:rStyle w:val="selectable"/>
          <w:rFonts w:ascii="Times New Roman" w:hAnsi="Times New Roman" w:cs="Times New Roman"/>
          <w:sz w:val="24"/>
          <w:szCs w:val="24"/>
        </w:rPr>
        <w:t>(Schmidt, 1996, pp. 18-28; Shylon</w:t>
      </w:r>
      <w:proofErr w:type="gramStart"/>
      <w:r w:rsidRPr="00EA3AA8">
        <w:rPr>
          <w:rStyle w:val="selectable"/>
          <w:rFonts w:ascii="Times New Roman" w:hAnsi="Times New Roman" w:cs="Times New Roman"/>
          <w:sz w:val="24"/>
          <w:szCs w:val="24"/>
        </w:rPr>
        <w:t>,1998</w:t>
      </w:r>
      <w:proofErr w:type="gramEnd"/>
      <w:r w:rsidRPr="00EA3AA8">
        <w:rPr>
          <w:rStyle w:val="selectable"/>
          <w:rFonts w:ascii="Times New Roman" w:hAnsi="Times New Roman" w:cs="Times New Roman"/>
          <w:sz w:val="24"/>
          <w:szCs w:val="24"/>
        </w:rPr>
        <w:t>, pp.110).</w:t>
      </w:r>
    </w:p>
    <w:p w:rsidR="00D174E7" w:rsidRPr="00EA3AA8" w:rsidRDefault="00D174E7" w:rsidP="00D174E7">
      <w:pPr>
        <w:spacing w:after="0" w:line="360" w:lineRule="auto"/>
        <w:rPr>
          <w:rFonts w:ascii="Times New Roman" w:eastAsia="Times New Roman" w:hAnsi="Times New Roman" w:cs="Times New Roman"/>
          <w:sz w:val="24"/>
          <w:szCs w:val="24"/>
        </w:rPr>
      </w:pPr>
    </w:p>
    <w:p w:rsidR="00D174E7" w:rsidRPr="00EA3AA8" w:rsidRDefault="00D174E7" w:rsidP="00D174E7">
      <w:pPr>
        <w:pStyle w:val="ListParagraph"/>
        <w:spacing w:line="360" w:lineRule="auto"/>
        <w:rPr>
          <w:rFonts w:ascii="Times New Roman" w:hAnsi="Times New Roman" w:cs="Times New Roman"/>
          <w:sz w:val="24"/>
          <w:szCs w:val="24"/>
        </w:rPr>
      </w:pPr>
      <w:r w:rsidRPr="00EA3AA8">
        <w:rPr>
          <w:rFonts w:ascii="Times New Roman" w:hAnsi="Times New Roman" w:cs="Times New Roman"/>
          <w:sz w:val="24"/>
          <w:szCs w:val="24"/>
        </w:rPr>
        <w:t>The Additional Protocol to the American Convention on Human Rights in the Area of Economic, S</w:t>
      </w:r>
      <w:r w:rsidR="00271101" w:rsidRPr="00EA3AA8">
        <w:rPr>
          <w:rFonts w:ascii="Times New Roman" w:hAnsi="Times New Roman" w:cs="Times New Roman"/>
          <w:sz w:val="24"/>
          <w:szCs w:val="24"/>
        </w:rPr>
        <w:t>ocial and Cultural Rights</w:t>
      </w:r>
      <w:r w:rsidRPr="00EA3AA8">
        <w:rPr>
          <w:rFonts w:ascii="Times New Roman" w:hAnsi="Times New Roman" w:cs="Times New Roman"/>
          <w:sz w:val="24"/>
          <w:szCs w:val="24"/>
        </w:rPr>
        <w:t xml:space="preserve"> </w:t>
      </w:r>
      <w:r w:rsidR="00271101" w:rsidRPr="00EA3AA8">
        <w:rPr>
          <w:rFonts w:ascii="Times New Roman" w:hAnsi="Times New Roman" w:cs="Times New Roman"/>
          <w:sz w:val="24"/>
          <w:szCs w:val="24"/>
        </w:rPr>
        <w:t xml:space="preserve">under article 14 </w:t>
      </w:r>
      <w:r w:rsidRPr="00EA3AA8">
        <w:rPr>
          <w:rFonts w:ascii="Times New Roman" w:hAnsi="Times New Roman" w:cs="Times New Roman"/>
          <w:sz w:val="24"/>
          <w:szCs w:val="24"/>
        </w:rPr>
        <w:t>states that everyone has the right “to take part in the cultural and artistic life of the community”</w:t>
      </w:r>
      <w:r w:rsidR="00271101" w:rsidRPr="00EA3AA8">
        <w:rPr>
          <w:rFonts w:ascii="Times New Roman" w:hAnsi="Times New Roman" w:cs="Times New Roman"/>
          <w:sz w:val="24"/>
          <w:szCs w:val="24"/>
        </w:rPr>
        <w:t xml:space="preserve"> (</w:t>
      </w:r>
      <w:proofErr w:type="spellStart"/>
      <w:r w:rsidR="00271101" w:rsidRPr="00EA3AA8">
        <w:rPr>
          <w:rFonts w:ascii="Times New Roman" w:hAnsi="Times New Roman" w:cs="Times New Roman"/>
          <w:sz w:val="24"/>
          <w:szCs w:val="24"/>
        </w:rPr>
        <w:t>Organisation</w:t>
      </w:r>
      <w:proofErr w:type="spellEnd"/>
      <w:r w:rsidR="00271101" w:rsidRPr="00EA3AA8">
        <w:rPr>
          <w:rFonts w:ascii="Times New Roman" w:hAnsi="Times New Roman" w:cs="Times New Roman"/>
          <w:sz w:val="24"/>
          <w:szCs w:val="24"/>
        </w:rPr>
        <w:t xml:space="preserve"> of America</w:t>
      </w:r>
      <w:r w:rsidR="003F423D">
        <w:rPr>
          <w:rFonts w:ascii="Times New Roman" w:hAnsi="Times New Roman" w:cs="Times New Roman"/>
          <w:sz w:val="24"/>
          <w:szCs w:val="24"/>
        </w:rPr>
        <w:t>n</w:t>
      </w:r>
      <w:r w:rsidR="00271101" w:rsidRPr="00EA3AA8">
        <w:rPr>
          <w:rFonts w:ascii="Times New Roman" w:hAnsi="Times New Roman" w:cs="Times New Roman"/>
          <w:sz w:val="24"/>
          <w:szCs w:val="24"/>
        </w:rPr>
        <w:t xml:space="preserve"> States 1988)</w:t>
      </w:r>
      <w:r w:rsidRPr="00EA3AA8">
        <w:rPr>
          <w:rFonts w:ascii="Times New Roman" w:hAnsi="Times New Roman" w:cs="Times New Roman"/>
          <w:sz w:val="24"/>
          <w:szCs w:val="24"/>
        </w:rPr>
        <w:t xml:space="preserve">. There is no mention of a right </w:t>
      </w:r>
      <w:r w:rsidR="00900A89" w:rsidRPr="00EA3AA8">
        <w:rPr>
          <w:rFonts w:ascii="Times New Roman" w:hAnsi="Times New Roman" w:cs="Times New Roman"/>
          <w:sz w:val="24"/>
          <w:szCs w:val="24"/>
        </w:rPr>
        <w:t xml:space="preserve">to </w:t>
      </w:r>
      <w:r w:rsidRPr="00EA3AA8">
        <w:rPr>
          <w:rFonts w:ascii="Times New Roman" w:hAnsi="Times New Roman" w:cs="Times New Roman"/>
          <w:sz w:val="24"/>
          <w:szCs w:val="24"/>
        </w:rPr>
        <w:t>cultural heritage. Article 14 is not included in the individual petition mechanism to the Inter-American Court of Human Rights.</w:t>
      </w:r>
    </w:p>
    <w:p w:rsidR="00D174E7" w:rsidRPr="00EA3AA8" w:rsidRDefault="00D174E7" w:rsidP="00D174E7">
      <w:pPr>
        <w:pStyle w:val="ListParagraph"/>
        <w:spacing w:line="360" w:lineRule="auto"/>
        <w:rPr>
          <w:rFonts w:ascii="Times New Roman" w:hAnsi="Times New Roman" w:cs="Times New Roman"/>
          <w:sz w:val="24"/>
          <w:szCs w:val="24"/>
        </w:rPr>
      </w:pPr>
    </w:p>
    <w:p w:rsidR="00D174E7" w:rsidRPr="00EA3AA8" w:rsidRDefault="00D174E7" w:rsidP="00D174E7">
      <w:pPr>
        <w:spacing w:line="360" w:lineRule="auto"/>
        <w:rPr>
          <w:rFonts w:ascii="Times New Roman" w:hAnsi="Times New Roman" w:cs="Times New Roman"/>
          <w:sz w:val="24"/>
          <w:szCs w:val="24"/>
        </w:rPr>
      </w:pPr>
      <w:r w:rsidRPr="00EA3AA8">
        <w:rPr>
          <w:rFonts w:ascii="Times New Roman" w:hAnsi="Times New Roman" w:cs="Times New Roman"/>
          <w:sz w:val="24"/>
          <w:szCs w:val="24"/>
        </w:rPr>
        <w:t>C</w:t>
      </w:r>
      <w:r w:rsidRPr="00EA3AA8">
        <w:rPr>
          <w:rFonts w:ascii="Times New Roman" w:eastAsia="Times New Roman" w:hAnsi="Times New Roman" w:cs="Times New Roman"/>
          <w:sz w:val="24"/>
          <w:szCs w:val="24"/>
        </w:rPr>
        <w:t>ultural rights, as group rights, have been asserted most specifically in the context of the rights of minorities and indigenous peoples. The rights of indigenous peoples to a range of economic, social and cultural rights are guaranteed in various international instruments e.g. The Convention on the Elimination of All Forms of Racial Discrimination, the Convention on the Elimination of All Forms of Discrimination Against Women</w:t>
      </w:r>
      <w:r w:rsidR="00900A89" w:rsidRPr="00EA3AA8">
        <w:rPr>
          <w:rFonts w:ascii="Times New Roman" w:eastAsia="Times New Roman" w:hAnsi="Times New Roman" w:cs="Times New Roman"/>
          <w:sz w:val="24"/>
          <w:szCs w:val="24"/>
        </w:rPr>
        <w:t>,</w:t>
      </w:r>
      <w:r w:rsidRPr="00EA3AA8">
        <w:rPr>
          <w:rFonts w:ascii="Times New Roman" w:eastAsia="Times New Roman" w:hAnsi="Times New Roman" w:cs="Times New Roman"/>
          <w:sz w:val="24"/>
          <w:szCs w:val="24"/>
        </w:rPr>
        <w:t xml:space="preserve"> the Convention on the Rights of the Child</w:t>
      </w:r>
      <w:r w:rsidR="00900A89" w:rsidRPr="00EA3AA8">
        <w:rPr>
          <w:rFonts w:ascii="Times New Roman" w:eastAsia="Times New Roman" w:hAnsi="Times New Roman" w:cs="Times New Roman"/>
          <w:sz w:val="24"/>
          <w:szCs w:val="24"/>
        </w:rPr>
        <w:t>,</w:t>
      </w:r>
      <w:r w:rsidRPr="00EA3AA8">
        <w:rPr>
          <w:rFonts w:ascii="Times New Roman" w:eastAsia="Times New Roman" w:hAnsi="Times New Roman" w:cs="Times New Roman"/>
          <w:sz w:val="24"/>
          <w:szCs w:val="24"/>
        </w:rPr>
        <w:t xml:space="preserve"> and the Convention on the Rights of Persons with Disabilities</w:t>
      </w:r>
      <w:r w:rsidR="00935761" w:rsidRPr="00EA3AA8">
        <w:rPr>
          <w:rFonts w:ascii="Times New Roman" w:eastAsia="Times New Roman" w:hAnsi="Times New Roman" w:cs="Times New Roman"/>
          <w:sz w:val="24"/>
          <w:szCs w:val="24"/>
        </w:rPr>
        <w:t xml:space="preserve"> (Human Rights Council 201</w:t>
      </w:r>
      <w:r w:rsidR="008832AF" w:rsidRPr="00EA3AA8">
        <w:rPr>
          <w:rFonts w:ascii="Times New Roman" w:eastAsia="Times New Roman" w:hAnsi="Times New Roman" w:cs="Times New Roman"/>
          <w:sz w:val="24"/>
          <w:szCs w:val="24"/>
        </w:rPr>
        <w:t>0</w:t>
      </w:r>
      <w:r w:rsidR="00935761" w:rsidRPr="00EA3AA8">
        <w:rPr>
          <w:rFonts w:ascii="Times New Roman" w:eastAsia="Times New Roman" w:hAnsi="Times New Roman" w:cs="Times New Roman"/>
          <w:sz w:val="24"/>
          <w:szCs w:val="24"/>
        </w:rPr>
        <w:t>)</w:t>
      </w:r>
      <w:r w:rsidRPr="00EA3AA8">
        <w:rPr>
          <w:rFonts w:ascii="Times New Roman" w:eastAsia="Times New Roman" w:hAnsi="Times New Roman" w:cs="Times New Roman"/>
          <w:sz w:val="24"/>
          <w:szCs w:val="24"/>
        </w:rPr>
        <w:t xml:space="preserve">. </w:t>
      </w:r>
      <w:hyperlink r:id="rId8" w:tooltip="The International Convention on the Protection of the Rights of Migrant Workers and Members of Their Families" w:history="1">
        <w:r w:rsidRPr="00EA3AA8">
          <w:rPr>
            <w:rFonts w:ascii="Times New Roman" w:hAnsi="Times New Roman" w:cs="Times New Roman"/>
            <w:sz w:val="24"/>
            <w:szCs w:val="24"/>
          </w:rPr>
          <w:t>The International Convention on the Protection of the Rights of Migrant Workers and Members of Their Families</w:t>
        </w:r>
      </w:hyperlink>
      <w:r w:rsidRPr="00EA3AA8">
        <w:rPr>
          <w:rFonts w:ascii="Times New Roman" w:hAnsi="Times New Roman" w:cs="Times New Roman"/>
          <w:sz w:val="24"/>
          <w:szCs w:val="24"/>
        </w:rPr>
        <w:t xml:space="preserve"> also contains provisions relating to cultural rights.</w:t>
      </w:r>
    </w:p>
    <w:p w:rsidR="00D174E7" w:rsidRPr="00EA3AA8" w:rsidRDefault="00D174E7" w:rsidP="00D174E7">
      <w:pPr>
        <w:spacing w:after="0" w:line="360" w:lineRule="auto"/>
        <w:rPr>
          <w:rFonts w:ascii="Times New Roman" w:hAnsi="Times New Roman" w:cs="Times New Roman"/>
          <w:sz w:val="24"/>
          <w:szCs w:val="24"/>
        </w:rPr>
      </w:pPr>
      <w:r w:rsidRPr="00EA3AA8">
        <w:rPr>
          <w:rFonts w:ascii="Times New Roman" w:hAnsi="Times New Roman" w:cs="Times New Roman"/>
          <w:sz w:val="24"/>
          <w:szCs w:val="24"/>
        </w:rPr>
        <w:t xml:space="preserve">The </w:t>
      </w:r>
      <w:hyperlink r:id="rId9" w:tooltip="Convention concerning Indigenous and Tribal Peoples in Independent Countries" w:history="1">
        <w:r w:rsidRPr="00EA3AA8">
          <w:rPr>
            <w:rFonts w:ascii="Times New Roman" w:hAnsi="Times New Roman" w:cs="Times New Roman"/>
            <w:sz w:val="24"/>
            <w:szCs w:val="24"/>
          </w:rPr>
          <w:t>Convention concerning Indigenous and Tribal Peoples in Independent Countries</w:t>
        </w:r>
      </w:hyperlink>
      <w:r w:rsidR="008832AF" w:rsidRPr="00EA3AA8">
        <w:rPr>
          <w:rFonts w:ascii="Times New Roman" w:hAnsi="Times New Roman" w:cs="Times New Roman"/>
          <w:sz w:val="24"/>
          <w:szCs w:val="24"/>
        </w:rPr>
        <w:t>,</w:t>
      </w:r>
      <w:r w:rsidRPr="00EA3AA8">
        <w:rPr>
          <w:rFonts w:ascii="Times New Roman" w:hAnsi="Times New Roman" w:cs="Times New Roman"/>
          <w:sz w:val="24"/>
          <w:szCs w:val="24"/>
        </w:rPr>
        <w:t xml:space="preserve"> (No. 169) of the International Labour Organi</w:t>
      </w:r>
      <w:r w:rsidR="00900A89" w:rsidRPr="00EA3AA8">
        <w:rPr>
          <w:rFonts w:ascii="Times New Roman" w:hAnsi="Times New Roman" w:cs="Times New Roman"/>
          <w:sz w:val="24"/>
          <w:szCs w:val="24"/>
        </w:rPr>
        <w:t>s</w:t>
      </w:r>
      <w:r w:rsidRPr="00EA3AA8">
        <w:rPr>
          <w:rFonts w:ascii="Times New Roman" w:hAnsi="Times New Roman" w:cs="Times New Roman"/>
          <w:sz w:val="24"/>
          <w:szCs w:val="24"/>
        </w:rPr>
        <w:t>ation also refers to cultural rights</w:t>
      </w:r>
      <w:r w:rsidR="00935761" w:rsidRPr="00EA3AA8">
        <w:rPr>
          <w:rFonts w:ascii="Times New Roman" w:hAnsi="Times New Roman" w:cs="Times New Roman"/>
          <w:sz w:val="24"/>
          <w:szCs w:val="24"/>
        </w:rPr>
        <w:t xml:space="preserve"> (International Labour Organisation 1989)</w:t>
      </w:r>
      <w:r w:rsidRPr="00EA3AA8">
        <w:rPr>
          <w:rFonts w:ascii="Times New Roman" w:hAnsi="Times New Roman" w:cs="Times New Roman"/>
          <w:sz w:val="24"/>
          <w:szCs w:val="24"/>
        </w:rPr>
        <w:t xml:space="preserve">. </w:t>
      </w:r>
      <w:proofErr w:type="gramStart"/>
      <w:r w:rsidRPr="00EA3AA8">
        <w:rPr>
          <w:rFonts w:ascii="Times New Roman" w:hAnsi="Times New Roman" w:cs="Times New Roman"/>
          <w:sz w:val="24"/>
          <w:szCs w:val="24"/>
        </w:rPr>
        <w:t>Under art.</w:t>
      </w:r>
      <w:proofErr w:type="gramEnd"/>
      <w:r w:rsidRPr="00EA3AA8">
        <w:rPr>
          <w:rFonts w:ascii="Times New Roman" w:hAnsi="Times New Roman" w:cs="Times New Roman"/>
          <w:sz w:val="24"/>
          <w:szCs w:val="24"/>
        </w:rPr>
        <w:t xml:space="preserve"> 2 at 2 (b) it states that Governments have the responsibility to promote</w:t>
      </w:r>
      <w:r w:rsidR="00900A89" w:rsidRPr="00EA3AA8">
        <w:rPr>
          <w:rFonts w:ascii="Times New Roman" w:hAnsi="Times New Roman" w:cs="Times New Roman"/>
          <w:sz w:val="24"/>
          <w:szCs w:val="24"/>
        </w:rPr>
        <w:t xml:space="preserve"> “</w:t>
      </w:r>
      <w:r w:rsidRPr="00EA3AA8">
        <w:rPr>
          <w:rFonts w:ascii="Times New Roman" w:hAnsi="Times New Roman" w:cs="Times New Roman"/>
          <w:sz w:val="24"/>
          <w:szCs w:val="24"/>
        </w:rPr>
        <w:t>the full realisation of the social, economic and cultural rights of these peoples with respect for their social and cultural identity, their customs and traditions and their institutions</w:t>
      </w:r>
      <w:r w:rsidR="00900A89" w:rsidRPr="00EA3AA8">
        <w:rPr>
          <w:rFonts w:ascii="Times New Roman" w:hAnsi="Times New Roman" w:cs="Times New Roman"/>
          <w:sz w:val="24"/>
          <w:szCs w:val="24"/>
        </w:rPr>
        <w:t>”</w:t>
      </w:r>
      <w:r w:rsidRPr="00EA3AA8">
        <w:rPr>
          <w:rFonts w:ascii="Times New Roman" w:hAnsi="Times New Roman" w:cs="Times New Roman"/>
          <w:sz w:val="24"/>
          <w:szCs w:val="24"/>
        </w:rPr>
        <w:t>. The convention has been heavily c</w:t>
      </w:r>
      <w:r w:rsidR="008832AF" w:rsidRPr="00EA3AA8">
        <w:rPr>
          <w:rFonts w:ascii="Times New Roman" w:hAnsi="Times New Roman" w:cs="Times New Roman"/>
          <w:sz w:val="24"/>
          <w:szCs w:val="24"/>
        </w:rPr>
        <w:t>riticised because</w:t>
      </w:r>
      <w:r w:rsidRPr="00EA3AA8">
        <w:rPr>
          <w:rFonts w:ascii="Times New Roman" w:hAnsi="Times New Roman" w:cs="Times New Roman"/>
          <w:sz w:val="24"/>
          <w:szCs w:val="24"/>
        </w:rPr>
        <w:t xml:space="preserve"> its limited scope and content </w:t>
      </w:r>
      <w:r w:rsidRPr="00EA3AA8">
        <w:rPr>
          <w:rFonts w:ascii="Times New Roman" w:eastAsia="Times New Roman" w:hAnsi="Times New Roman" w:cs="Times New Roman"/>
          <w:sz w:val="24"/>
          <w:szCs w:val="24"/>
        </w:rPr>
        <w:t>(</w:t>
      </w:r>
      <w:proofErr w:type="spellStart"/>
      <w:r w:rsidRPr="00EA3AA8">
        <w:rPr>
          <w:rFonts w:ascii="Times New Roman" w:eastAsia="Times New Roman" w:hAnsi="Times New Roman" w:cs="Times New Roman"/>
          <w:sz w:val="24"/>
          <w:szCs w:val="24"/>
        </w:rPr>
        <w:t>Barelli</w:t>
      </w:r>
      <w:proofErr w:type="spellEnd"/>
      <w:r w:rsidRPr="00EA3AA8">
        <w:rPr>
          <w:rFonts w:ascii="Times New Roman" w:eastAsia="Times New Roman" w:hAnsi="Times New Roman" w:cs="Times New Roman"/>
          <w:sz w:val="24"/>
          <w:szCs w:val="24"/>
        </w:rPr>
        <w:t>, 2009</w:t>
      </w:r>
      <w:proofErr w:type="gramStart"/>
      <w:r w:rsidR="002F0E61" w:rsidRPr="00EA3AA8">
        <w:rPr>
          <w:rFonts w:ascii="Times New Roman" w:eastAsia="Times New Roman" w:hAnsi="Times New Roman" w:cs="Times New Roman"/>
          <w:sz w:val="24"/>
          <w:szCs w:val="24"/>
        </w:rPr>
        <w:t>)</w:t>
      </w:r>
      <w:r w:rsidR="008832AF" w:rsidRPr="00EA3AA8">
        <w:rPr>
          <w:rFonts w:ascii="Times New Roman" w:hAnsi="Times New Roman" w:cs="Times New Roman"/>
          <w:sz w:val="24"/>
          <w:szCs w:val="24"/>
        </w:rPr>
        <w:t xml:space="preserve"> .</w:t>
      </w:r>
      <w:proofErr w:type="gramEnd"/>
      <w:r w:rsidR="008832AF" w:rsidRPr="00EA3AA8">
        <w:rPr>
          <w:rFonts w:ascii="Times New Roman" w:hAnsi="Times New Roman" w:cs="Times New Roman"/>
          <w:sz w:val="24"/>
          <w:szCs w:val="24"/>
        </w:rPr>
        <w:t xml:space="preserve"> I</w:t>
      </w:r>
      <w:r w:rsidRPr="00EA3AA8">
        <w:rPr>
          <w:rFonts w:ascii="Times New Roman" w:hAnsi="Times New Roman" w:cs="Times New Roman"/>
          <w:sz w:val="24"/>
          <w:szCs w:val="24"/>
        </w:rPr>
        <w:t>t has a low number of ratifications. However</w:t>
      </w:r>
      <w:r w:rsidR="00900A89" w:rsidRPr="00EA3AA8">
        <w:rPr>
          <w:rFonts w:ascii="Times New Roman" w:hAnsi="Times New Roman" w:cs="Times New Roman"/>
          <w:sz w:val="24"/>
          <w:szCs w:val="24"/>
        </w:rPr>
        <w:t>,</w:t>
      </w:r>
      <w:r w:rsidRPr="00EA3AA8">
        <w:rPr>
          <w:rFonts w:ascii="Times New Roman" w:hAnsi="Times New Roman" w:cs="Times New Roman"/>
          <w:sz w:val="24"/>
          <w:szCs w:val="24"/>
        </w:rPr>
        <w:t xml:space="preserve"> despite its limitations, the Convention’s recognition of the collective rights of indigenous peoples is significant because it is the only multilateral treaty to do so </w:t>
      </w:r>
      <w:r w:rsidRPr="00EA3AA8">
        <w:rPr>
          <w:rStyle w:val="selectable"/>
          <w:rFonts w:ascii="Times New Roman" w:hAnsi="Times New Roman" w:cs="Times New Roman"/>
          <w:sz w:val="24"/>
          <w:szCs w:val="24"/>
        </w:rPr>
        <w:t>(</w:t>
      </w:r>
      <w:proofErr w:type="spellStart"/>
      <w:r w:rsidRPr="00EA3AA8">
        <w:rPr>
          <w:rStyle w:val="selectable"/>
          <w:rFonts w:ascii="Times New Roman" w:hAnsi="Times New Roman" w:cs="Times New Roman"/>
          <w:sz w:val="24"/>
          <w:szCs w:val="24"/>
        </w:rPr>
        <w:t>Vrdoljak</w:t>
      </w:r>
      <w:proofErr w:type="spellEnd"/>
      <w:r w:rsidRPr="00EA3AA8">
        <w:rPr>
          <w:rStyle w:val="selectable"/>
          <w:rFonts w:ascii="Times New Roman" w:hAnsi="Times New Roman" w:cs="Times New Roman"/>
          <w:sz w:val="24"/>
          <w:szCs w:val="24"/>
        </w:rPr>
        <w:t>, 2008, p.232)</w:t>
      </w:r>
    </w:p>
    <w:p w:rsidR="00D174E7" w:rsidRPr="00EA3AA8" w:rsidRDefault="00D174E7" w:rsidP="00D174E7">
      <w:pPr>
        <w:spacing w:after="0" w:line="360" w:lineRule="auto"/>
        <w:rPr>
          <w:rFonts w:ascii="Times New Roman" w:hAnsi="Times New Roman" w:cs="Times New Roman"/>
          <w:sz w:val="24"/>
          <w:szCs w:val="24"/>
        </w:rPr>
      </w:pPr>
    </w:p>
    <w:p w:rsidR="00B95249" w:rsidRDefault="00D174E7" w:rsidP="00D174E7">
      <w:pPr>
        <w:spacing w:after="0" w:line="360" w:lineRule="auto"/>
        <w:rPr>
          <w:rFonts w:ascii="Times New Roman" w:hAnsi="Times New Roman" w:cs="Times New Roman"/>
          <w:sz w:val="24"/>
          <w:szCs w:val="24"/>
        </w:rPr>
      </w:pPr>
      <w:r w:rsidRPr="00EA3AA8">
        <w:rPr>
          <w:rFonts w:ascii="Times New Roman" w:hAnsi="Times New Roman" w:cs="Times New Roman"/>
          <w:sz w:val="24"/>
          <w:szCs w:val="24"/>
        </w:rPr>
        <w:t xml:space="preserve">The Human Rights Council in its General Comment 23 on article 27 of the CCPR has promoted a progressive interpretation of the right to </w:t>
      </w:r>
      <w:r w:rsidR="00900A89" w:rsidRPr="00EA3AA8">
        <w:rPr>
          <w:rFonts w:ascii="Times New Roman" w:hAnsi="Times New Roman" w:cs="Times New Roman"/>
          <w:sz w:val="24"/>
          <w:szCs w:val="24"/>
        </w:rPr>
        <w:t>culture. It states</w:t>
      </w:r>
      <w:r w:rsidRPr="00EA3AA8">
        <w:rPr>
          <w:rFonts w:ascii="Times New Roman" w:hAnsi="Times New Roman" w:cs="Times New Roman"/>
          <w:sz w:val="24"/>
          <w:szCs w:val="24"/>
        </w:rPr>
        <w:t xml:space="preserve"> that</w:t>
      </w:r>
      <w:r w:rsidR="00B95249">
        <w:rPr>
          <w:rFonts w:ascii="Times New Roman" w:hAnsi="Times New Roman" w:cs="Times New Roman"/>
          <w:sz w:val="24"/>
          <w:szCs w:val="24"/>
        </w:rPr>
        <w:t>:</w:t>
      </w:r>
    </w:p>
    <w:p w:rsidR="00B95249" w:rsidRDefault="00B95249" w:rsidP="00D174E7">
      <w:pPr>
        <w:spacing w:after="0" w:line="360" w:lineRule="auto"/>
        <w:rPr>
          <w:rFonts w:ascii="Times New Roman" w:hAnsi="Times New Roman" w:cs="Times New Roman"/>
          <w:sz w:val="24"/>
          <w:szCs w:val="24"/>
        </w:rPr>
      </w:pPr>
    </w:p>
    <w:p w:rsidR="00D174E7" w:rsidRPr="00EA3AA8" w:rsidRDefault="00D174E7" w:rsidP="00B95249">
      <w:pPr>
        <w:spacing w:after="0" w:line="360" w:lineRule="auto"/>
        <w:ind w:left="227"/>
        <w:rPr>
          <w:rStyle w:val="selectable"/>
          <w:rFonts w:ascii="Times New Roman" w:hAnsi="Times New Roman" w:cs="Times New Roman"/>
          <w:sz w:val="24"/>
          <w:szCs w:val="24"/>
        </w:rPr>
      </w:pPr>
      <w:r w:rsidRPr="00EA3AA8">
        <w:rPr>
          <w:rFonts w:ascii="Times New Roman" w:hAnsi="Times New Roman" w:cs="Times New Roman"/>
          <w:sz w:val="24"/>
          <w:szCs w:val="24"/>
        </w:rPr>
        <w:t xml:space="preserve"> “</w:t>
      </w:r>
      <w:proofErr w:type="gramStart"/>
      <w:r w:rsidRPr="00EA3AA8">
        <w:rPr>
          <w:rFonts w:ascii="Times New Roman" w:hAnsi="Times New Roman" w:cs="Times New Roman"/>
          <w:sz w:val="24"/>
          <w:szCs w:val="24"/>
        </w:rPr>
        <w:t>although</w:t>
      </w:r>
      <w:proofErr w:type="gramEnd"/>
      <w:r w:rsidRPr="00EA3AA8">
        <w:rPr>
          <w:rFonts w:ascii="Times New Roman" w:hAnsi="Times New Roman" w:cs="Times New Roman"/>
          <w:sz w:val="24"/>
          <w:szCs w:val="24"/>
        </w:rPr>
        <w:t xml:space="preserve"> the rights protected under article 27 are individual rights, they depend in turn on the ability of the minority group to maintain its culture, language or religion. </w:t>
      </w:r>
      <w:proofErr w:type="gramStart"/>
      <w:r w:rsidRPr="00EA3AA8">
        <w:rPr>
          <w:rFonts w:ascii="Times New Roman" w:hAnsi="Times New Roman" w:cs="Times New Roman"/>
          <w:sz w:val="24"/>
          <w:szCs w:val="24"/>
        </w:rPr>
        <w:t xml:space="preserve">Accordingly, </w:t>
      </w:r>
      <w:r w:rsidRPr="00EA3AA8">
        <w:rPr>
          <w:rFonts w:ascii="Times New Roman" w:hAnsi="Times New Roman" w:cs="Times New Roman"/>
          <w:sz w:val="24"/>
          <w:szCs w:val="24"/>
        </w:rPr>
        <w:lastRenderedPageBreak/>
        <w:t xml:space="preserve">positive measures by States may also be necessary to protect the identity of a minority and the rights of its members to enjoy and develop their culture and language and to </w:t>
      </w:r>
      <w:r w:rsidR="00732FA1" w:rsidRPr="00EA3AA8">
        <w:rPr>
          <w:rFonts w:ascii="Times New Roman" w:hAnsi="Times New Roman" w:cs="Times New Roman"/>
          <w:sz w:val="24"/>
          <w:szCs w:val="24"/>
        </w:rPr>
        <w:t>practice</w:t>
      </w:r>
      <w:r w:rsidRPr="00EA3AA8">
        <w:rPr>
          <w:rFonts w:ascii="Times New Roman" w:hAnsi="Times New Roman" w:cs="Times New Roman"/>
          <w:sz w:val="24"/>
          <w:szCs w:val="24"/>
        </w:rPr>
        <w:t xml:space="preserve"> their religion, in community with the other members of the group”</w:t>
      </w:r>
      <w:r w:rsidR="00935761" w:rsidRPr="00EA3AA8">
        <w:rPr>
          <w:rFonts w:ascii="Times New Roman" w:hAnsi="Times New Roman" w:cs="Times New Roman"/>
          <w:sz w:val="24"/>
          <w:szCs w:val="24"/>
        </w:rPr>
        <w:t xml:space="preserve"> </w:t>
      </w:r>
      <w:r w:rsidR="00935761" w:rsidRPr="00EA3AA8">
        <w:rPr>
          <w:rStyle w:val="selectable"/>
          <w:rFonts w:ascii="Times New Roman" w:hAnsi="Times New Roman" w:cs="Times New Roman"/>
          <w:sz w:val="24"/>
          <w:szCs w:val="24"/>
        </w:rPr>
        <w:t>(Human Rights Council</w:t>
      </w:r>
      <w:r w:rsidRPr="00EA3AA8">
        <w:rPr>
          <w:rStyle w:val="selectable"/>
          <w:rFonts w:ascii="Times New Roman" w:hAnsi="Times New Roman" w:cs="Times New Roman"/>
          <w:sz w:val="24"/>
          <w:szCs w:val="24"/>
        </w:rPr>
        <w:t>, 1994)</w:t>
      </w:r>
      <w:r w:rsidR="00900A89" w:rsidRPr="00EA3AA8">
        <w:rPr>
          <w:rStyle w:val="selectable"/>
          <w:rFonts w:ascii="Times New Roman" w:hAnsi="Times New Roman" w:cs="Times New Roman"/>
          <w:sz w:val="24"/>
          <w:szCs w:val="24"/>
        </w:rPr>
        <w:t>.</w:t>
      </w:r>
      <w:proofErr w:type="gramEnd"/>
    </w:p>
    <w:p w:rsidR="00D174E7" w:rsidRPr="00EA3AA8" w:rsidRDefault="00D174E7" w:rsidP="00D174E7">
      <w:pPr>
        <w:spacing w:after="0" w:line="360" w:lineRule="auto"/>
        <w:rPr>
          <w:rFonts w:ascii="Times New Roman" w:hAnsi="Times New Roman" w:cs="Times New Roman"/>
          <w:sz w:val="24"/>
          <w:szCs w:val="24"/>
        </w:rPr>
      </w:pPr>
    </w:p>
    <w:p w:rsidR="00D174E7" w:rsidRPr="00EA3AA8" w:rsidRDefault="00B961E8" w:rsidP="00812624">
      <w:pPr>
        <w:pStyle w:val="ListParagraph"/>
        <w:widowControl/>
        <w:numPr>
          <w:ilvl w:val="0"/>
          <w:numId w:val="7"/>
        </w:numPr>
        <w:spacing w:after="200" w:line="276" w:lineRule="auto"/>
        <w:ind w:left="340"/>
        <w:contextualSpacing/>
        <w:rPr>
          <w:rFonts w:ascii="Times New Roman" w:hAnsi="Times New Roman" w:cs="Times New Roman"/>
          <w:b/>
          <w:sz w:val="24"/>
          <w:szCs w:val="24"/>
        </w:rPr>
      </w:pPr>
      <w:r w:rsidRPr="00EA3AA8">
        <w:rPr>
          <w:rFonts w:ascii="Times New Roman" w:hAnsi="Times New Roman" w:cs="Times New Roman"/>
          <w:b/>
          <w:sz w:val="24"/>
          <w:szCs w:val="24"/>
        </w:rPr>
        <w:t>Minority Rights and the R</w:t>
      </w:r>
      <w:r w:rsidR="00D174E7" w:rsidRPr="00EA3AA8">
        <w:rPr>
          <w:rFonts w:ascii="Times New Roman" w:hAnsi="Times New Roman" w:cs="Times New Roman"/>
          <w:b/>
          <w:sz w:val="24"/>
          <w:szCs w:val="24"/>
        </w:rPr>
        <w:t>ights of Indigenous Peoples</w:t>
      </w:r>
    </w:p>
    <w:p w:rsidR="00D174E7" w:rsidRPr="00EA3AA8" w:rsidRDefault="00D174E7" w:rsidP="00D174E7">
      <w:pPr>
        <w:pStyle w:val="ListParagraph"/>
        <w:spacing w:line="360" w:lineRule="auto"/>
        <w:ind w:left="720"/>
        <w:rPr>
          <w:rFonts w:ascii="Times New Roman" w:eastAsia="Times New Roman" w:hAnsi="Times New Roman" w:cs="Times New Roman"/>
          <w:sz w:val="24"/>
          <w:szCs w:val="24"/>
        </w:rPr>
      </w:pPr>
    </w:p>
    <w:p w:rsidR="00D174E7" w:rsidRPr="00EA3AA8" w:rsidRDefault="00D174E7" w:rsidP="00D174E7">
      <w:pPr>
        <w:spacing w:after="0" w:line="360" w:lineRule="auto"/>
        <w:rPr>
          <w:rFonts w:ascii="Times New Roman" w:eastAsia="Times New Roman" w:hAnsi="Times New Roman" w:cs="Times New Roman"/>
          <w:sz w:val="24"/>
          <w:szCs w:val="24"/>
        </w:rPr>
      </w:pPr>
      <w:bookmarkStart w:id="0" w:name="OLE_LINK1"/>
      <w:bookmarkStart w:id="1" w:name="OLE_LINK2"/>
      <w:r w:rsidRPr="00EA3AA8">
        <w:rPr>
          <w:rFonts w:ascii="Times New Roman" w:eastAsia="Times New Roman" w:hAnsi="Times New Roman" w:cs="Times New Roman"/>
          <w:sz w:val="24"/>
          <w:szCs w:val="24"/>
        </w:rPr>
        <w:t xml:space="preserve">The most specific reference to a right to cultural heritage is contained in the UN </w:t>
      </w:r>
      <w:r w:rsidR="005E28A2" w:rsidRPr="00EA3AA8">
        <w:rPr>
          <w:rFonts w:ascii="Times New Roman" w:eastAsia="Times New Roman" w:hAnsi="Times New Roman" w:cs="Times New Roman"/>
          <w:sz w:val="24"/>
          <w:szCs w:val="24"/>
        </w:rPr>
        <w:t>Declaration</w:t>
      </w:r>
      <w:r w:rsidRPr="00EA3AA8">
        <w:rPr>
          <w:rFonts w:ascii="Times New Roman" w:eastAsia="Times New Roman" w:hAnsi="Times New Roman" w:cs="Times New Roman"/>
          <w:sz w:val="24"/>
          <w:szCs w:val="24"/>
        </w:rPr>
        <w:t xml:space="preserve"> on the Rights of In</w:t>
      </w:r>
      <w:r w:rsidR="00935761" w:rsidRPr="00EA3AA8">
        <w:rPr>
          <w:rFonts w:ascii="Times New Roman" w:eastAsia="Times New Roman" w:hAnsi="Times New Roman" w:cs="Times New Roman"/>
          <w:sz w:val="24"/>
          <w:szCs w:val="24"/>
        </w:rPr>
        <w:t>digenous Peoples</w:t>
      </w:r>
      <w:r w:rsidR="005E28A2" w:rsidRPr="00EA3AA8">
        <w:rPr>
          <w:rFonts w:ascii="Times New Roman" w:eastAsia="Times New Roman" w:hAnsi="Times New Roman" w:cs="Times New Roman"/>
          <w:sz w:val="24"/>
          <w:szCs w:val="24"/>
        </w:rPr>
        <w:t xml:space="preserve"> (UNDRIPS). </w:t>
      </w:r>
      <w:r w:rsidR="00935761" w:rsidRPr="00EA3AA8">
        <w:rPr>
          <w:rFonts w:ascii="Times New Roman" w:eastAsia="Times New Roman" w:hAnsi="Times New Roman" w:cs="Times New Roman"/>
          <w:sz w:val="24"/>
          <w:szCs w:val="24"/>
        </w:rPr>
        <w:t xml:space="preserve"> </w:t>
      </w:r>
      <w:r w:rsidR="005E28A2" w:rsidRPr="00EA3AA8">
        <w:rPr>
          <w:rFonts w:ascii="Times New Roman" w:eastAsia="Times New Roman" w:hAnsi="Times New Roman" w:cs="Times New Roman"/>
          <w:sz w:val="24"/>
          <w:szCs w:val="24"/>
        </w:rPr>
        <w:t>This</w:t>
      </w:r>
      <w:r w:rsidRPr="00EA3AA8">
        <w:rPr>
          <w:rFonts w:ascii="Times New Roman" w:eastAsia="Times New Roman" w:hAnsi="Times New Roman" w:cs="Times New Roman"/>
          <w:sz w:val="24"/>
          <w:szCs w:val="24"/>
        </w:rPr>
        <w:t xml:space="preserve"> is the foremost instrument on indigenous peoples’ rights</w:t>
      </w:r>
      <w:r w:rsidR="005E28A2" w:rsidRPr="00EA3AA8">
        <w:rPr>
          <w:rFonts w:ascii="Times New Roman" w:eastAsia="Times New Roman" w:hAnsi="Times New Roman" w:cs="Times New Roman"/>
          <w:sz w:val="24"/>
          <w:szCs w:val="24"/>
        </w:rPr>
        <w:t xml:space="preserve"> (United Nations, 2007)</w:t>
      </w:r>
      <w:r w:rsidRPr="00EA3AA8">
        <w:rPr>
          <w:rFonts w:ascii="Times New Roman" w:eastAsia="Times New Roman" w:hAnsi="Times New Roman" w:cs="Times New Roman"/>
          <w:sz w:val="24"/>
          <w:szCs w:val="24"/>
        </w:rPr>
        <w:t xml:space="preserve">.  </w:t>
      </w:r>
      <w:bookmarkEnd w:id="0"/>
      <w:bookmarkEnd w:id="1"/>
      <w:r w:rsidRPr="00EA3AA8">
        <w:rPr>
          <w:rFonts w:ascii="Times New Roman" w:hAnsi="Times New Roman" w:cs="Times New Roman"/>
          <w:sz w:val="24"/>
          <w:szCs w:val="24"/>
        </w:rPr>
        <w:t xml:space="preserve">Particular articles of the </w:t>
      </w:r>
      <w:r w:rsidR="005E28A2" w:rsidRPr="00EA3AA8">
        <w:rPr>
          <w:rFonts w:ascii="Times New Roman" w:hAnsi="Times New Roman" w:cs="Times New Roman"/>
          <w:sz w:val="24"/>
          <w:szCs w:val="24"/>
        </w:rPr>
        <w:t>Declaration</w:t>
      </w:r>
      <w:r w:rsidRPr="00EA3AA8">
        <w:rPr>
          <w:rFonts w:ascii="Times New Roman" w:hAnsi="Times New Roman" w:cs="Times New Roman"/>
          <w:sz w:val="24"/>
          <w:szCs w:val="24"/>
        </w:rPr>
        <w:t xml:space="preserve"> confer rights </w:t>
      </w:r>
      <w:r w:rsidR="005E28A2" w:rsidRPr="00EA3AA8">
        <w:rPr>
          <w:rFonts w:ascii="Times New Roman" w:hAnsi="Times New Roman" w:cs="Times New Roman"/>
          <w:sz w:val="24"/>
          <w:szCs w:val="24"/>
        </w:rPr>
        <w:t xml:space="preserve">to indigenous groups </w:t>
      </w:r>
      <w:r w:rsidRPr="00EA3AA8">
        <w:rPr>
          <w:rFonts w:ascii="Times New Roman" w:hAnsi="Times New Roman" w:cs="Times New Roman"/>
          <w:sz w:val="24"/>
          <w:szCs w:val="24"/>
        </w:rPr>
        <w:t>with regard to tangible cultural heritage.</w:t>
      </w:r>
      <w:r w:rsidR="00900A89" w:rsidRPr="00EA3AA8">
        <w:rPr>
          <w:rFonts w:ascii="Times New Roman" w:eastAsia="Times New Roman" w:hAnsi="Times New Roman" w:cs="Times New Roman"/>
          <w:sz w:val="24"/>
          <w:szCs w:val="24"/>
        </w:rPr>
        <w:t xml:space="preserve"> Art.</w:t>
      </w:r>
      <w:r w:rsidR="005E28A2" w:rsidRPr="00EA3AA8">
        <w:rPr>
          <w:rFonts w:ascii="Times New Roman" w:eastAsia="Times New Roman" w:hAnsi="Times New Roman" w:cs="Times New Roman"/>
          <w:sz w:val="24"/>
          <w:szCs w:val="24"/>
        </w:rPr>
        <w:t xml:space="preserve"> (11) </w:t>
      </w:r>
      <w:proofErr w:type="gramStart"/>
      <w:r w:rsidR="005E28A2" w:rsidRPr="00EA3AA8">
        <w:rPr>
          <w:rFonts w:ascii="Times New Roman" w:eastAsia="Times New Roman" w:hAnsi="Times New Roman" w:cs="Times New Roman"/>
          <w:sz w:val="24"/>
          <w:szCs w:val="24"/>
        </w:rPr>
        <w:t>provides</w:t>
      </w:r>
      <w:proofErr w:type="gramEnd"/>
      <w:r w:rsidR="005E28A2" w:rsidRPr="00EA3AA8">
        <w:rPr>
          <w:rFonts w:ascii="Times New Roman" w:eastAsia="Times New Roman" w:hAnsi="Times New Roman" w:cs="Times New Roman"/>
          <w:sz w:val="24"/>
          <w:szCs w:val="24"/>
        </w:rPr>
        <w:t xml:space="preserve"> for their</w:t>
      </w:r>
      <w:r w:rsidRPr="00EA3AA8">
        <w:rPr>
          <w:rFonts w:ascii="Times New Roman" w:eastAsia="Times New Roman" w:hAnsi="Times New Roman" w:cs="Times New Roman"/>
          <w:sz w:val="24"/>
          <w:szCs w:val="24"/>
        </w:rPr>
        <w:t xml:space="preserve"> right to maintain, protect and develop the past, present and future manifestations of their cultures, such as archaeological and historical sites, artefacts, designs, ceremonies, technologies and visual and performing arts and literature. Art. (12) gives the right to the use and control of their ceremonial objects; the right to the repatriation of their human remains; that states must enable the access and repatriation of ceremonial objects and human remains in their possession through “fair transparent and effective mechanisms developed in conjunction with indigenous people concerned”</w:t>
      </w:r>
      <w:r w:rsidR="00900A89" w:rsidRPr="00EA3AA8">
        <w:rPr>
          <w:rFonts w:ascii="Times New Roman" w:eastAsia="Times New Roman" w:hAnsi="Times New Roman" w:cs="Times New Roman"/>
          <w:sz w:val="24"/>
          <w:szCs w:val="24"/>
        </w:rPr>
        <w:t xml:space="preserve">.  </w:t>
      </w:r>
      <w:r w:rsidRPr="00EA3AA8">
        <w:rPr>
          <w:rFonts w:ascii="Times New Roman" w:hAnsi="Times New Roman" w:cs="Times New Roman"/>
          <w:sz w:val="24"/>
          <w:szCs w:val="24"/>
        </w:rPr>
        <w:t>Art. 31(1) states they</w:t>
      </w:r>
      <w:r w:rsidRPr="00EA3AA8">
        <w:rPr>
          <w:rFonts w:ascii="Times New Roman" w:eastAsia="Times New Roman" w:hAnsi="Times New Roman" w:cs="Times New Roman"/>
          <w:sz w:val="24"/>
          <w:szCs w:val="24"/>
        </w:rPr>
        <w:t xml:space="preserve"> have the right to maintain, control, protect and develop their intellectual property over their cultural heritage, traditional knowledge and traditional cultural expression.</w:t>
      </w:r>
    </w:p>
    <w:p w:rsidR="00D174E7" w:rsidRPr="00EA3AA8" w:rsidRDefault="00D174E7" w:rsidP="00D174E7">
      <w:pPr>
        <w:spacing w:after="0" w:line="360" w:lineRule="auto"/>
        <w:rPr>
          <w:rFonts w:ascii="Times New Roman" w:eastAsia="Times New Roman" w:hAnsi="Times New Roman" w:cs="Times New Roman"/>
          <w:sz w:val="24"/>
          <w:szCs w:val="24"/>
        </w:rPr>
      </w:pPr>
    </w:p>
    <w:p w:rsidR="00D174E7" w:rsidRPr="00EA3AA8" w:rsidRDefault="00D174E7" w:rsidP="00D174E7">
      <w:pPr>
        <w:spacing w:line="360" w:lineRule="auto"/>
        <w:rPr>
          <w:rFonts w:ascii="Times New Roman" w:eastAsia="Times New Roman" w:hAnsi="Times New Roman" w:cs="Times New Roman"/>
          <w:sz w:val="24"/>
          <w:szCs w:val="24"/>
        </w:rPr>
      </w:pPr>
      <w:r w:rsidRPr="00EA3AA8">
        <w:rPr>
          <w:rFonts w:ascii="Times New Roman" w:eastAsia="Times New Roman" w:hAnsi="Times New Roman" w:cs="Times New Roman"/>
          <w:sz w:val="24"/>
          <w:szCs w:val="24"/>
        </w:rPr>
        <w:t xml:space="preserve">The </w:t>
      </w:r>
      <w:r w:rsidR="005E28A2" w:rsidRPr="00EA3AA8">
        <w:rPr>
          <w:rFonts w:ascii="Times New Roman" w:eastAsia="Times New Roman" w:hAnsi="Times New Roman" w:cs="Times New Roman"/>
          <w:sz w:val="24"/>
          <w:szCs w:val="24"/>
        </w:rPr>
        <w:t>Declaration</w:t>
      </w:r>
      <w:r w:rsidRPr="00EA3AA8">
        <w:rPr>
          <w:rFonts w:ascii="Times New Roman" w:eastAsia="Times New Roman" w:hAnsi="Times New Roman" w:cs="Times New Roman"/>
          <w:sz w:val="24"/>
          <w:szCs w:val="24"/>
        </w:rPr>
        <w:t xml:space="preserve"> emphasises that “indigenous peoples are equal to other peoples”. It states that indigenous peoples have the right not to be subjugated to forced assimilation or destruction of their culture. The purposeful lack of a definition of indigenous peoples in the </w:t>
      </w:r>
      <w:r w:rsidR="005E28A2" w:rsidRPr="00EA3AA8">
        <w:rPr>
          <w:rFonts w:ascii="Times New Roman" w:eastAsia="Times New Roman" w:hAnsi="Times New Roman" w:cs="Times New Roman"/>
          <w:sz w:val="24"/>
          <w:szCs w:val="24"/>
        </w:rPr>
        <w:t>Declaration</w:t>
      </w:r>
      <w:r w:rsidRPr="00EA3AA8">
        <w:rPr>
          <w:rFonts w:ascii="Times New Roman" w:eastAsia="Times New Roman" w:hAnsi="Times New Roman" w:cs="Times New Roman"/>
          <w:sz w:val="24"/>
          <w:szCs w:val="24"/>
        </w:rPr>
        <w:t xml:space="preserve"> is also related to the principle of equality. It reflects a growing trend whereby self identification is the norm in identifying an indigenous group </w:t>
      </w:r>
      <w:r w:rsidRPr="00EA3AA8">
        <w:rPr>
          <w:rStyle w:val="selectable"/>
          <w:rFonts w:ascii="Times New Roman" w:hAnsi="Times New Roman" w:cs="Times New Roman"/>
          <w:sz w:val="24"/>
          <w:szCs w:val="24"/>
        </w:rPr>
        <w:t>(</w:t>
      </w:r>
      <w:proofErr w:type="spellStart"/>
      <w:r w:rsidRPr="00EA3AA8">
        <w:rPr>
          <w:rStyle w:val="selectable"/>
          <w:rFonts w:ascii="Times New Roman" w:hAnsi="Times New Roman" w:cs="Times New Roman"/>
          <w:sz w:val="24"/>
          <w:szCs w:val="24"/>
        </w:rPr>
        <w:t>Vrdoljak</w:t>
      </w:r>
      <w:proofErr w:type="spellEnd"/>
      <w:r w:rsidRPr="00EA3AA8">
        <w:rPr>
          <w:rStyle w:val="selectable"/>
          <w:rFonts w:ascii="Times New Roman" w:hAnsi="Times New Roman" w:cs="Times New Roman"/>
          <w:sz w:val="24"/>
          <w:szCs w:val="24"/>
        </w:rPr>
        <w:t>, 2008)</w:t>
      </w:r>
      <w:r w:rsidR="003B2851" w:rsidRPr="00EA3AA8">
        <w:rPr>
          <w:rFonts w:ascii="Times New Roman" w:eastAsia="Times New Roman" w:hAnsi="Times New Roman" w:cs="Times New Roman"/>
          <w:sz w:val="24"/>
          <w:szCs w:val="24"/>
        </w:rPr>
        <w:t>. It will be seen in the research section that t</w:t>
      </w:r>
      <w:r w:rsidR="005E28A2" w:rsidRPr="00EA3AA8">
        <w:rPr>
          <w:rFonts w:ascii="Times New Roman" w:eastAsia="Times New Roman" w:hAnsi="Times New Roman" w:cs="Times New Roman"/>
          <w:sz w:val="24"/>
          <w:szCs w:val="24"/>
        </w:rPr>
        <w:t>his has</w:t>
      </w:r>
      <w:r w:rsidRPr="00EA3AA8">
        <w:rPr>
          <w:rFonts w:ascii="Times New Roman" w:eastAsia="Times New Roman" w:hAnsi="Times New Roman" w:cs="Times New Roman"/>
          <w:sz w:val="24"/>
          <w:szCs w:val="24"/>
        </w:rPr>
        <w:t xml:space="preserve"> implications for ethical codes which require continuity between an indigenous group and the previous owners of an object making a claim for repatriation. It is, invariably, the holding </w:t>
      </w:r>
      <w:proofErr w:type="gramStart"/>
      <w:r w:rsidRPr="00EA3AA8">
        <w:rPr>
          <w:rFonts w:ascii="Times New Roman" w:eastAsia="Times New Roman" w:hAnsi="Times New Roman" w:cs="Times New Roman"/>
          <w:sz w:val="24"/>
          <w:szCs w:val="24"/>
        </w:rPr>
        <w:t>institution who decide</w:t>
      </w:r>
      <w:proofErr w:type="gramEnd"/>
      <w:r w:rsidRPr="00EA3AA8">
        <w:rPr>
          <w:rFonts w:ascii="Times New Roman" w:eastAsia="Times New Roman" w:hAnsi="Times New Roman" w:cs="Times New Roman"/>
          <w:sz w:val="24"/>
          <w:szCs w:val="24"/>
        </w:rPr>
        <w:t xml:space="preserve"> this.</w:t>
      </w:r>
    </w:p>
    <w:p w:rsidR="00D174E7" w:rsidRPr="00EA3AA8" w:rsidRDefault="005E28A2" w:rsidP="00D174E7">
      <w:pPr>
        <w:spacing w:line="360" w:lineRule="auto"/>
        <w:rPr>
          <w:rFonts w:ascii="Times New Roman" w:eastAsia="Times New Roman" w:hAnsi="Times New Roman" w:cs="Times New Roman"/>
          <w:sz w:val="24"/>
          <w:szCs w:val="24"/>
        </w:rPr>
      </w:pPr>
      <w:r w:rsidRPr="00EA3AA8">
        <w:rPr>
          <w:rFonts w:ascii="Times New Roman" w:eastAsia="Times New Roman" w:hAnsi="Times New Roman" w:cs="Times New Roman"/>
          <w:sz w:val="24"/>
          <w:szCs w:val="24"/>
        </w:rPr>
        <w:t>A fundamental tenet of indigenous r</w:t>
      </w:r>
      <w:r w:rsidR="00D174E7" w:rsidRPr="00EA3AA8">
        <w:rPr>
          <w:rFonts w:ascii="Times New Roman" w:eastAsia="Times New Roman" w:hAnsi="Times New Roman" w:cs="Times New Roman"/>
          <w:sz w:val="24"/>
          <w:szCs w:val="24"/>
        </w:rPr>
        <w:t xml:space="preserve">ights is the assertion of the link between peoples, land and cultural objects. UNDRIPS asserts the right of </w:t>
      </w:r>
      <w:r w:rsidR="00900A89" w:rsidRPr="00EA3AA8">
        <w:rPr>
          <w:rFonts w:ascii="Times New Roman" w:eastAsia="Times New Roman" w:hAnsi="Times New Roman" w:cs="Times New Roman"/>
          <w:sz w:val="24"/>
          <w:szCs w:val="24"/>
        </w:rPr>
        <w:t>i</w:t>
      </w:r>
      <w:r w:rsidR="00D174E7" w:rsidRPr="00EA3AA8">
        <w:rPr>
          <w:rFonts w:ascii="Times New Roman" w:eastAsia="Times New Roman" w:hAnsi="Times New Roman" w:cs="Times New Roman"/>
          <w:sz w:val="24"/>
          <w:szCs w:val="24"/>
        </w:rPr>
        <w:t>ndigenous peoples to their land and, by extension</w:t>
      </w:r>
      <w:r w:rsidR="00900A89" w:rsidRPr="00EA3AA8">
        <w:rPr>
          <w:rFonts w:ascii="Times New Roman" w:eastAsia="Times New Roman" w:hAnsi="Times New Roman" w:cs="Times New Roman"/>
          <w:sz w:val="24"/>
          <w:szCs w:val="24"/>
        </w:rPr>
        <w:t>,</w:t>
      </w:r>
      <w:r w:rsidR="00D174E7" w:rsidRPr="00EA3AA8">
        <w:rPr>
          <w:rFonts w:ascii="Times New Roman" w:eastAsia="Times New Roman" w:hAnsi="Times New Roman" w:cs="Times New Roman"/>
          <w:sz w:val="24"/>
          <w:szCs w:val="24"/>
        </w:rPr>
        <w:t xml:space="preserve"> to the cultural objects. The right to determine the preservation and development of their culture is also part of the right to self-determination</w:t>
      </w:r>
    </w:p>
    <w:p w:rsidR="00D174E7" w:rsidRPr="00EA3AA8" w:rsidRDefault="00D174E7" w:rsidP="00D174E7">
      <w:pPr>
        <w:spacing w:line="360" w:lineRule="auto"/>
        <w:rPr>
          <w:rFonts w:ascii="Times New Roman" w:eastAsia="Times New Roman" w:hAnsi="Times New Roman" w:cs="Times New Roman"/>
          <w:sz w:val="24"/>
          <w:szCs w:val="24"/>
        </w:rPr>
      </w:pPr>
      <w:r w:rsidRPr="00EA3AA8">
        <w:rPr>
          <w:rFonts w:ascii="Times New Roman" w:eastAsia="Times New Roman" w:hAnsi="Times New Roman" w:cs="Times New Roman"/>
          <w:sz w:val="24"/>
          <w:szCs w:val="24"/>
        </w:rPr>
        <w:lastRenderedPageBreak/>
        <w:t xml:space="preserve">As a </w:t>
      </w:r>
      <w:r w:rsidR="005E28A2" w:rsidRPr="00EA3AA8">
        <w:rPr>
          <w:rFonts w:ascii="Times New Roman" w:eastAsia="Times New Roman" w:hAnsi="Times New Roman" w:cs="Times New Roman"/>
          <w:sz w:val="24"/>
          <w:szCs w:val="24"/>
        </w:rPr>
        <w:t>Declaration</w:t>
      </w:r>
      <w:r w:rsidRPr="00EA3AA8">
        <w:rPr>
          <w:rFonts w:ascii="Times New Roman" w:eastAsia="Times New Roman" w:hAnsi="Times New Roman" w:cs="Times New Roman"/>
          <w:sz w:val="24"/>
          <w:szCs w:val="24"/>
        </w:rPr>
        <w:t>, UNDRIPS is “soft law”. It does not provide legally binding obligations (</w:t>
      </w:r>
      <w:proofErr w:type="spellStart"/>
      <w:r w:rsidRPr="00EA3AA8">
        <w:rPr>
          <w:rFonts w:ascii="Times New Roman" w:eastAsia="Times New Roman" w:hAnsi="Times New Roman" w:cs="Times New Roman"/>
          <w:sz w:val="24"/>
          <w:szCs w:val="24"/>
        </w:rPr>
        <w:t>Barelli</w:t>
      </w:r>
      <w:proofErr w:type="spellEnd"/>
      <w:r w:rsidRPr="00EA3AA8">
        <w:rPr>
          <w:rFonts w:ascii="Times New Roman" w:eastAsia="Times New Roman" w:hAnsi="Times New Roman" w:cs="Times New Roman"/>
          <w:sz w:val="24"/>
          <w:szCs w:val="24"/>
        </w:rPr>
        <w:t xml:space="preserve">, 2009). It also does not qualify as customary international law </w:t>
      </w:r>
      <w:r w:rsidRPr="00EA3AA8">
        <w:rPr>
          <w:rStyle w:val="selectable"/>
          <w:rFonts w:ascii="Times New Roman" w:hAnsi="Times New Roman" w:cs="Times New Roman"/>
          <w:sz w:val="24"/>
          <w:szCs w:val="24"/>
        </w:rPr>
        <w:t>(</w:t>
      </w:r>
      <w:proofErr w:type="spellStart"/>
      <w:r w:rsidRPr="00EA3AA8">
        <w:rPr>
          <w:rStyle w:val="selectable"/>
          <w:rFonts w:ascii="Times New Roman" w:hAnsi="Times New Roman" w:cs="Times New Roman"/>
          <w:sz w:val="24"/>
          <w:szCs w:val="24"/>
        </w:rPr>
        <w:t>Nykolaishen</w:t>
      </w:r>
      <w:proofErr w:type="spellEnd"/>
      <w:r w:rsidRPr="00EA3AA8">
        <w:rPr>
          <w:rStyle w:val="selectable"/>
          <w:rFonts w:ascii="Times New Roman" w:hAnsi="Times New Roman" w:cs="Times New Roman"/>
          <w:sz w:val="24"/>
          <w:szCs w:val="24"/>
        </w:rPr>
        <w:t>, 2012</w:t>
      </w:r>
      <w:proofErr w:type="gramStart"/>
      <w:r w:rsidRPr="00EA3AA8">
        <w:rPr>
          <w:rStyle w:val="selectable"/>
          <w:rFonts w:ascii="Times New Roman" w:hAnsi="Times New Roman" w:cs="Times New Roman"/>
          <w:sz w:val="24"/>
          <w:szCs w:val="24"/>
        </w:rPr>
        <w:t>)</w:t>
      </w:r>
      <w:r w:rsidRPr="00EA3AA8">
        <w:rPr>
          <w:rFonts w:ascii="Times New Roman" w:hAnsi="Times New Roman" w:cs="Times New Roman"/>
          <w:sz w:val="24"/>
          <w:szCs w:val="24"/>
        </w:rPr>
        <w:t xml:space="preserve"> .</w:t>
      </w:r>
      <w:proofErr w:type="gramEnd"/>
      <w:r w:rsidRPr="00EA3AA8">
        <w:rPr>
          <w:rFonts w:ascii="Times New Roman" w:hAnsi="Times New Roman" w:cs="Times New Roman"/>
          <w:sz w:val="24"/>
          <w:szCs w:val="24"/>
        </w:rPr>
        <w:t xml:space="preserve"> </w:t>
      </w:r>
      <w:r w:rsidRPr="00EA3AA8">
        <w:rPr>
          <w:rFonts w:ascii="Times New Roman" w:eastAsia="Times New Roman" w:hAnsi="Times New Roman" w:cs="Times New Roman"/>
          <w:sz w:val="24"/>
          <w:szCs w:val="24"/>
        </w:rPr>
        <w:t xml:space="preserve">Despite this, “soft law” cannot be dismissed as non-law. UNDRIPS is at least part of developing customary international law and does have normative content. The </w:t>
      </w:r>
      <w:r w:rsidR="005E28A2" w:rsidRPr="00EA3AA8">
        <w:rPr>
          <w:rFonts w:ascii="Times New Roman" w:eastAsia="Times New Roman" w:hAnsi="Times New Roman" w:cs="Times New Roman"/>
          <w:sz w:val="24"/>
          <w:szCs w:val="24"/>
        </w:rPr>
        <w:t>Declaration</w:t>
      </w:r>
      <w:r w:rsidRPr="00EA3AA8">
        <w:rPr>
          <w:rFonts w:ascii="Times New Roman" w:eastAsia="Times New Roman" w:hAnsi="Times New Roman" w:cs="Times New Roman"/>
          <w:sz w:val="24"/>
          <w:szCs w:val="24"/>
        </w:rPr>
        <w:t xml:space="preserve"> does incorporate different legal standards which have been elaborated by different international, regional and national bodies. In doing so, it derives a measure of authenticity from existing international law (</w:t>
      </w:r>
      <w:proofErr w:type="spellStart"/>
      <w:r w:rsidRPr="00EA3AA8">
        <w:rPr>
          <w:rFonts w:ascii="Times New Roman" w:eastAsia="Times New Roman" w:hAnsi="Times New Roman" w:cs="Times New Roman"/>
          <w:sz w:val="24"/>
          <w:szCs w:val="24"/>
        </w:rPr>
        <w:t>Barelli</w:t>
      </w:r>
      <w:proofErr w:type="spellEnd"/>
      <w:r w:rsidRPr="00EA3AA8">
        <w:rPr>
          <w:rFonts w:ascii="Times New Roman" w:eastAsia="Times New Roman" w:hAnsi="Times New Roman" w:cs="Times New Roman"/>
          <w:sz w:val="24"/>
          <w:szCs w:val="24"/>
        </w:rPr>
        <w:t>, 2009). This is especially true with regard to those rights already accepted under general international law including under the minority rights regime</w:t>
      </w:r>
      <w:r w:rsidR="00900A89" w:rsidRPr="00EA3AA8">
        <w:rPr>
          <w:rFonts w:ascii="Times New Roman" w:eastAsia="Times New Roman" w:hAnsi="Times New Roman" w:cs="Times New Roman"/>
          <w:sz w:val="24"/>
          <w:szCs w:val="24"/>
        </w:rPr>
        <w:t>,</w:t>
      </w:r>
      <w:r w:rsidRPr="00EA3AA8">
        <w:rPr>
          <w:rFonts w:ascii="Times New Roman" w:eastAsia="Times New Roman" w:hAnsi="Times New Roman" w:cs="Times New Roman"/>
          <w:sz w:val="24"/>
          <w:szCs w:val="24"/>
        </w:rPr>
        <w:t xml:space="preserve"> such as the right of a group to practice its own traditions and customs (</w:t>
      </w:r>
      <w:r w:rsidR="00900A89" w:rsidRPr="00EA3AA8">
        <w:rPr>
          <w:rFonts w:ascii="Times New Roman" w:eastAsia="Times New Roman" w:hAnsi="Times New Roman" w:cs="Times New Roman"/>
          <w:sz w:val="24"/>
          <w:szCs w:val="24"/>
        </w:rPr>
        <w:t>A</w:t>
      </w:r>
      <w:r w:rsidRPr="00EA3AA8">
        <w:rPr>
          <w:rFonts w:ascii="Times New Roman" w:eastAsia="Times New Roman" w:hAnsi="Times New Roman" w:cs="Times New Roman"/>
          <w:sz w:val="24"/>
          <w:szCs w:val="24"/>
        </w:rPr>
        <w:t xml:space="preserve">rticle 11 of the </w:t>
      </w:r>
      <w:r w:rsidR="005E28A2" w:rsidRPr="00EA3AA8">
        <w:rPr>
          <w:rFonts w:ascii="Times New Roman" w:eastAsia="Times New Roman" w:hAnsi="Times New Roman" w:cs="Times New Roman"/>
          <w:sz w:val="24"/>
          <w:szCs w:val="24"/>
        </w:rPr>
        <w:t>Declaration</w:t>
      </w:r>
      <w:r w:rsidRPr="00EA3AA8">
        <w:rPr>
          <w:rFonts w:ascii="Times New Roman" w:eastAsia="Times New Roman" w:hAnsi="Times New Roman" w:cs="Times New Roman"/>
          <w:sz w:val="24"/>
          <w:szCs w:val="24"/>
        </w:rPr>
        <w:t>).</w:t>
      </w:r>
    </w:p>
    <w:p w:rsidR="00D174E7" w:rsidRPr="00EA3AA8" w:rsidRDefault="00D174E7" w:rsidP="00D174E7">
      <w:pPr>
        <w:spacing w:line="360" w:lineRule="auto"/>
        <w:rPr>
          <w:rFonts w:ascii="Times New Roman" w:eastAsia="Times New Roman" w:hAnsi="Times New Roman" w:cs="Times New Roman"/>
          <w:sz w:val="24"/>
          <w:szCs w:val="24"/>
        </w:rPr>
      </w:pPr>
      <w:r w:rsidRPr="00EA3AA8">
        <w:rPr>
          <w:rFonts w:ascii="Times New Roman" w:eastAsia="Times New Roman" w:hAnsi="Times New Roman" w:cs="Times New Roman"/>
          <w:sz w:val="24"/>
          <w:szCs w:val="24"/>
        </w:rPr>
        <w:t>The importance of UNDRIPS in International Law will be derived from the endorsement of States</w:t>
      </w:r>
      <w:r w:rsidR="00900A89" w:rsidRPr="00EA3AA8">
        <w:rPr>
          <w:rFonts w:ascii="Times New Roman" w:eastAsia="Times New Roman" w:hAnsi="Times New Roman" w:cs="Times New Roman"/>
          <w:sz w:val="24"/>
          <w:szCs w:val="24"/>
        </w:rPr>
        <w:t>,</w:t>
      </w:r>
      <w:r w:rsidRPr="00EA3AA8">
        <w:rPr>
          <w:rFonts w:ascii="Times New Roman" w:eastAsia="Times New Roman" w:hAnsi="Times New Roman" w:cs="Times New Roman"/>
          <w:sz w:val="24"/>
          <w:szCs w:val="24"/>
        </w:rPr>
        <w:t xml:space="preserve"> which is what ultimately confers treaties and other international legal instruments with legitimacy. This will have an impact in affecting how courts decide cases (</w:t>
      </w:r>
      <w:proofErr w:type="spellStart"/>
      <w:r w:rsidRPr="00EA3AA8">
        <w:rPr>
          <w:rFonts w:ascii="Times New Roman" w:eastAsia="Times New Roman" w:hAnsi="Times New Roman" w:cs="Times New Roman"/>
          <w:sz w:val="24"/>
          <w:szCs w:val="24"/>
        </w:rPr>
        <w:t>Barelli</w:t>
      </w:r>
      <w:proofErr w:type="spellEnd"/>
      <w:r w:rsidRPr="00EA3AA8">
        <w:rPr>
          <w:rFonts w:ascii="Times New Roman" w:eastAsia="Times New Roman" w:hAnsi="Times New Roman" w:cs="Times New Roman"/>
          <w:sz w:val="24"/>
          <w:szCs w:val="24"/>
        </w:rPr>
        <w:t xml:space="preserve">, 2009). </w:t>
      </w:r>
    </w:p>
    <w:p w:rsidR="00D174E7" w:rsidRPr="00EA3AA8" w:rsidRDefault="00D174E7" w:rsidP="00D174E7">
      <w:pPr>
        <w:pStyle w:val="ListParagraph"/>
        <w:widowControl/>
        <w:spacing w:after="200" w:line="360" w:lineRule="auto"/>
        <w:ind w:left="1531"/>
        <w:contextualSpacing/>
        <w:rPr>
          <w:rFonts w:ascii="Times New Roman" w:hAnsi="Times New Roman" w:cs="Times New Roman"/>
          <w:sz w:val="24"/>
          <w:szCs w:val="24"/>
        </w:rPr>
      </w:pPr>
    </w:p>
    <w:p w:rsidR="00D174E7" w:rsidRPr="00EA3AA8" w:rsidRDefault="00B961E8" w:rsidP="00812624">
      <w:pPr>
        <w:pStyle w:val="ListParagraph"/>
        <w:widowControl/>
        <w:numPr>
          <w:ilvl w:val="0"/>
          <w:numId w:val="7"/>
        </w:numPr>
        <w:spacing w:after="200" w:line="360" w:lineRule="auto"/>
        <w:ind w:left="340"/>
        <w:contextualSpacing/>
        <w:rPr>
          <w:rFonts w:ascii="Times New Roman" w:hAnsi="Times New Roman" w:cs="Times New Roman"/>
          <w:b/>
          <w:sz w:val="24"/>
          <w:szCs w:val="24"/>
        </w:rPr>
      </w:pPr>
      <w:r w:rsidRPr="00EA3AA8">
        <w:rPr>
          <w:rFonts w:ascii="Times New Roman" w:hAnsi="Times New Roman" w:cs="Times New Roman"/>
          <w:b/>
          <w:sz w:val="24"/>
          <w:szCs w:val="24"/>
        </w:rPr>
        <w:t>Cultural R</w:t>
      </w:r>
      <w:r w:rsidR="00D174E7" w:rsidRPr="00EA3AA8">
        <w:rPr>
          <w:rFonts w:ascii="Times New Roman" w:hAnsi="Times New Roman" w:cs="Times New Roman"/>
          <w:b/>
          <w:sz w:val="24"/>
          <w:szCs w:val="24"/>
        </w:rPr>
        <w:t xml:space="preserve">ights and UNESCO </w:t>
      </w:r>
    </w:p>
    <w:p w:rsidR="00D174E7" w:rsidRPr="00EA3AA8" w:rsidRDefault="00D174E7" w:rsidP="00D174E7">
      <w:pPr>
        <w:pStyle w:val="ListParagraph"/>
        <w:widowControl/>
        <w:spacing w:after="200" w:line="360" w:lineRule="auto"/>
        <w:ind w:left="720"/>
        <w:contextualSpacing/>
        <w:rPr>
          <w:rFonts w:ascii="Times New Roman" w:hAnsi="Times New Roman" w:cs="Times New Roman"/>
          <w:b/>
          <w:sz w:val="24"/>
          <w:szCs w:val="24"/>
        </w:rPr>
      </w:pPr>
    </w:p>
    <w:p w:rsidR="00D174E7" w:rsidRPr="00EA3AA8" w:rsidRDefault="00D174E7" w:rsidP="00D174E7">
      <w:pPr>
        <w:pStyle w:val="ListParagraph"/>
        <w:widowControl/>
        <w:spacing w:after="200" w:line="360" w:lineRule="auto"/>
        <w:contextualSpacing/>
        <w:rPr>
          <w:rFonts w:ascii="Times New Roman" w:hAnsi="Times New Roman" w:cs="Times New Roman"/>
          <w:sz w:val="24"/>
          <w:szCs w:val="24"/>
        </w:rPr>
      </w:pPr>
      <w:r w:rsidRPr="00EA3AA8">
        <w:rPr>
          <w:rFonts w:ascii="Times New Roman" w:hAnsi="Times New Roman" w:cs="Times New Roman"/>
          <w:sz w:val="24"/>
          <w:szCs w:val="24"/>
        </w:rPr>
        <w:t>UNESCO has enacted a number of Conventions on the subject of cultural heritage and/or cultural property</w:t>
      </w:r>
      <w:r w:rsidR="00A153FA" w:rsidRPr="00EA3AA8">
        <w:rPr>
          <w:rFonts w:ascii="Times New Roman" w:hAnsi="Times New Roman" w:cs="Times New Roman"/>
          <w:sz w:val="24"/>
          <w:szCs w:val="24"/>
        </w:rPr>
        <w:t xml:space="preserve"> (UNESCO 2015)</w:t>
      </w:r>
      <w:r w:rsidRPr="00EA3AA8">
        <w:rPr>
          <w:rFonts w:ascii="Times New Roman" w:hAnsi="Times New Roman" w:cs="Times New Roman"/>
          <w:sz w:val="24"/>
          <w:szCs w:val="24"/>
        </w:rPr>
        <w:t xml:space="preserve">. None of them apply to the restitution of cultural property acquired by a </w:t>
      </w:r>
      <w:proofErr w:type="spellStart"/>
      <w:r w:rsidRPr="00EA3AA8">
        <w:rPr>
          <w:rFonts w:ascii="Times New Roman" w:hAnsi="Times New Roman" w:cs="Times New Roman"/>
          <w:sz w:val="24"/>
          <w:szCs w:val="24"/>
        </w:rPr>
        <w:t>colonising</w:t>
      </w:r>
      <w:proofErr w:type="spellEnd"/>
      <w:r w:rsidRPr="00EA3AA8">
        <w:rPr>
          <w:rFonts w:ascii="Times New Roman" w:hAnsi="Times New Roman" w:cs="Times New Roman"/>
          <w:sz w:val="24"/>
          <w:szCs w:val="24"/>
        </w:rPr>
        <w:t xml:space="preserve"> state. The 1970 UNESCO Convention </w:t>
      </w:r>
      <w:r w:rsidRPr="00EA3AA8">
        <w:rPr>
          <w:rStyle w:val="Title1"/>
          <w:rFonts w:ascii="Times New Roman" w:hAnsi="Times New Roman" w:cs="Times New Roman"/>
          <w:sz w:val="24"/>
          <w:szCs w:val="24"/>
        </w:rPr>
        <w:t xml:space="preserve">on the Means of Prohibiting and Preventing the Illicit Import, Export and Transfer of Ownership of Cultural Property </w:t>
      </w:r>
      <w:r w:rsidRPr="00EA3AA8">
        <w:rPr>
          <w:rFonts w:ascii="Times New Roman" w:hAnsi="Times New Roman" w:cs="Times New Roman"/>
          <w:sz w:val="24"/>
          <w:szCs w:val="24"/>
        </w:rPr>
        <w:t>provides for the restitution of cultural objects exported or transferred in contravention of the laws of the country of origin</w:t>
      </w:r>
      <w:r w:rsidR="00900A89" w:rsidRPr="00EA3AA8">
        <w:rPr>
          <w:rFonts w:ascii="Times New Roman" w:hAnsi="Times New Roman" w:cs="Times New Roman"/>
          <w:sz w:val="24"/>
          <w:szCs w:val="24"/>
        </w:rPr>
        <w:t>,</w:t>
      </w:r>
      <w:r w:rsidRPr="00EA3AA8">
        <w:rPr>
          <w:rFonts w:ascii="Times New Roman" w:hAnsi="Times New Roman" w:cs="Times New Roman"/>
          <w:sz w:val="24"/>
          <w:szCs w:val="24"/>
        </w:rPr>
        <w:t xml:space="preserve"> but only after the Convention came into force</w:t>
      </w:r>
      <w:r w:rsidR="00A153FA" w:rsidRPr="00EA3AA8">
        <w:rPr>
          <w:rFonts w:ascii="Times New Roman" w:hAnsi="Times New Roman" w:cs="Times New Roman"/>
          <w:sz w:val="24"/>
          <w:szCs w:val="24"/>
        </w:rPr>
        <w:t xml:space="preserve"> </w:t>
      </w:r>
      <w:r w:rsidR="00A153FA" w:rsidRPr="00EA3AA8">
        <w:rPr>
          <w:rStyle w:val="Title1"/>
          <w:rFonts w:ascii="Times New Roman" w:hAnsi="Times New Roman" w:cs="Times New Roman"/>
          <w:sz w:val="24"/>
          <w:szCs w:val="24"/>
        </w:rPr>
        <w:t>(UNESCO 1970)</w:t>
      </w:r>
      <w:r w:rsidRPr="00EA3AA8">
        <w:rPr>
          <w:rFonts w:ascii="Times New Roman" w:hAnsi="Times New Roman" w:cs="Times New Roman"/>
          <w:sz w:val="24"/>
          <w:szCs w:val="24"/>
        </w:rPr>
        <w:t xml:space="preserve">. </w:t>
      </w:r>
      <w:proofErr w:type="spellStart"/>
      <w:proofErr w:type="gramStart"/>
      <w:r w:rsidRPr="00EA3AA8">
        <w:rPr>
          <w:rFonts w:ascii="Times New Roman" w:hAnsi="Times New Roman" w:cs="Times New Roman"/>
          <w:sz w:val="24"/>
          <w:szCs w:val="24"/>
        </w:rPr>
        <w:t>Vrdoljak</w:t>
      </w:r>
      <w:proofErr w:type="spellEnd"/>
      <w:r w:rsidRPr="00EA3AA8">
        <w:rPr>
          <w:rFonts w:ascii="Times New Roman" w:hAnsi="Times New Roman" w:cs="Times New Roman"/>
          <w:sz w:val="24"/>
          <w:szCs w:val="24"/>
        </w:rPr>
        <w:t xml:space="preserve"> (2006, p.206) states that this was because former colonial powers insisted on the inclusion of a provision confirming the non</w:t>
      </w:r>
      <w:r w:rsidR="00900A89" w:rsidRPr="00EA3AA8">
        <w:rPr>
          <w:rFonts w:ascii="Times New Roman" w:hAnsi="Times New Roman" w:cs="Times New Roman"/>
          <w:sz w:val="24"/>
          <w:szCs w:val="24"/>
        </w:rPr>
        <w:t>-</w:t>
      </w:r>
      <w:r w:rsidRPr="00EA3AA8">
        <w:rPr>
          <w:rFonts w:ascii="Times New Roman" w:hAnsi="Times New Roman" w:cs="Times New Roman"/>
          <w:sz w:val="24"/>
          <w:szCs w:val="24"/>
        </w:rPr>
        <w:t>retroactivity in the Convention in order to protect their museums.</w:t>
      </w:r>
      <w:proofErr w:type="gramEnd"/>
      <w:r w:rsidRPr="00EA3AA8">
        <w:rPr>
          <w:rFonts w:ascii="Times New Roman" w:hAnsi="Times New Roman" w:cs="Times New Roman"/>
          <w:sz w:val="24"/>
          <w:szCs w:val="24"/>
        </w:rPr>
        <w:t xml:space="preserve"> </w:t>
      </w:r>
    </w:p>
    <w:p w:rsidR="00D174E7" w:rsidRPr="00EA3AA8" w:rsidRDefault="00D174E7" w:rsidP="00D174E7">
      <w:pPr>
        <w:pStyle w:val="ListParagraph"/>
        <w:widowControl/>
        <w:spacing w:after="200" w:line="360" w:lineRule="auto"/>
        <w:contextualSpacing/>
        <w:rPr>
          <w:rFonts w:ascii="Times New Roman" w:hAnsi="Times New Roman" w:cs="Times New Roman"/>
          <w:sz w:val="24"/>
          <w:szCs w:val="24"/>
        </w:rPr>
      </w:pPr>
    </w:p>
    <w:p w:rsidR="00D174E7" w:rsidRDefault="00D174E7" w:rsidP="003B2851">
      <w:pPr>
        <w:pStyle w:val="ListParagraph"/>
        <w:widowControl/>
        <w:spacing w:after="200" w:line="360" w:lineRule="auto"/>
        <w:contextualSpacing/>
        <w:rPr>
          <w:rFonts w:ascii="Times New Roman" w:hAnsi="Times New Roman" w:cs="Times New Roman"/>
          <w:sz w:val="24"/>
          <w:szCs w:val="24"/>
        </w:rPr>
      </w:pPr>
      <w:r w:rsidRPr="00EA3AA8">
        <w:rPr>
          <w:rFonts w:ascii="Times New Roman" w:hAnsi="Times New Roman" w:cs="Times New Roman"/>
          <w:sz w:val="24"/>
          <w:szCs w:val="24"/>
        </w:rPr>
        <w:t xml:space="preserve">Article 15 encourages states to enter bilateral negotiations to resolve claims for cultural objects removed prior to 1970. </w:t>
      </w:r>
      <w:r w:rsidRPr="00EA3AA8">
        <w:rPr>
          <w:rFonts w:ascii="Times New Roman" w:eastAsia="Times New Roman" w:hAnsi="Times New Roman" w:cs="Times New Roman"/>
          <w:sz w:val="24"/>
          <w:szCs w:val="24"/>
        </w:rPr>
        <w:t xml:space="preserve">In 1978, UNESCO established </w:t>
      </w:r>
      <w:r w:rsidRPr="00EA3AA8">
        <w:rPr>
          <w:rFonts w:ascii="Times New Roman" w:hAnsi="Times New Roman" w:cs="Times New Roman"/>
          <w:sz w:val="24"/>
          <w:szCs w:val="24"/>
        </w:rPr>
        <w:t>the Intergovernmental Committee for Promoting the Return of Cultural Property to its Countries of Origin or its Restitution in case of Illicit Appropriation</w:t>
      </w:r>
      <w:r w:rsidR="003E71B5" w:rsidRPr="00EA3AA8">
        <w:rPr>
          <w:rFonts w:ascii="Times New Roman" w:hAnsi="Times New Roman" w:cs="Times New Roman"/>
          <w:sz w:val="24"/>
          <w:szCs w:val="24"/>
        </w:rPr>
        <w:t xml:space="preserve"> (UNESCO 1978)</w:t>
      </w:r>
      <w:r w:rsidRPr="00EA3AA8">
        <w:rPr>
          <w:rFonts w:ascii="Times New Roman" w:hAnsi="Times New Roman" w:cs="Times New Roman"/>
          <w:sz w:val="24"/>
          <w:szCs w:val="24"/>
        </w:rPr>
        <w:t xml:space="preserve">. The purpose of the committee is to facilitate the resolution of restitution claims for objects removed prior to the operation of the Convention. </w:t>
      </w:r>
      <w:r w:rsidR="000D215A" w:rsidRPr="00EA3AA8">
        <w:rPr>
          <w:rFonts w:ascii="Times New Roman" w:hAnsi="Times New Roman" w:cs="Times New Roman"/>
          <w:sz w:val="24"/>
          <w:szCs w:val="24"/>
        </w:rPr>
        <w:t>However o</w:t>
      </w:r>
      <w:r w:rsidRPr="00EA3AA8">
        <w:rPr>
          <w:rFonts w:ascii="Times New Roman" w:hAnsi="Times New Roman" w:cs="Times New Roman"/>
          <w:sz w:val="24"/>
          <w:szCs w:val="24"/>
        </w:rPr>
        <w:t xml:space="preserve">nly States </w:t>
      </w:r>
      <w:r w:rsidR="00900A89" w:rsidRPr="00EA3AA8">
        <w:rPr>
          <w:rFonts w:ascii="Times New Roman" w:hAnsi="Times New Roman" w:cs="Times New Roman"/>
          <w:sz w:val="24"/>
          <w:szCs w:val="24"/>
        </w:rPr>
        <w:t>can make a claim or sit on the C</w:t>
      </w:r>
      <w:r w:rsidRPr="00EA3AA8">
        <w:rPr>
          <w:rFonts w:ascii="Times New Roman" w:hAnsi="Times New Roman" w:cs="Times New Roman"/>
          <w:sz w:val="24"/>
          <w:szCs w:val="24"/>
        </w:rPr>
        <w:t xml:space="preserve">ommittee. The Committee does not have jurisdictional powers to rule in interstate disputes. It can only act in </w:t>
      </w:r>
      <w:r w:rsidRPr="00EA3AA8">
        <w:rPr>
          <w:rFonts w:ascii="Times New Roman" w:hAnsi="Times New Roman" w:cs="Times New Roman"/>
          <w:sz w:val="24"/>
          <w:szCs w:val="24"/>
        </w:rPr>
        <w:lastRenderedPageBreak/>
        <w:t>an advisory capacity and simply offers a framework for bilateral negotiation. States are not compelled to bring a case before it and are not bound by its recommendations. To date, it has only advised in eight cases (</w:t>
      </w:r>
      <w:proofErr w:type="spellStart"/>
      <w:r w:rsidRPr="00EA3AA8">
        <w:rPr>
          <w:rFonts w:ascii="Times New Roman" w:hAnsi="Times New Roman" w:cs="Times New Roman"/>
          <w:sz w:val="24"/>
          <w:szCs w:val="24"/>
        </w:rPr>
        <w:t>Chechi</w:t>
      </w:r>
      <w:proofErr w:type="spellEnd"/>
      <w:r w:rsidRPr="00EA3AA8">
        <w:rPr>
          <w:rFonts w:ascii="Times New Roman" w:hAnsi="Times New Roman" w:cs="Times New Roman"/>
          <w:sz w:val="24"/>
          <w:szCs w:val="24"/>
        </w:rPr>
        <w:t>, 2013</w:t>
      </w:r>
      <w:proofErr w:type="gramStart"/>
      <w:r w:rsidRPr="00EA3AA8">
        <w:rPr>
          <w:rFonts w:ascii="Times New Roman" w:hAnsi="Times New Roman" w:cs="Times New Roman"/>
          <w:sz w:val="24"/>
          <w:szCs w:val="24"/>
        </w:rPr>
        <w:t>,p.192</w:t>
      </w:r>
      <w:proofErr w:type="gramEnd"/>
      <w:r w:rsidRPr="00EA3AA8">
        <w:rPr>
          <w:rFonts w:ascii="Times New Roman" w:hAnsi="Times New Roman" w:cs="Times New Roman"/>
          <w:sz w:val="24"/>
          <w:szCs w:val="24"/>
        </w:rPr>
        <w:t>).</w:t>
      </w:r>
    </w:p>
    <w:p w:rsidR="00994388" w:rsidRPr="00EA3AA8" w:rsidRDefault="00994388" w:rsidP="003B2851">
      <w:pPr>
        <w:pStyle w:val="ListParagraph"/>
        <w:widowControl/>
        <w:spacing w:after="200" w:line="360" w:lineRule="auto"/>
        <w:contextualSpacing/>
        <w:rPr>
          <w:rFonts w:ascii="Times New Roman" w:hAnsi="Times New Roman" w:cs="Times New Roman"/>
          <w:sz w:val="24"/>
          <w:szCs w:val="24"/>
        </w:rPr>
      </w:pPr>
    </w:p>
    <w:p w:rsidR="00D174E7" w:rsidRPr="00EA3AA8" w:rsidRDefault="00B961E8" w:rsidP="00812624">
      <w:pPr>
        <w:pStyle w:val="ListParagraph"/>
        <w:numPr>
          <w:ilvl w:val="0"/>
          <w:numId w:val="7"/>
        </w:numPr>
        <w:spacing w:line="360" w:lineRule="auto"/>
        <w:ind w:left="397"/>
        <w:rPr>
          <w:rFonts w:ascii="Times New Roman" w:hAnsi="Times New Roman" w:cs="Times New Roman"/>
          <w:b/>
          <w:sz w:val="24"/>
          <w:szCs w:val="24"/>
        </w:rPr>
      </w:pPr>
      <w:r w:rsidRPr="00EA3AA8">
        <w:rPr>
          <w:rFonts w:ascii="Times New Roman" w:hAnsi="Times New Roman" w:cs="Times New Roman"/>
          <w:b/>
          <w:sz w:val="24"/>
          <w:szCs w:val="24"/>
        </w:rPr>
        <w:t>Cultural H</w:t>
      </w:r>
      <w:r w:rsidR="00D174E7" w:rsidRPr="00EA3AA8">
        <w:rPr>
          <w:rFonts w:ascii="Times New Roman" w:hAnsi="Times New Roman" w:cs="Times New Roman"/>
          <w:b/>
          <w:sz w:val="24"/>
          <w:szCs w:val="24"/>
        </w:rPr>
        <w:t>e</w:t>
      </w:r>
      <w:r w:rsidRPr="00EA3AA8">
        <w:rPr>
          <w:rFonts w:ascii="Times New Roman" w:hAnsi="Times New Roman" w:cs="Times New Roman"/>
          <w:b/>
          <w:sz w:val="24"/>
          <w:szCs w:val="24"/>
        </w:rPr>
        <w:t>ritage and I</w:t>
      </w:r>
      <w:r w:rsidR="00D174E7" w:rsidRPr="00EA3AA8">
        <w:rPr>
          <w:rFonts w:ascii="Times New Roman" w:hAnsi="Times New Roman" w:cs="Times New Roman"/>
          <w:b/>
          <w:sz w:val="24"/>
          <w:szCs w:val="24"/>
        </w:rPr>
        <w:t>nalienability</w:t>
      </w:r>
    </w:p>
    <w:p w:rsidR="00D174E7" w:rsidRPr="00EA3AA8" w:rsidRDefault="00D174E7" w:rsidP="00D174E7">
      <w:pPr>
        <w:pStyle w:val="ListParagraph"/>
        <w:spacing w:line="360" w:lineRule="auto"/>
        <w:ind w:left="1530"/>
        <w:rPr>
          <w:rFonts w:ascii="Times New Roman" w:hAnsi="Times New Roman" w:cs="Times New Roman"/>
          <w:sz w:val="24"/>
          <w:szCs w:val="24"/>
        </w:rPr>
      </w:pPr>
    </w:p>
    <w:p w:rsidR="00D174E7" w:rsidRDefault="00D174E7" w:rsidP="00D174E7">
      <w:pPr>
        <w:pStyle w:val="ListParagraph"/>
        <w:spacing w:line="360" w:lineRule="auto"/>
        <w:rPr>
          <w:rFonts w:ascii="Times New Roman" w:hAnsi="Times New Roman" w:cs="Times New Roman"/>
          <w:sz w:val="24"/>
          <w:szCs w:val="24"/>
        </w:rPr>
      </w:pPr>
      <w:r w:rsidRPr="00EA3AA8">
        <w:rPr>
          <w:rFonts w:ascii="Times New Roman" w:hAnsi="Times New Roman" w:cs="Times New Roman"/>
          <w:sz w:val="24"/>
          <w:szCs w:val="24"/>
        </w:rPr>
        <w:t xml:space="preserve">There are particular types of cultural heritage which, like identity, are regarded as inalienable. Such an object is </w:t>
      </w:r>
      <w:proofErr w:type="spellStart"/>
      <w:r w:rsidRPr="00EA3AA8">
        <w:rPr>
          <w:rFonts w:ascii="Times New Roman" w:hAnsi="Times New Roman" w:cs="Times New Roman"/>
          <w:sz w:val="24"/>
          <w:szCs w:val="24"/>
        </w:rPr>
        <w:t>characterised</w:t>
      </w:r>
      <w:proofErr w:type="spellEnd"/>
      <w:r w:rsidRPr="00EA3AA8">
        <w:rPr>
          <w:rFonts w:ascii="Times New Roman" w:hAnsi="Times New Roman" w:cs="Times New Roman"/>
          <w:sz w:val="24"/>
          <w:szCs w:val="24"/>
        </w:rPr>
        <w:t xml:space="preserve"> as part of the identity of groups of people. It is a concept of ownership which relies on a moral j</w:t>
      </w:r>
      <w:r w:rsidR="00900A89" w:rsidRPr="00EA3AA8">
        <w:rPr>
          <w:rFonts w:ascii="Times New Roman" w:hAnsi="Times New Roman" w:cs="Times New Roman"/>
          <w:sz w:val="24"/>
          <w:szCs w:val="24"/>
        </w:rPr>
        <w:t xml:space="preserve">ustification for its possession, </w:t>
      </w:r>
      <w:r w:rsidRPr="00EA3AA8">
        <w:rPr>
          <w:rFonts w:ascii="Times New Roman" w:hAnsi="Times New Roman" w:cs="Times New Roman"/>
          <w:sz w:val="24"/>
          <w:szCs w:val="24"/>
        </w:rPr>
        <w:t xml:space="preserve">rather than property </w:t>
      </w:r>
      <w:proofErr w:type="gramStart"/>
      <w:r w:rsidRPr="00EA3AA8">
        <w:rPr>
          <w:rFonts w:ascii="Times New Roman" w:hAnsi="Times New Roman" w:cs="Times New Roman"/>
          <w:sz w:val="24"/>
          <w:szCs w:val="24"/>
        </w:rPr>
        <w:t>rights  (</w:t>
      </w:r>
      <w:proofErr w:type="gramEnd"/>
      <w:r w:rsidRPr="00EA3AA8">
        <w:rPr>
          <w:rFonts w:ascii="Times New Roman" w:hAnsi="Times New Roman" w:cs="Times New Roman"/>
          <w:sz w:val="24"/>
          <w:szCs w:val="24"/>
        </w:rPr>
        <w:t xml:space="preserve">Coleman, 2010, pp. 82-95) . </w:t>
      </w:r>
      <w:r w:rsidR="003B2851" w:rsidRPr="00EA3AA8">
        <w:rPr>
          <w:rFonts w:ascii="Times New Roman" w:hAnsi="Times New Roman" w:cs="Times New Roman"/>
          <w:sz w:val="24"/>
          <w:szCs w:val="24"/>
        </w:rPr>
        <w:t>When a</w:t>
      </w:r>
      <w:r w:rsidRPr="00EA3AA8">
        <w:rPr>
          <w:rFonts w:ascii="Times New Roman" w:hAnsi="Times New Roman" w:cs="Times New Roman"/>
          <w:sz w:val="24"/>
          <w:szCs w:val="24"/>
        </w:rPr>
        <w:t xml:space="preserve"> demand </w:t>
      </w:r>
      <w:r w:rsidR="003B2851" w:rsidRPr="00EA3AA8">
        <w:rPr>
          <w:rFonts w:ascii="Times New Roman" w:hAnsi="Times New Roman" w:cs="Times New Roman"/>
          <w:sz w:val="24"/>
          <w:szCs w:val="24"/>
        </w:rPr>
        <w:t xml:space="preserve">is made </w:t>
      </w:r>
      <w:r w:rsidRPr="00EA3AA8">
        <w:rPr>
          <w:rFonts w:ascii="Times New Roman" w:hAnsi="Times New Roman" w:cs="Times New Roman"/>
          <w:sz w:val="24"/>
          <w:szCs w:val="24"/>
        </w:rPr>
        <w:t>for restitution</w:t>
      </w:r>
      <w:r w:rsidR="003B2851" w:rsidRPr="00EA3AA8">
        <w:rPr>
          <w:rFonts w:ascii="Times New Roman" w:hAnsi="Times New Roman" w:cs="Times New Roman"/>
          <w:sz w:val="24"/>
          <w:szCs w:val="24"/>
        </w:rPr>
        <w:t xml:space="preserve"> it</w:t>
      </w:r>
      <w:r w:rsidRPr="00EA3AA8">
        <w:rPr>
          <w:rFonts w:ascii="Times New Roman" w:hAnsi="Times New Roman" w:cs="Times New Roman"/>
          <w:sz w:val="24"/>
          <w:szCs w:val="24"/>
        </w:rPr>
        <w:t xml:space="preserve"> is based on an assertion that irrespective of political or even demographic changes over time, the cultural property remains part of the identity of its original owners as determined, primarily, by geographical or cultural affinity. In addition, the circumstances through which the object was alienated are immaterial. The object is meaningful because it conveys the group</w:t>
      </w:r>
      <w:r w:rsidR="00900A89" w:rsidRPr="00EA3AA8">
        <w:rPr>
          <w:rFonts w:ascii="Times New Roman" w:hAnsi="Times New Roman" w:cs="Times New Roman"/>
          <w:sz w:val="24"/>
          <w:szCs w:val="24"/>
        </w:rPr>
        <w:t>’</w:t>
      </w:r>
      <w:r w:rsidRPr="00EA3AA8">
        <w:rPr>
          <w:rFonts w:ascii="Times New Roman" w:hAnsi="Times New Roman" w:cs="Times New Roman"/>
          <w:sz w:val="24"/>
          <w:szCs w:val="24"/>
        </w:rPr>
        <w:t xml:space="preserve">s identity to which they have cultural rights. </w:t>
      </w:r>
      <w:proofErr w:type="gramStart"/>
      <w:r w:rsidRPr="00EA3AA8">
        <w:rPr>
          <w:rFonts w:ascii="Times New Roman" w:hAnsi="Times New Roman" w:cs="Times New Roman"/>
          <w:sz w:val="24"/>
          <w:szCs w:val="24"/>
        </w:rPr>
        <w:t>(</w:t>
      </w:r>
      <w:proofErr w:type="spellStart"/>
      <w:r w:rsidRPr="00EA3AA8">
        <w:rPr>
          <w:rFonts w:ascii="Times New Roman" w:hAnsi="Times New Roman" w:cs="Times New Roman"/>
          <w:sz w:val="24"/>
          <w:szCs w:val="24"/>
        </w:rPr>
        <w:t>Barkan</w:t>
      </w:r>
      <w:proofErr w:type="spellEnd"/>
      <w:r w:rsidRPr="00EA3AA8">
        <w:rPr>
          <w:rFonts w:ascii="Times New Roman" w:hAnsi="Times New Roman" w:cs="Times New Roman"/>
          <w:sz w:val="24"/>
          <w:szCs w:val="24"/>
        </w:rPr>
        <w:t>, 2002, p.32).</w:t>
      </w:r>
      <w:proofErr w:type="gramEnd"/>
      <w:r w:rsidRPr="00EA3AA8">
        <w:rPr>
          <w:rFonts w:ascii="Times New Roman" w:hAnsi="Times New Roman" w:cs="Times New Roman"/>
          <w:sz w:val="24"/>
          <w:szCs w:val="24"/>
        </w:rPr>
        <w:t xml:space="preserve"> Claims by indigenous groups for repatriation are sometimes based on this concept of inalienability who </w:t>
      </w:r>
      <w:proofErr w:type="gramStart"/>
      <w:r w:rsidRPr="00EA3AA8">
        <w:rPr>
          <w:rFonts w:ascii="Times New Roman" w:hAnsi="Times New Roman" w:cs="Times New Roman"/>
          <w:sz w:val="24"/>
          <w:szCs w:val="24"/>
        </w:rPr>
        <w:t>state</w:t>
      </w:r>
      <w:proofErr w:type="gramEnd"/>
      <w:r w:rsidRPr="00EA3AA8">
        <w:rPr>
          <w:rFonts w:ascii="Times New Roman" w:hAnsi="Times New Roman" w:cs="Times New Roman"/>
          <w:sz w:val="24"/>
          <w:szCs w:val="24"/>
        </w:rPr>
        <w:t xml:space="preserve"> it as a group right.  It is a controversial concept because group rights not </w:t>
      </w:r>
      <w:proofErr w:type="spellStart"/>
      <w:r w:rsidRPr="00EA3AA8">
        <w:rPr>
          <w:rFonts w:ascii="Times New Roman" w:hAnsi="Times New Roman" w:cs="Times New Roman"/>
          <w:sz w:val="24"/>
          <w:szCs w:val="24"/>
        </w:rPr>
        <w:t>recognised</w:t>
      </w:r>
      <w:proofErr w:type="spellEnd"/>
      <w:r w:rsidRPr="00EA3AA8">
        <w:rPr>
          <w:rFonts w:ascii="Times New Roman" w:hAnsi="Times New Roman" w:cs="Times New Roman"/>
          <w:sz w:val="24"/>
          <w:szCs w:val="24"/>
        </w:rPr>
        <w:t xml:space="preserve"> in common law and as a result UNESCO conventions have had to make many compromises in order to accommodate Western concerns about its use.</w:t>
      </w:r>
    </w:p>
    <w:p w:rsidR="00B6186B" w:rsidRDefault="00B6186B" w:rsidP="00D174E7">
      <w:pPr>
        <w:pStyle w:val="ListParagraph"/>
        <w:spacing w:line="360" w:lineRule="auto"/>
        <w:rPr>
          <w:rFonts w:ascii="Times New Roman" w:hAnsi="Times New Roman" w:cs="Times New Roman"/>
          <w:sz w:val="24"/>
          <w:szCs w:val="24"/>
        </w:rPr>
      </w:pPr>
    </w:p>
    <w:p w:rsidR="00B6186B" w:rsidRDefault="00B6186B" w:rsidP="00D174E7">
      <w:pPr>
        <w:pStyle w:val="ListParagraph"/>
        <w:spacing w:line="360" w:lineRule="auto"/>
        <w:rPr>
          <w:rFonts w:ascii="Times New Roman" w:hAnsi="Times New Roman" w:cs="Times New Roman"/>
          <w:sz w:val="24"/>
          <w:szCs w:val="24"/>
        </w:rPr>
      </w:pPr>
    </w:p>
    <w:p w:rsidR="00B6186B" w:rsidRDefault="00B6186B" w:rsidP="00D174E7">
      <w:pPr>
        <w:pStyle w:val="ListParagraph"/>
        <w:spacing w:line="360" w:lineRule="auto"/>
        <w:rPr>
          <w:rFonts w:ascii="Times New Roman" w:hAnsi="Times New Roman" w:cs="Times New Roman"/>
          <w:sz w:val="24"/>
          <w:szCs w:val="24"/>
        </w:rPr>
      </w:pPr>
    </w:p>
    <w:p w:rsidR="00B6186B" w:rsidRDefault="00B6186B" w:rsidP="00D174E7">
      <w:pPr>
        <w:pStyle w:val="ListParagraph"/>
        <w:spacing w:line="360" w:lineRule="auto"/>
        <w:rPr>
          <w:rFonts w:ascii="Times New Roman" w:hAnsi="Times New Roman" w:cs="Times New Roman"/>
          <w:sz w:val="24"/>
          <w:szCs w:val="24"/>
        </w:rPr>
      </w:pPr>
    </w:p>
    <w:p w:rsidR="00B6186B" w:rsidRDefault="00B6186B" w:rsidP="00D174E7">
      <w:pPr>
        <w:pStyle w:val="ListParagraph"/>
        <w:spacing w:line="360" w:lineRule="auto"/>
        <w:rPr>
          <w:rFonts w:ascii="Times New Roman" w:hAnsi="Times New Roman" w:cs="Times New Roman"/>
          <w:sz w:val="24"/>
          <w:szCs w:val="24"/>
        </w:rPr>
      </w:pPr>
    </w:p>
    <w:p w:rsidR="00B6186B" w:rsidRDefault="00B6186B" w:rsidP="00D174E7">
      <w:pPr>
        <w:pStyle w:val="ListParagraph"/>
        <w:spacing w:line="360" w:lineRule="auto"/>
        <w:rPr>
          <w:rFonts w:ascii="Times New Roman" w:hAnsi="Times New Roman" w:cs="Times New Roman"/>
          <w:sz w:val="24"/>
          <w:szCs w:val="24"/>
        </w:rPr>
      </w:pPr>
    </w:p>
    <w:p w:rsidR="00B6186B" w:rsidRDefault="00B6186B" w:rsidP="00D174E7">
      <w:pPr>
        <w:pStyle w:val="ListParagraph"/>
        <w:spacing w:line="360" w:lineRule="auto"/>
        <w:rPr>
          <w:rFonts w:ascii="Times New Roman" w:hAnsi="Times New Roman" w:cs="Times New Roman"/>
          <w:sz w:val="24"/>
          <w:szCs w:val="24"/>
        </w:rPr>
      </w:pPr>
    </w:p>
    <w:p w:rsidR="00B6186B" w:rsidRDefault="00B6186B" w:rsidP="00D174E7">
      <w:pPr>
        <w:pStyle w:val="ListParagraph"/>
        <w:spacing w:line="360" w:lineRule="auto"/>
        <w:rPr>
          <w:rFonts w:ascii="Times New Roman" w:hAnsi="Times New Roman" w:cs="Times New Roman"/>
          <w:sz w:val="24"/>
          <w:szCs w:val="24"/>
        </w:rPr>
      </w:pPr>
    </w:p>
    <w:p w:rsidR="00B6186B" w:rsidRDefault="00B6186B" w:rsidP="00D174E7">
      <w:pPr>
        <w:pStyle w:val="ListParagraph"/>
        <w:spacing w:line="360" w:lineRule="auto"/>
        <w:rPr>
          <w:rFonts w:ascii="Times New Roman" w:hAnsi="Times New Roman" w:cs="Times New Roman"/>
          <w:sz w:val="24"/>
          <w:szCs w:val="24"/>
        </w:rPr>
      </w:pPr>
    </w:p>
    <w:p w:rsidR="00B6186B" w:rsidRDefault="00B6186B" w:rsidP="00D174E7">
      <w:pPr>
        <w:pStyle w:val="ListParagraph"/>
        <w:spacing w:line="360" w:lineRule="auto"/>
        <w:rPr>
          <w:rFonts w:ascii="Times New Roman" w:hAnsi="Times New Roman" w:cs="Times New Roman"/>
          <w:sz w:val="24"/>
          <w:szCs w:val="24"/>
        </w:rPr>
      </w:pPr>
    </w:p>
    <w:p w:rsidR="00B6186B" w:rsidRDefault="00B6186B" w:rsidP="00D174E7">
      <w:pPr>
        <w:pStyle w:val="ListParagraph"/>
        <w:spacing w:line="360" w:lineRule="auto"/>
        <w:rPr>
          <w:rFonts w:ascii="Times New Roman" w:hAnsi="Times New Roman" w:cs="Times New Roman"/>
          <w:sz w:val="24"/>
          <w:szCs w:val="24"/>
        </w:rPr>
      </w:pPr>
    </w:p>
    <w:p w:rsidR="00B6186B" w:rsidRDefault="00B6186B" w:rsidP="00D174E7">
      <w:pPr>
        <w:pStyle w:val="ListParagraph"/>
        <w:spacing w:line="360" w:lineRule="auto"/>
        <w:rPr>
          <w:rFonts w:ascii="Times New Roman" w:hAnsi="Times New Roman" w:cs="Times New Roman"/>
          <w:sz w:val="24"/>
          <w:szCs w:val="24"/>
        </w:rPr>
      </w:pPr>
    </w:p>
    <w:p w:rsidR="00B6186B" w:rsidRPr="00EA3AA8" w:rsidRDefault="00B6186B" w:rsidP="00D174E7">
      <w:pPr>
        <w:pStyle w:val="ListParagraph"/>
        <w:spacing w:line="360" w:lineRule="auto"/>
        <w:rPr>
          <w:rFonts w:ascii="Times New Roman" w:hAnsi="Times New Roman" w:cs="Times New Roman"/>
          <w:sz w:val="24"/>
          <w:szCs w:val="24"/>
        </w:rPr>
      </w:pPr>
    </w:p>
    <w:p w:rsidR="00D174E7" w:rsidRPr="00EA3AA8" w:rsidRDefault="00D174E7" w:rsidP="00D174E7">
      <w:pPr>
        <w:pStyle w:val="ListParagraph"/>
        <w:spacing w:line="360" w:lineRule="auto"/>
        <w:rPr>
          <w:rFonts w:ascii="Times New Roman" w:hAnsi="Times New Roman" w:cs="Times New Roman"/>
          <w:sz w:val="24"/>
          <w:szCs w:val="24"/>
        </w:rPr>
      </w:pPr>
    </w:p>
    <w:p w:rsidR="00D174E7" w:rsidRPr="00EA3AA8" w:rsidRDefault="00D174E7" w:rsidP="00D174E7">
      <w:pPr>
        <w:pStyle w:val="ListParagraph"/>
        <w:spacing w:line="360" w:lineRule="auto"/>
        <w:ind w:left="810"/>
        <w:rPr>
          <w:rFonts w:ascii="Times New Roman" w:hAnsi="Times New Roman" w:cs="Times New Roman"/>
          <w:sz w:val="24"/>
          <w:szCs w:val="24"/>
          <w:u w:val="single"/>
        </w:rPr>
      </w:pPr>
    </w:p>
    <w:p w:rsidR="00D174E7" w:rsidRPr="00EA3AA8" w:rsidRDefault="00D174E7" w:rsidP="00D174E7">
      <w:pPr>
        <w:pStyle w:val="ListParagraph"/>
        <w:spacing w:line="360" w:lineRule="auto"/>
        <w:ind w:left="850"/>
        <w:rPr>
          <w:rFonts w:ascii="Times New Roman" w:hAnsi="Times New Roman" w:cs="Times New Roman"/>
          <w:b/>
          <w:sz w:val="24"/>
          <w:szCs w:val="24"/>
          <w:u w:val="single"/>
        </w:rPr>
      </w:pPr>
      <w:r w:rsidRPr="00EA3AA8">
        <w:rPr>
          <w:rFonts w:ascii="Times New Roman" w:hAnsi="Times New Roman" w:cs="Times New Roman"/>
          <w:b/>
          <w:sz w:val="24"/>
          <w:szCs w:val="24"/>
          <w:u w:val="single"/>
        </w:rPr>
        <w:lastRenderedPageBreak/>
        <w:t xml:space="preserve">Chapter </w:t>
      </w:r>
      <w:proofErr w:type="gramStart"/>
      <w:r w:rsidRPr="00EA3AA8">
        <w:rPr>
          <w:rFonts w:ascii="Times New Roman" w:hAnsi="Times New Roman" w:cs="Times New Roman"/>
          <w:b/>
          <w:sz w:val="24"/>
          <w:szCs w:val="24"/>
          <w:u w:val="single"/>
        </w:rPr>
        <w:t xml:space="preserve">III  </w:t>
      </w:r>
      <w:r w:rsidR="00B961E8" w:rsidRPr="00EA3AA8">
        <w:rPr>
          <w:rFonts w:ascii="Times New Roman" w:hAnsi="Times New Roman" w:cs="Times New Roman"/>
          <w:b/>
          <w:sz w:val="24"/>
          <w:szCs w:val="24"/>
          <w:u w:val="single"/>
        </w:rPr>
        <w:t>Cultural</w:t>
      </w:r>
      <w:proofErr w:type="gramEnd"/>
      <w:r w:rsidR="00B961E8" w:rsidRPr="00EA3AA8">
        <w:rPr>
          <w:rFonts w:ascii="Times New Roman" w:hAnsi="Times New Roman" w:cs="Times New Roman"/>
          <w:b/>
          <w:sz w:val="24"/>
          <w:szCs w:val="24"/>
          <w:u w:val="single"/>
        </w:rPr>
        <w:t xml:space="preserve"> Rights, Museum Practice and R</w:t>
      </w:r>
      <w:r w:rsidRPr="00EA3AA8">
        <w:rPr>
          <w:rFonts w:ascii="Times New Roman" w:hAnsi="Times New Roman" w:cs="Times New Roman"/>
          <w:b/>
          <w:sz w:val="24"/>
          <w:szCs w:val="24"/>
          <w:u w:val="single"/>
        </w:rPr>
        <w:t>epatriation</w:t>
      </w:r>
    </w:p>
    <w:p w:rsidR="00D174E7" w:rsidRPr="00EA3AA8" w:rsidRDefault="00D174E7" w:rsidP="00D174E7">
      <w:pPr>
        <w:pStyle w:val="ListParagraph"/>
        <w:spacing w:line="360" w:lineRule="auto"/>
        <w:rPr>
          <w:rFonts w:ascii="Times New Roman" w:hAnsi="Times New Roman" w:cs="Times New Roman"/>
          <w:b/>
          <w:sz w:val="24"/>
          <w:szCs w:val="24"/>
          <w:u w:val="single"/>
        </w:rPr>
      </w:pPr>
    </w:p>
    <w:p w:rsidR="00D174E7" w:rsidRPr="00EA3AA8" w:rsidRDefault="00B961E8" w:rsidP="00812624">
      <w:pPr>
        <w:pStyle w:val="ListParagraph"/>
        <w:widowControl/>
        <w:numPr>
          <w:ilvl w:val="0"/>
          <w:numId w:val="4"/>
        </w:numPr>
        <w:spacing w:after="200" w:line="360" w:lineRule="auto"/>
        <w:ind w:left="340"/>
        <w:contextualSpacing/>
        <w:rPr>
          <w:rFonts w:ascii="Times New Roman" w:hAnsi="Times New Roman" w:cs="Times New Roman"/>
          <w:b/>
          <w:sz w:val="24"/>
          <w:szCs w:val="24"/>
        </w:rPr>
      </w:pPr>
      <w:r w:rsidRPr="00EA3AA8">
        <w:rPr>
          <w:rFonts w:ascii="Times New Roman" w:hAnsi="Times New Roman" w:cs="Times New Roman"/>
          <w:b/>
          <w:sz w:val="24"/>
          <w:szCs w:val="24"/>
        </w:rPr>
        <w:t>Cross-cultural Issues and Ethical C</w:t>
      </w:r>
      <w:r w:rsidR="00D174E7" w:rsidRPr="00EA3AA8">
        <w:rPr>
          <w:rFonts w:ascii="Times New Roman" w:hAnsi="Times New Roman" w:cs="Times New Roman"/>
          <w:b/>
          <w:sz w:val="24"/>
          <w:szCs w:val="24"/>
        </w:rPr>
        <w:t xml:space="preserve">odes of </w:t>
      </w:r>
      <w:r w:rsidRPr="00EA3AA8">
        <w:rPr>
          <w:rFonts w:ascii="Times New Roman" w:hAnsi="Times New Roman" w:cs="Times New Roman"/>
          <w:b/>
          <w:sz w:val="24"/>
          <w:szCs w:val="24"/>
        </w:rPr>
        <w:t>P</w:t>
      </w:r>
      <w:r w:rsidR="00732FA1" w:rsidRPr="00EA3AA8">
        <w:rPr>
          <w:rFonts w:ascii="Times New Roman" w:hAnsi="Times New Roman" w:cs="Times New Roman"/>
          <w:b/>
          <w:sz w:val="24"/>
          <w:szCs w:val="24"/>
        </w:rPr>
        <w:t>ractice</w:t>
      </w:r>
      <w:r w:rsidRPr="00EA3AA8">
        <w:rPr>
          <w:rFonts w:ascii="Times New Roman" w:hAnsi="Times New Roman" w:cs="Times New Roman"/>
          <w:b/>
          <w:sz w:val="24"/>
          <w:szCs w:val="24"/>
        </w:rPr>
        <w:t xml:space="preserve"> Governing R</w:t>
      </w:r>
      <w:r w:rsidR="00D12215" w:rsidRPr="00EA3AA8">
        <w:rPr>
          <w:rFonts w:ascii="Times New Roman" w:hAnsi="Times New Roman" w:cs="Times New Roman"/>
          <w:b/>
          <w:sz w:val="24"/>
          <w:szCs w:val="24"/>
        </w:rPr>
        <w:t>epatriation</w:t>
      </w:r>
    </w:p>
    <w:p w:rsidR="00D174E7" w:rsidRPr="00EA3AA8" w:rsidRDefault="00D174E7" w:rsidP="00D174E7">
      <w:pPr>
        <w:spacing w:line="360" w:lineRule="auto"/>
        <w:rPr>
          <w:rFonts w:ascii="Times New Roman" w:hAnsi="Times New Roman" w:cs="Times New Roman"/>
          <w:sz w:val="24"/>
          <w:szCs w:val="24"/>
        </w:rPr>
      </w:pPr>
      <w:r w:rsidRPr="00EA3AA8">
        <w:rPr>
          <w:rFonts w:ascii="Times New Roman" w:hAnsi="Times New Roman" w:cs="Times New Roman"/>
          <w:sz w:val="24"/>
          <w:szCs w:val="24"/>
        </w:rPr>
        <w:t xml:space="preserve">This dissertation now turns to repatriation as it is </w:t>
      </w:r>
      <w:r w:rsidR="00732FA1" w:rsidRPr="00EA3AA8">
        <w:rPr>
          <w:rFonts w:ascii="Times New Roman" w:hAnsi="Times New Roman" w:cs="Times New Roman"/>
          <w:sz w:val="24"/>
          <w:szCs w:val="24"/>
        </w:rPr>
        <w:t>practice</w:t>
      </w:r>
      <w:r w:rsidRPr="00EA3AA8">
        <w:rPr>
          <w:rFonts w:ascii="Times New Roman" w:hAnsi="Times New Roman" w:cs="Times New Roman"/>
          <w:sz w:val="24"/>
          <w:szCs w:val="24"/>
        </w:rPr>
        <w:t xml:space="preserve">d internationally, but more especially in the United Kingdom. </w:t>
      </w:r>
      <w:r w:rsidR="006A5832" w:rsidRPr="00EA3AA8">
        <w:rPr>
          <w:rFonts w:ascii="Times New Roman" w:hAnsi="Times New Roman" w:cs="Times New Roman"/>
          <w:sz w:val="24"/>
          <w:szCs w:val="24"/>
        </w:rPr>
        <w:t xml:space="preserve"> </w:t>
      </w:r>
      <w:r w:rsidRPr="00EA3AA8">
        <w:rPr>
          <w:rFonts w:ascii="Times New Roman" w:hAnsi="Times New Roman" w:cs="Times New Roman"/>
          <w:sz w:val="24"/>
          <w:szCs w:val="24"/>
        </w:rPr>
        <w:t>Fundamental to this discussion is whet</w:t>
      </w:r>
      <w:r w:rsidR="003B2851" w:rsidRPr="00EA3AA8">
        <w:rPr>
          <w:rFonts w:ascii="Times New Roman" w:hAnsi="Times New Roman" w:cs="Times New Roman"/>
          <w:sz w:val="24"/>
          <w:szCs w:val="24"/>
        </w:rPr>
        <w:t xml:space="preserve">her the retention of </w:t>
      </w:r>
      <w:r w:rsidRPr="00EA3AA8">
        <w:rPr>
          <w:rFonts w:ascii="Times New Roman" w:hAnsi="Times New Roman" w:cs="Times New Roman"/>
          <w:sz w:val="24"/>
          <w:szCs w:val="24"/>
        </w:rPr>
        <w:t xml:space="preserve">cultural heritage </w:t>
      </w:r>
      <w:r w:rsidR="003B2851" w:rsidRPr="00EA3AA8">
        <w:rPr>
          <w:rFonts w:ascii="Times New Roman" w:hAnsi="Times New Roman" w:cs="Times New Roman"/>
          <w:sz w:val="24"/>
          <w:szCs w:val="24"/>
        </w:rPr>
        <w:t xml:space="preserve">by </w:t>
      </w:r>
      <w:r w:rsidR="00476843" w:rsidRPr="00EA3AA8">
        <w:rPr>
          <w:rFonts w:ascii="Times New Roman" w:hAnsi="Times New Roman" w:cs="Times New Roman"/>
          <w:sz w:val="24"/>
          <w:szCs w:val="24"/>
        </w:rPr>
        <w:t xml:space="preserve">a </w:t>
      </w:r>
      <w:r w:rsidR="003B2851" w:rsidRPr="00EA3AA8">
        <w:rPr>
          <w:rFonts w:ascii="Times New Roman" w:hAnsi="Times New Roman" w:cs="Times New Roman"/>
          <w:sz w:val="24"/>
          <w:szCs w:val="24"/>
        </w:rPr>
        <w:t xml:space="preserve">museum </w:t>
      </w:r>
      <w:r w:rsidRPr="00EA3AA8">
        <w:rPr>
          <w:rFonts w:ascii="Times New Roman" w:hAnsi="Times New Roman" w:cs="Times New Roman"/>
          <w:sz w:val="24"/>
          <w:szCs w:val="24"/>
        </w:rPr>
        <w:t>constitutes an ongoing violation of cultural rights. An</w:t>
      </w:r>
      <w:r w:rsidR="003B2851" w:rsidRPr="00EA3AA8">
        <w:rPr>
          <w:rFonts w:ascii="Times New Roman" w:hAnsi="Times New Roman" w:cs="Times New Roman"/>
          <w:sz w:val="24"/>
          <w:szCs w:val="24"/>
        </w:rPr>
        <w:t>y</w:t>
      </w:r>
      <w:r w:rsidRPr="00EA3AA8">
        <w:rPr>
          <w:rFonts w:ascii="Times New Roman" w:hAnsi="Times New Roman" w:cs="Times New Roman"/>
          <w:sz w:val="24"/>
          <w:szCs w:val="24"/>
        </w:rPr>
        <w:t xml:space="preserve"> indigenous group, who consider</w:t>
      </w:r>
      <w:r w:rsidR="006A5832" w:rsidRPr="00EA3AA8">
        <w:rPr>
          <w:rFonts w:ascii="Times New Roman" w:hAnsi="Times New Roman" w:cs="Times New Roman"/>
          <w:sz w:val="24"/>
          <w:szCs w:val="24"/>
        </w:rPr>
        <w:t>s</w:t>
      </w:r>
      <w:r w:rsidRPr="00EA3AA8">
        <w:rPr>
          <w:rFonts w:ascii="Times New Roman" w:hAnsi="Times New Roman" w:cs="Times New Roman"/>
          <w:sz w:val="24"/>
          <w:szCs w:val="24"/>
        </w:rPr>
        <w:t xml:space="preserve"> the retention by the museum of their cultural heritage as a violation of their cultural rights</w:t>
      </w:r>
      <w:r w:rsidR="006A5832" w:rsidRPr="00EA3AA8">
        <w:rPr>
          <w:rFonts w:ascii="Times New Roman" w:hAnsi="Times New Roman" w:cs="Times New Roman"/>
          <w:sz w:val="24"/>
          <w:szCs w:val="24"/>
        </w:rPr>
        <w:t>,</w:t>
      </w:r>
      <w:r w:rsidRPr="00EA3AA8">
        <w:rPr>
          <w:rFonts w:ascii="Times New Roman" w:hAnsi="Times New Roman" w:cs="Times New Roman"/>
          <w:sz w:val="24"/>
          <w:szCs w:val="24"/>
        </w:rPr>
        <w:t xml:space="preserve"> will meet formidable obstacles in asserting their right to its return as provided for in </w:t>
      </w:r>
      <w:r w:rsidR="003E71B5" w:rsidRPr="00EA3AA8">
        <w:rPr>
          <w:rFonts w:ascii="Times New Roman" w:hAnsi="Times New Roman" w:cs="Times New Roman"/>
          <w:sz w:val="24"/>
          <w:szCs w:val="24"/>
        </w:rPr>
        <w:t>UN</w:t>
      </w:r>
      <w:r w:rsidRPr="00EA3AA8">
        <w:rPr>
          <w:rFonts w:ascii="Times New Roman" w:hAnsi="Times New Roman" w:cs="Times New Roman"/>
          <w:sz w:val="24"/>
          <w:szCs w:val="24"/>
        </w:rPr>
        <w:t xml:space="preserve">DRIPS. In order to establish the legitimacy of a claim, an indigenous group seeking repatriation of cultural heritage will usually have to comply with the legal or ethical requirements set by the country </w:t>
      </w:r>
      <w:r w:rsidR="006A5832" w:rsidRPr="00EA3AA8">
        <w:rPr>
          <w:rFonts w:ascii="Times New Roman" w:hAnsi="Times New Roman" w:cs="Times New Roman"/>
          <w:sz w:val="24"/>
          <w:szCs w:val="24"/>
        </w:rPr>
        <w:t xml:space="preserve">in which </w:t>
      </w:r>
      <w:r w:rsidRPr="00EA3AA8">
        <w:rPr>
          <w:rFonts w:ascii="Times New Roman" w:hAnsi="Times New Roman" w:cs="Times New Roman"/>
          <w:sz w:val="24"/>
          <w:szCs w:val="24"/>
        </w:rPr>
        <w:t>the museum is situated</w:t>
      </w:r>
      <w:r w:rsidR="006A5832" w:rsidRPr="00EA3AA8">
        <w:rPr>
          <w:rFonts w:ascii="Times New Roman" w:hAnsi="Times New Roman" w:cs="Times New Roman"/>
          <w:sz w:val="24"/>
          <w:szCs w:val="24"/>
        </w:rPr>
        <w:t>,</w:t>
      </w:r>
      <w:r w:rsidRPr="00EA3AA8">
        <w:rPr>
          <w:rFonts w:ascii="Times New Roman" w:hAnsi="Times New Roman" w:cs="Times New Roman"/>
          <w:sz w:val="24"/>
          <w:szCs w:val="24"/>
        </w:rPr>
        <w:t xml:space="preserve"> or by the museum itself. The code of practice issued by the DCMS’s Working Group on Human Remains (</w:t>
      </w:r>
      <w:r w:rsidR="00994388">
        <w:rPr>
          <w:rFonts w:ascii="Times New Roman" w:hAnsi="Times New Roman" w:cs="Times New Roman"/>
          <w:sz w:val="24"/>
          <w:szCs w:val="24"/>
        </w:rPr>
        <w:t xml:space="preserve">DCMS </w:t>
      </w:r>
      <w:r w:rsidRPr="00EA3AA8">
        <w:rPr>
          <w:rFonts w:ascii="Times New Roman" w:hAnsi="Times New Roman" w:cs="Times New Roman"/>
          <w:sz w:val="24"/>
          <w:szCs w:val="24"/>
        </w:rPr>
        <w:t>2005),</w:t>
      </w:r>
      <w:r w:rsidR="00994388">
        <w:rPr>
          <w:rFonts w:ascii="Times New Roman" w:hAnsi="Times New Roman" w:cs="Times New Roman"/>
          <w:sz w:val="24"/>
          <w:szCs w:val="24"/>
        </w:rPr>
        <w:t xml:space="preserve"> in the UK</w:t>
      </w:r>
      <w:r w:rsidRPr="00EA3AA8">
        <w:rPr>
          <w:rFonts w:ascii="Times New Roman" w:hAnsi="Times New Roman" w:cs="Times New Roman"/>
          <w:sz w:val="24"/>
          <w:szCs w:val="24"/>
        </w:rPr>
        <w:t xml:space="preserve"> </w:t>
      </w:r>
      <w:r w:rsidR="00994388">
        <w:rPr>
          <w:rFonts w:ascii="Times New Roman" w:hAnsi="Times New Roman" w:cs="Times New Roman"/>
          <w:sz w:val="24"/>
          <w:szCs w:val="24"/>
        </w:rPr>
        <w:t xml:space="preserve">which sets specific criteria, </w:t>
      </w:r>
      <w:r w:rsidRPr="00EA3AA8">
        <w:rPr>
          <w:rFonts w:ascii="Times New Roman" w:hAnsi="Times New Roman" w:cs="Times New Roman"/>
          <w:sz w:val="24"/>
          <w:szCs w:val="24"/>
        </w:rPr>
        <w:t xml:space="preserve">is an example of that. </w:t>
      </w:r>
    </w:p>
    <w:p w:rsidR="00D174E7" w:rsidRPr="00EA3AA8" w:rsidRDefault="00D174E7" w:rsidP="00D174E7">
      <w:pPr>
        <w:spacing w:line="360" w:lineRule="auto"/>
        <w:rPr>
          <w:rFonts w:ascii="Times New Roman" w:hAnsi="Times New Roman" w:cs="Times New Roman"/>
          <w:sz w:val="24"/>
          <w:szCs w:val="24"/>
        </w:rPr>
      </w:pPr>
      <w:r w:rsidRPr="00EA3AA8">
        <w:rPr>
          <w:rFonts w:ascii="Times New Roman" w:hAnsi="Times New Roman" w:cs="Times New Roman"/>
          <w:sz w:val="24"/>
          <w:szCs w:val="24"/>
        </w:rPr>
        <w:t>As will be seen later in</w:t>
      </w:r>
      <w:r w:rsidR="003E71B5" w:rsidRPr="00EA3AA8">
        <w:rPr>
          <w:rFonts w:ascii="Times New Roman" w:hAnsi="Times New Roman" w:cs="Times New Roman"/>
          <w:sz w:val="24"/>
          <w:szCs w:val="24"/>
        </w:rPr>
        <w:t xml:space="preserve"> the research section of</w:t>
      </w:r>
      <w:r w:rsidRPr="00EA3AA8">
        <w:rPr>
          <w:rFonts w:ascii="Times New Roman" w:hAnsi="Times New Roman" w:cs="Times New Roman"/>
          <w:sz w:val="24"/>
          <w:szCs w:val="24"/>
        </w:rPr>
        <w:t xml:space="preserve"> this dissertation, the criteria used by museums to decide </w:t>
      </w:r>
      <w:r w:rsidR="00255B55" w:rsidRPr="00EA3AA8">
        <w:rPr>
          <w:rFonts w:ascii="Times New Roman" w:hAnsi="Times New Roman" w:cs="Times New Roman"/>
          <w:sz w:val="24"/>
          <w:szCs w:val="24"/>
        </w:rPr>
        <w:t xml:space="preserve">on </w:t>
      </w:r>
      <w:r w:rsidRPr="00EA3AA8">
        <w:rPr>
          <w:rFonts w:ascii="Times New Roman" w:hAnsi="Times New Roman" w:cs="Times New Roman"/>
          <w:sz w:val="24"/>
          <w:szCs w:val="24"/>
        </w:rPr>
        <w:t xml:space="preserve">whether or not to repatriate </w:t>
      </w:r>
      <w:r w:rsidR="00255B55" w:rsidRPr="00EA3AA8">
        <w:rPr>
          <w:rFonts w:ascii="Times New Roman" w:hAnsi="Times New Roman" w:cs="Times New Roman"/>
          <w:sz w:val="24"/>
          <w:szCs w:val="24"/>
        </w:rPr>
        <w:t>cultural heritage do not refer to cultural rights</w:t>
      </w:r>
      <w:r w:rsidRPr="00EA3AA8">
        <w:rPr>
          <w:rFonts w:ascii="Times New Roman" w:hAnsi="Times New Roman" w:cs="Times New Roman"/>
          <w:sz w:val="24"/>
          <w:szCs w:val="24"/>
        </w:rPr>
        <w:t xml:space="preserve">. Rather, the criteria they use have an ethical dimension which purports to be value neutral and independent. </w:t>
      </w:r>
      <w:r w:rsidR="003E71B5" w:rsidRPr="00EA3AA8">
        <w:rPr>
          <w:rFonts w:ascii="Times New Roman" w:hAnsi="Times New Roman" w:cs="Times New Roman"/>
          <w:sz w:val="24"/>
          <w:szCs w:val="24"/>
        </w:rPr>
        <w:t>T</w:t>
      </w:r>
      <w:r w:rsidR="006A5832" w:rsidRPr="00EA3AA8">
        <w:rPr>
          <w:rFonts w:ascii="Times New Roman" w:hAnsi="Times New Roman" w:cs="Times New Roman"/>
          <w:sz w:val="24"/>
          <w:szCs w:val="24"/>
        </w:rPr>
        <w:t>hey</w:t>
      </w:r>
      <w:r w:rsidRPr="00EA3AA8">
        <w:rPr>
          <w:rFonts w:ascii="Times New Roman" w:hAnsi="Times New Roman" w:cs="Times New Roman"/>
          <w:sz w:val="24"/>
          <w:szCs w:val="24"/>
        </w:rPr>
        <w:t xml:space="preserve"> are not. </w:t>
      </w:r>
      <w:r w:rsidR="006A5832" w:rsidRPr="00EA3AA8">
        <w:rPr>
          <w:rFonts w:ascii="Times New Roman" w:hAnsi="Times New Roman" w:cs="Times New Roman"/>
          <w:sz w:val="24"/>
          <w:szCs w:val="24"/>
        </w:rPr>
        <w:t xml:space="preserve"> </w:t>
      </w:r>
      <w:r w:rsidR="00255B55" w:rsidRPr="00EA3AA8">
        <w:rPr>
          <w:rFonts w:ascii="Times New Roman" w:hAnsi="Times New Roman" w:cs="Times New Roman"/>
          <w:sz w:val="24"/>
          <w:szCs w:val="24"/>
        </w:rPr>
        <w:t xml:space="preserve">Differences over </w:t>
      </w:r>
      <w:r w:rsidRPr="00EA3AA8">
        <w:rPr>
          <w:rFonts w:ascii="Times New Roman" w:hAnsi="Times New Roman" w:cs="Times New Roman"/>
          <w:sz w:val="24"/>
          <w:szCs w:val="24"/>
        </w:rPr>
        <w:t xml:space="preserve">how one </w:t>
      </w:r>
      <w:r w:rsidR="006A5832" w:rsidRPr="00EA3AA8">
        <w:rPr>
          <w:rFonts w:ascii="Times New Roman" w:hAnsi="Times New Roman" w:cs="Times New Roman"/>
          <w:sz w:val="24"/>
          <w:szCs w:val="24"/>
        </w:rPr>
        <w:t>should define and assess, for example,</w:t>
      </w:r>
      <w:r w:rsidR="00255B55" w:rsidRPr="00EA3AA8">
        <w:rPr>
          <w:rFonts w:ascii="Times New Roman" w:hAnsi="Times New Roman" w:cs="Times New Roman"/>
          <w:sz w:val="24"/>
          <w:szCs w:val="24"/>
        </w:rPr>
        <w:t xml:space="preserve"> property rights, cultural continuity</w:t>
      </w:r>
      <w:r w:rsidRPr="00EA3AA8">
        <w:rPr>
          <w:rFonts w:ascii="Times New Roman" w:hAnsi="Times New Roman" w:cs="Times New Roman"/>
          <w:sz w:val="24"/>
          <w:szCs w:val="24"/>
        </w:rPr>
        <w:t xml:space="preserve"> and the value of the cultural object </w:t>
      </w:r>
      <w:r w:rsidR="006A5832" w:rsidRPr="00EA3AA8">
        <w:rPr>
          <w:rFonts w:ascii="Times New Roman" w:hAnsi="Times New Roman" w:cs="Times New Roman"/>
          <w:sz w:val="24"/>
          <w:szCs w:val="24"/>
        </w:rPr>
        <w:t xml:space="preserve">serves to </w:t>
      </w:r>
      <w:r w:rsidRPr="00EA3AA8">
        <w:rPr>
          <w:rFonts w:ascii="Times New Roman" w:hAnsi="Times New Roman" w:cs="Times New Roman"/>
          <w:sz w:val="24"/>
          <w:szCs w:val="24"/>
        </w:rPr>
        <w:t>illustrate the fallacy of this assumption. In addition, these differences operate at intercultural, institutional, national and international level</w:t>
      </w:r>
      <w:r w:rsidR="0074459E" w:rsidRPr="00EA3AA8">
        <w:rPr>
          <w:rFonts w:ascii="Times New Roman" w:hAnsi="Times New Roman" w:cs="Times New Roman"/>
          <w:sz w:val="24"/>
          <w:szCs w:val="24"/>
        </w:rPr>
        <w:t>s,</w:t>
      </w:r>
      <w:r w:rsidRPr="00EA3AA8">
        <w:rPr>
          <w:rFonts w:ascii="Times New Roman" w:hAnsi="Times New Roman" w:cs="Times New Roman"/>
          <w:sz w:val="24"/>
          <w:szCs w:val="24"/>
        </w:rPr>
        <w:t xml:space="preserve"> all of which can affect a decision. For example, museums</w:t>
      </w:r>
      <w:r w:rsidR="006A5832" w:rsidRPr="00EA3AA8">
        <w:rPr>
          <w:rFonts w:ascii="Times New Roman" w:hAnsi="Times New Roman" w:cs="Times New Roman"/>
          <w:sz w:val="24"/>
          <w:szCs w:val="24"/>
        </w:rPr>
        <w:t>,</w:t>
      </w:r>
      <w:r w:rsidRPr="00EA3AA8">
        <w:rPr>
          <w:rFonts w:ascii="Times New Roman" w:hAnsi="Times New Roman" w:cs="Times New Roman"/>
          <w:sz w:val="24"/>
          <w:szCs w:val="24"/>
        </w:rPr>
        <w:t xml:space="preserve"> and particularly National museums, are symbols of the nation state </w:t>
      </w:r>
      <w:r w:rsidR="0074459E" w:rsidRPr="00EA3AA8">
        <w:rPr>
          <w:rFonts w:ascii="Times New Roman" w:hAnsi="Times New Roman" w:cs="Times New Roman"/>
          <w:sz w:val="24"/>
          <w:szCs w:val="24"/>
        </w:rPr>
        <w:t xml:space="preserve">and </w:t>
      </w:r>
      <w:r w:rsidRPr="00EA3AA8">
        <w:rPr>
          <w:rFonts w:ascii="Times New Roman" w:hAnsi="Times New Roman" w:cs="Times New Roman"/>
          <w:sz w:val="24"/>
          <w:szCs w:val="24"/>
        </w:rPr>
        <w:t>used to affirm national identity</w:t>
      </w:r>
      <w:r w:rsidR="006A5832" w:rsidRPr="00EA3AA8">
        <w:rPr>
          <w:rFonts w:ascii="Times New Roman" w:hAnsi="Times New Roman" w:cs="Times New Roman"/>
          <w:sz w:val="24"/>
          <w:szCs w:val="24"/>
        </w:rPr>
        <w:t xml:space="preserve"> </w:t>
      </w:r>
      <w:r w:rsidRPr="00EA3AA8">
        <w:rPr>
          <w:rStyle w:val="selectable"/>
          <w:rFonts w:ascii="Times New Roman" w:hAnsi="Times New Roman" w:cs="Times New Roman"/>
          <w:sz w:val="24"/>
          <w:szCs w:val="24"/>
        </w:rPr>
        <w:t>(</w:t>
      </w:r>
      <w:proofErr w:type="spellStart"/>
      <w:r w:rsidRPr="00EA3AA8">
        <w:rPr>
          <w:rStyle w:val="selectable"/>
          <w:rFonts w:ascii="Times New Roman" w:hAnsi="Times New Roman" w:cs="Times New Roman"/>
          <w:sz w:val="24"/>
          <w:szCs w:val="24"/>
        </w:rPr>
        <w:t>Bienkowski</w:t>
      </w:r>
      <w:proofErr w:type="spellEnd"/>
      <w:r w:rsidRPr="00EA3AA8">
        <w:rPr>
          <w:rStyle w:val="selectable"/>
          <w:rFonts w:ascii="Times New Roman" w:hAnsi="Times New Roman" w:cs="Times New Roman"/>
          <w:sz w:val="24"/>
          <w:szCs w:val="24"/>
        </w:rPr>
        <w:t xml:space="preserve">, 2014, pp.44). </w:t>
      </w:r>
      <w:r w:rsidR="006A5832" w:rsidRPr="00EA3AA8">
        <w:rPr>
          <w:rStyle w:val="selectable"/>
          <w:rFonts w:ascii="Times New Roman" w:hAnsi="Times New Roman" w:cs="Times New Roman"/>
          <w:sz w:val="24"/>
          <w:szCs w:val="24"/>
        </w:rPr>
        <w:t xml:space="preserve"> </w:t>
      </w:r>
      <w:r w:rsidRPr="00EA3AA8">
        <w:rPr>
          <w:rStyle w:val="selectable"/>
          <w:rFonts w:ascii="Times New Roman" w:hAnsi="Times New Roman" w:cs="Times New Roman"/>
          <w:sz w:val="24"/>
          <w:szCs w:val="24"/>
        </w:rPr>
        <w:t xml:space="preserve">As such, claims by indigenous peoples within the state or from within another state can re-enact the contentious debates around the recognition, legitimacy and status of indigenous peoples that preceded the adoption of the </w:t>
      </w:r>
      <w:r w:rsidR="005E28A2" w:rsidRPr="00EA3AA8">
        <w:rPr>
          <w:rStyle w:val="selectable"/>
          <w:rFonts w:ascii="Times New Roman" w:hAnsi="Times New Roman" w:cs="Times New Roman"/>
          <w:sz w:val="24"/>
          <w:szCs w:val="24"/>
        </w:rPr>
        <w:t>Declaration</w:t>
      </w:r>
      <w:r w:rsidRPr="00EA3AA8">
        <w:rPr>
          <w:rStyle w:val="selectable"/>
          <w:rFonts w:ascii="Times New Roman" w:hAnsi="Times New Roman" w:cs="Times New Roman"/>
          <w:sz w:val="24"/>
          <w:szCs w:val="24"/>
        </w:rPr>
        <w:t xml:space="preserve"> on the Rights of Indigenous Peoples</w:t>
      </w:r>
      <w:r w:rsidRPr="00EA3AA8">
        <w:rPr>
          <w:rFonts w:ascii="Times New Roman" w:hAnsi="Times New Roman" w:cs="Times New Roman"/>
          <w:sz w:val="24"/>
          <w:szCs w:val="24"/>
        </w:rPr>
        <w:t xml:space="preserve">. </w:t>
      </w:r>
    </w:p>
    <w:p w:rsidR="00D174E7" w:rsidRPr="00EA3AA8" w:rsidRDefault="00255B55" w:rsidP="00D174E7">
      <w:pPr>
        <w:spacing w:line="360" w:lineRule="auto"/>
        <w:rPr>
          <w:rFonts w:ascii="Times New Roman" w:hAnsi="Times New Roman" w:cs="Times New Roman"/>
          <w:sz w:val="24"/>
          <w:szCs w:val="24"/>
        </w:rPr>
      </w:pPr>
      <w:r w:rsidRPr="00EA3AA8">
        <w:rPr>
          <w:rFonts w:ascii="Times New Roman" w:hAnsi="Times New Roman" w:cs="Times New Roman"/>
          <w:sz w:val="24"/>
          <w:szCs w:val="24"/>
        </w:rPr>
        <w:t xml:space="preserve">Different </w:t>
      </w:r>
      <w:r w:rsidR="00D174E7" w:rsidRPr="00EA3AA8">
        <w:rPr>
          <w:rFonts w:ascii="Times New Roman" w:hAnsi="Times New Roman" w:cs="Times New Roman"/>
          <w:sz w:val="24"/>
          <w:szCs w:val="24"/>
        </w:rPr>
        <w:t>concepts of ownership</w:t>
      </w:r>
      <w:r w:rsidRPr="00EA3AA8">
        <w:rPr>
          <w:rFonts w:ascii="Times New Roman" w:hAnsi="Times New Roman" w:cs="Times New Roman"/>
          <w:sz w:val="24"/>
          <w:szCs w:val="24"/>
        </w:rPr>
        <w:t xml:space="preserve"> illustrate the issue of cultural interpretation</w:t>
      </w:r>
      <w:r w:rsidR="00D174E7" w:rsidRPr="00EA3AA8">
        <w:rPr>
          <w:rFonts w:ascii="Times New Roman" w:hAnsi="Times New Roman" w:cs="Times New Roman"/>
          <w:sz w:val="24"/>
          <w:szCs w:val="24"/>
        </w:rPr>
        <w:t>. The cultural property in western museums was either purchased or vested in the museums according to the Western concepts of property rights based o</w:t>
      </w:r>
      <w:r w:rsidRPr="00EA3AA8">
        <w:rPr>
          <w:rFonts w:ascii="Times New Roman" w:hAnsi="Times New Roman" w:cs="Times New Roman"/>
          <w:sz w:val="24"/>
          <w:szCs w:val="24"/>
        </w:rPr>
        <w:t>n individual ownership. This can</w:t>
      </w:r>
      <w:r w:rsidR="00D174E7" w:rsidRPr="00EA3AA8">
        <w:rPr>
          <w:rFonts w:ascii="Times New Roman" w:hAnsi="Times New Roman" w:cs="Times New Roman"/>
          <w:sz w:val="24"/>
          <w:szCs w:val="24"/>
        </w:rPr>
        <w:t xml:space="preserve"> be in marked contrast to an indigenous understanding of ownership which can emphasise responsibilities rather than rights. For an indigenous</w:t>
      </w:r>
      <w:r w:rsidRPr="00EA3AA8">
        <w:rPr>
          <w:rFonts w:ascii="Times New Roman" w:hAnsi="Times New Roman" w:cs="Times New Roman"/>
          <w:sz w:val="24"/>
          <w:szCs w:val="24"/>
        </w:rPr>
        <w:t xml:space="preserve"> community the responsibility may be</w:t>
      </w:r>
      <w:r w:rsidR="00D174E7" w:rsidRPr="00EA3AA8">
        <w:rPr>
          <w:rFonts w:ascii="Times New Roman" w:hAnsi="Times New Roman" w:cs="Times New Roman"/>
          <w:sz w:val="24"/>
          <w:szCs w:val="24"/>
        </w:rPr>
        <w:t xml:space="preserve"> to protect their cultural property.  This is frequently underpinned by traditional legal systems. The inability or unwillingness of international and national legal systems to recognise these traditional </w:t>
      </w:r>
      <w:r w:rsidR="00D174E7" w:rsidRPr="00EA3AA8">
        <w:rPr>
          <w:rFonts w:ascii="Times New Roman" w:hAnsi="Times New Roman" w:cs="Times New Roman"/>
          <w:sz w:val="24"/>
          <w:szCs w:val="24"/>
        </w:rPr>
        <w:lastRenderedPageBreak/>
        <w:t xml:space="preserve">legal systems has caused a good deal of conflict. </w:t>
      </w:r>
      <w:proofErr w:type="gramStart"/>
      <w:r w:rsidR="00D174E7" w:rsidRPr="00EA3AA8">
        <w:rPr>
          <w:rFonts w:ascii="Times New Roman" w:hAnsi="Times New Roman" w:cs="Times New Roman"/>
          <w:sz w:val="24"/>
          <w:szCs w:val="24"/>
        </w:rPr>
        <w:t>When it is understood in these terms, cultural property that was appropriated by whatever means and was then sold outside the indigenous community breaches traditional law</w:t>
      </w:r>
      <w:r w:rsidR="00D174E7" w:rsidRPr="00EA3AA8">
        <w:rPr>
          <w:rStyle w:val="selectable"/>
          <w:rFonts w:ascii="Times New Roman" w:hAnsi="Times New Roman" w:cs="Times New Roman"/>
          <w:sz w:val="24"/>
          <w:szCs w:val="24"/>
        </w:rPr>
        <w:t xml:space="preserve"> (Al Attar, </w:t>
      </w:r>
      <w:proofErr w:type="spellStart"/>
      <w:r w:rsidR="00D174E7" w:rsidRPr="00EA3AA8">
        <w:rPr>
          <w:rStyle w:val="selectable"/>
          <w:rFonts w:ascii="Times New Roman" w:hAnsi="Times New Roman" w:cs="Times New Roman"/>
          <w:sz w:val="24"/>
          <w:szCs w:val="24"/>
        </w:rPr>
        <w:t>Aylwin</w:t>
      </w:r>
      <w:proofErr w:type="spellEnd"/>
      <w:r w:rsidR="00D174E7" w:rsidRPr="00EA3AA8">
        <w:rPr>
          <w:rStyle w:val="selectable"/>
          <w:rFonts w:ascii="Times New Roman" w:hAnsi="Times New Roman" w:cs="Times New Roman"/>
          <w:sz w:val="24"/>
          <w:szCs w:val="24"/>
        </w:rPr>
        <w:t xml:space="preserve"> and </w:t>
      </w:r>
      <w:proofErr w:type="spellStart"/>
      <w:r w:rsidR="00D174E7" w:rsidRPr="00EA3AA8">
        <w:rPr>
          <w:rStyle w:val="selectable"/>
          <w:rFonts w:ascii="Times New Roman" w:hAnsi="Times New Roman" w:cs="Times New Roman"/>
          <w:sz w:val="24"/>
          <w:szCs w:val="24"/>
        </w:rPr>
        <w:t>Coombe</w:t>
      </w:r>
      <w:proofErr w:type="spellEnd"/>
      <w:r w:rsidR="00D174E7" w:rsidRPr="00EA3AA8">
        <w:rPr>
          <w:rStyle w:val="selectable"/>
          <w:rFonts w:ascii="Times New Roman" w:hAnsi="Times New Roman" w:cs="Times New Roman"/>
          <w:sz w:val="24"/>
          <w:szCs w:val="24"/>
        </w:rPr>
        <w:t>, 2009, pp.321).</w:t>
      </w:r>
      <w:proofErr w:type="gramEnd"/>
    </w:p>
    <w:p w:rsidR="00D174E7" w:rsidRPr="00EA3AA8" w:rsidRDefault="00D174E7" w:rsidP="00D174E7">
      <w:pPr>
        <w:spacing w:line="360" w:lineRule="auto"/>
        <w:rPr>
          <w:rStyle w:val="selectable"/>
          <w:rFonts w:ascii="Times New Roman" w:hAnsi="Times New Roman" w:cs="Times New Roman"/>
          <w:sz w:val="24"/>
          <w:szCs w:val="24"/>
        </w:rPr>
      </w:pPr>
      <w:r w:rsidRPr="00EA3AA8">
        <w:rPr>
          <w:rFonts w:ascii="Times New Roman" w:hAnsi="Times New Roman" w:cs="Times New Roman"/>
          <w:sz w:val="24"/>
          <w:szCs w:val="24"/>
        </w:rPr>
        <w:t xml:space="preserve">In order to establish legitimacy, codes of practice, require an assessment of the status of those making the request and their continuity with </w:t>
      </w:r>
      <w:r w:rsidR="006A5832" w:rsidRPr="00EA3AA8">
        <w:rPr>
          <w:rFonts w:ascii="Times New Roman" w:hAnsi="Times New Roman" w:cs="Times New Roman"/>
          <w:sz w:val="24"/>
          <w:szCs w:val="24"/>
        </w:rPr>
        <w:t xml:space="preserve">human </w:t>
      </w:r>
      <w:r w:rsidRPr="00EA3AA8">
        <w:rPr>
          <w:rFonts w:ascii="Times New Roman" w:hAnsi="Times New Roman" w:cs="Times New Roman"/>
          <w:sz w:val="24"/>
          <w:szCs w:val="24"/>
        </w:rPr>
        <w:t>remains. This can be problematic. Requests from a number of aboriginal groups for the re</w:t>
      </w:r>
      <w:r w:rsidR="008D49AA" w:rsidRPr="00EA3AA8">
        <w:rPr>
          <w:rFonts w:ascii="Times New Roman" w:hAnsi="Times New Roman" w:cs="Times New Roman"/>
          <w:sz w:val="24"/>
          <w:szCs w:val="24"/>
        </w:rPr>
        <w:t>patriation of human remains have been</w:t>
      </w:r>
      <w:r w:rsidRPr="00EA3AA8">
        <w:rPr>
          <w:rFonts w:ascii="Times New Roman" w:hAnsi="Times New Roman" w:cs="Times New Roman"/>
          <w:sz w:val="24"/>
          <w:szCs w:val="24"/>
        </w:rPr>
        <w:t xml:space="preserve"> declared invalid because the claimants did not live on traditional lands. They </w:t>
      </w:r>
      <w:r w:rsidRPr="00EA3AA8">
        <w:rPr>
          <w:rStyle w:val="selectable"/>
          <w:rFonts w:ascii="Times New Roman" w:hAnsi="Times New Roman" w:cs="Times New Roman"/>
          <w:sz w:val="24"/>
          <w:szCs w:val="24"/>
        </w:rPr>
        <w:t xml:space="preserve">were perceived as “non-traditional” or “urban” people. They were </w:t>
      </w:r>
      <w:r w:rsidRPr="00EA3AA8">
        <w:rPr>
          <w:rFonts w:ascii="Times New Roman" w:hAnsi="Times New Roman" w:cs="Times New Roman"/>
          <w:sz w:val="24"/>
          <w:szCs w:val="24"/>
        </w:rPr>
        <w:t xml:space="preserve">accused of being politically motivated rather than acting on genuine cultural and religious concerns </w:t>
      </w:r>
      <w:r w:rsidRPr="00EA3AA8">
        <w:rPr>
          <w:rStyle w:val="selectable"/>
          <w:rFonts w:ascii="Times New Roman" w:hAnsi="Times New Roman" w:cs="Times New Roman"/>
          <w:sz w:val="24"/>
          <w:szCs w:val="24"/>
        </w:rPr>
        <w:t xml:space="preserve">(Hubert, 1992). </w:t>
      </w:r>
    </w:p>
    <w:p w:rsidR="008D49AA" w:rsidRPr="00EA3AA8" w:rsidRDefault="00D174E7" w:rsidP="00D174E7">
      <w:pPr>
        <w:spacing w:line="360" w:lineRule="auto"/>
        <w:rPr>
          <w:rStyle w:val="selectable"/>
          <w:rFonts w:ascii="Times New Roman" w:hAnsi="Times New Roman" w:cs="Times New Roman"/>
          <w:sz w:val="24"/>
          <w:szCs w:val="24"/>
        </w:rPr>
      </w:pPr>
      <w:r w:rsidRPr="00EA3AA8">
        <w:rPr>
          <w:rStyle w:val="selectable"/>
          <w:rFonts w:ascii="Times New Roman" w:hAnsi="Times New Roman" w:cs="Times New Roman"/>
          <w:sz w:val="24"/>
          <w:szCs w:val="24"/>
        </w:rPr>
        <w:t xml:space="preserve">This raises an important point about authenticity. Claims may be assessed on the basis of traditions and customary practice as it existed in some form of “pristine”, pre-contact culture. As a result, claims can be rejected and declared invalid because the claimants no longer adhere to those practices. Other requests have been declared invalid because, according to the museum, the claim had no basis in “traditional” beliefs or </w:t>
      </w:r>
      <w:r w:rsidR="00732FA1" w:rsidRPr="00EA3AA8">
        <w:rPr>
          <w:rStyle w:val="selectable"/>
          <w:rFonts w:ascii="Times New Roman" w:hAnsi="Times New Roman" w:cs="Times New Roman"/>
          <w:sz w:val="24"/>
          <w:szCs w:val="24"/>
        </w:rPr>
        <w:t>practice</w:t>
      </w:r>
      <w:r w:rsidR="008D49AA" w:rsidRPr="00EA3AA8">
        <w:rPr>
          <w:rStyle w:val="selectable"/>
          <w:rFonts w:ascii="Times New Roman" w:hAnsi="Times New Roman" w:cs="Times New Roman"/>
          <w:sz w:val="24"/>
          <w:szCs w:val="24"/>
        </w:rPr>
        <w:t xml:space="preserve"> (</w:t>
      </w:r>
      <w:proofErr w:type="spellStart"/>
      <w:r w:rsidR="008D49AA" w:rsidRPr="00EA3AA8">
        <w:rPr>
          <w:rStyle w:val="selectable"/>
          <w:rFonts w:ascii="Times New Roman" w:hAnsi="Times New Roman" w:cs="Times New Roman"/>
          <w:sz w:val="24"/>
          <w:szCs w:val="24"/>
        </w:rPr>
        <w:t>Fforde</w:t>
      </w:r>
      <w:proofErr w:type="spellEnd"/>
      <w:r w:rsidR="008D49AA" w:rsidRPr="00EA3AA8">
        <w:rPr>
          <w:rStyle w:val="selectable"/>
          <w:rFonts w:ascii="Times New Roman" w:hAnsi="Times New Roman" w:cs="Times New Roman"/>
          <w:sz w:val="24"/>
          <w:szCs w:val="24"/>
        </w:rPr>
        <w:t>, 2002, pp.37)</w:t>
      </w:r>
      <w:r w:rsidRPr="00EA3AA8">
        <w:rPr>
          <w:rStyle w:val="selectable"/>
          <w:rFonts w:ascii="Times New Roman" w:hAnsi="Times New Roman" w:cs="Times New Roman"/>
          <w:sz w:val="24"/>
          <w:szCs w:val="24"/>
        </w:rPr>
        <w:t xml:space="preserve">. </w:t>
      </w:r>
    </w:p>
    <w:p w:rsidR="00D174E7" w:rsidRPr="00EA3AA8" w:rsidRDefault="00D174E7" w:rsidP="00D174E7">
      <w:pPr>
        <w:spacing w:line="360" w:lineRule="auto"/>
        <w:rPr>
          <w:rStyle w:val="selectable"/>
          <w:rFonts w:ascii="Times New Roman" w:hAnsi="Times New Roman" w:cs="Times New Roman"/>
          <w:sz w:val="24"/>
          <w:szCs w:val="24"/>
        </w:rPr>
      </w:pPr>
      <w:r w:rsidRPr="00EA3AA8">
        <w:rPr>
          <w:rStyle w:val="selectable"/>
          <w:rFonts w:ascii="Times New Roman" w:hAnsi="Times New Roman" w:cs="Times New Roman"/>
          <w:sz w:val="24"/>
          <w:szCs w:val="24"/>
        </w:rPr>
        <w:t>The British Museum decided that a claim by t</w:t>
      </w:r>
      <w:r w:rsidR="00994388">
        <w:rPr>
          <w:rStyle w:val="selectable"/>
          <w:rFonts w:ascii="Times New Roman" w:hAnsi="Times New Roman" w:cs="Times New Roman"/>
          <w:sz w:val="24"/>
          <w:szCs w:val="24"/>
        </w:rPr>
        <w:t xml:space="preserve">he Torres Strait Island group, </w:t>
      </w:r>
      <w:r w:rsidRPr="00EA3AA8">
        <w:rPr>
          <w:rStyle w:val="selectable"/>
          <w:rFonts w:ascii="Times New Roman" w:hAnsi="Times New Roman" w:cs="Times New Roman"/>
          <w:sz w:val="24"/>
          <w:szCs w:val="24"/>
        </w:rPr>
        <w:t>to be ana</w:t>
      </w:r>
      <w:r w:rsidR="00994388">
        <w:rPr>
          <w:rStyle w:val="selectable"/>
          <w:rFonts w:ascii="Times New Roman" w:hAnsi="Times New Roman" w:cs="Times New Roman"/>
          <w:sz w:val="24"/>
          <w:szCs w:val="24"/>
        </w:rPr>
        <w:t>lysed later in the dissertation</w:t>
      </w:r>
      <w:r w:rsidRPr="00EA3AA8">
        <w:rPr>
          <w:rStyle w:val="selectable"/>
          <w:rFonts w:ascii="Times New Roman" w:hAnsi="Times New Roman" w:cs="Times New Roman"/>
          <w:sz w:val="24"/>
          <w:szCs w:val="24"/>
        </w:rPr>
        <w:t xml:space="preserve">, was invalid because it did not interrupt the traditional practice which existed at the time the human remains were removed. This denies the possibility, and indeed the necessity, that if it is to survive, </w:t>
      </w:r>
      <w:proofErr w:type="gramStart"/>
      <w:r w:rsidRPr="00EA3AA8">
        <w:rPr>
          <w:rStyle w:val="selectable"/>
          <w:rFonts w:ascii="Times New Roman" w:hAnsi="Times New Roman" w:cs="Times New Roman"/>
          <w:sz w:val="24"/>
          <w:szCs w:val="24"/>
        </w:rPr>
        <w:t xml:space="preserve">a living traditional culture will </w:t>
      </w:r>
      <w:r w:rsidR="008D49AA" w:rsidRPr="00EA3AA8">
        <w:rPr>
          <w:rStyle w:val="selectable"/>
          <w:rFonts w:ascii="Times New Roman" w:hAnsi="Times New Roman" w:cs="Times New Roman"/>
          <w:sz w:val="24"/>
          <w:szCs w:val="24"/>
        </w:rPr>
        <w:t xml:space="preserve">have to </w:t>
      </w:r>
      <w:r w:rsidRPr="00EA3AA8">
        <w:rPr>
          <w:rStyle w:val="selectable"/>
          <w:rFonts w:ascii="Times New Roman" w:hAnsi="Times New Roman" w:cs="Times New Roman"/>
          <w:sz w:val="24"/>
          <w:szCs w:val="24"/>
        </w:rPr>
        <w:t>change over time</w:t>
      </w:r>
      <w:r w:rsidR="006A5832" w:rsidRPr="00EA3AA8">
        <w:rPr>
          <w:rStyle w:val="selectable"/>
          <w:rFonts w:ascii="Times New Roman" w:hAnsi="Times New Roman" w:cs="Times New Roman"/>
          <w:sz w:val="24"/>
          <w:szCs w:val="24"/>
        </w:rPr>
        <w:t>,</w:t>
      </w:r>
      <w:r w:rsidRPr="00EA3AA8">
        <w:rPr>
          <w:rStyle w:val="selectable"/>
          <w:rFonts w:ascii="Times New Roman" w:hAnsi="Times New Roman" w:cs="Times New Roman"/>
          <w:sz w:val="24"/>
          <w:szCs w:val="24"/>
        </w:rPr>
        <w:t xml:space="preserve"> as do</w:t>
      </w:r>
      <w:proofErr w:type="gramEnd"/>
      <w:r w:rsidRPr="00EA3AA8">
        <w:rPr>
          <w:rStyle w:val="selectable"/>
          <w:rFonts w:ascii="Times New Roman" w:hAnsi="Times New Roman" w:cs="Times New Roman"/>
          <w:sz w:val="24"/>
          <w:szCs w:val="24"/>
        </w:rPr>
        <w:t xml:space="preserve"> all cultures. It seems deeply unjust that change or destruction of traditional practices, which may have resulted from colonisation, becomes the justification to retain the cultural heritage which was removed in pursuit of that colonisation. Prof</w:t>
      </w:r>
      <w:r w:rsidR="006A5832" w:rsidRPr="00EA3AA8">
        <w:rPr>
          <w:rStyle w:val="selectable"/>
          <w:rFonts w:ascii="Times New Roman" w:hAnsi="Times New Roman" w:cs="Times New Roman"/>
          <w:sz w:val="24"/>
          <w:szCs w:val="24"/>
        </w:rPr>
        <w:t xml:space="preserve">essor </w:t>
      </w:r>
      <w:r w:rsidRPr="00EA3AA8">
        <w:rPr>
          <w:rStyle w:val="selectable"/>
          <w:rFonts w:ascii="Times New Roman" w:hAnsi="Times New Roman" w:cs="Times New Roman"/>
          <w:sz w:val="24"/>
          <w:szCs w:val="24"/>
        </w:rPr>
        <w:t xml:space="preserve">of Archaeology in Stanford University, Lynn </w:t>
      </w:r>
      <w:proofErr w:type="spellStart"/>
      <w:r w:rsidRPr="00EA3AA8">
        <w:rPr>
          <w:rStyle w:val="selectable"/>
          <w:rFonts w:ascii="Times New Roman" w:hAnsi="Times New Roman" w:cs="Times New Roman"/>
          <w:sz w:val="24"/>
          <w:szCs w:val="24"/>
        </w:rPr>
        <w:t>Meskell</w:t>
      </w:r>
      <w:proofErr w:type="spellEnd"/>
      <w:r w:rsidR="006A5832" w:rsidRPr="00EA3AA8">
        <w:rPr>
          <w:rStyle w:val="selectable"/>
          <w:rFonts w:ascii="Times New Roman" w:hAnsi="Times New Roman" w:cs="Times New Roman"/>
          <w:sz w:val="24"/>
          <w:szCs w:val="24"/>
        </w:rPr>
        <w:t>,</w:t>
      </w:r>
      <w:r w:rsidRPr="00EA3AA8">
        <w:rPr>
          <w:rStyle w:val="selectable"/>
          <w:rFonts w:ascii="Times New Roman" w:hAnsi="Times New Roman" w:cs="Times New Roman"/>
          <w:sz w:val="24"/>
          <w:szCs w:val="24"/>
        </w:rPr>
        <w:t xml:space="preserve"> writes that indigenous communities have certain rights and claims to culture but that “they are not trapped by ancient identities and necessarily expected to perform them in the present [...] there is no single path to cultural legitimacy” (</w:t>
      </w:r>
      <w:proofErr w:type="spellStart"/>
      <w:r w:rsidRPr="00EA3AA8">
        <w:rPr>
          <w:rStyle w:val="selectable"/>
          <w:rFonts w:ascii="Times New Roman" w:hAnsi="Times New Roman" w:cs="Times New Roman"/>
          <w:sz w:val="24"/>
          <w:szCs w:val="24"/>
        </w:rPr>
        <w:t>Meskell</w:t>
      </w:r>
      <w:proofErr w:type="spellEnd"/>
      <w:r w:rsidRPr="00EA3AA8">
        <w:rPr>
          <w:rStyle w:val="selectable"/>
          <w:rFonts w:ascii="Times New Roman" w:hAnsi="Times New Roman" w:cs="Times New Roman"/>
          <w:sz w:val="24"/>
          <w:szCs w:val="24"/>
        </w:rPr>
        <w:t>, 2009,pp. 23).</w:t>
      </w:r>
    </w:p>
    <w:p w:rsidR="00D174E7" w:rsidRPr="00EA3AA8" w:rsidRDefault="00D174E7" w:rsidP="00D174E7">
      <w:pPr>
        <w:spacing w:line="360" w:lineRule="auto"/>
        <w:rPr>
          <w:rFonts w:ascii="Times New Roman" w:hAnsi="Times New Roman" w:cs="Times New Roman"/>
          <w:sz w:val="24"/>
          <w:szCs w:val="24"/>
        </w:rPr>
      </w:pPr>
      <w:r w:rsidRPr="00EA3AA8">
        <w:rPr>
          <w:rFonts w:ascii="Times New Roman" w:hAnsi="Times New Roman" w:cs="Times New Roman"/>
          <w:sz w:val="24"/>
          <w:szCs w:val="24"/>
        </w:rPr>
        <w:t xml:space="preserve">Another requirement to establish legitimacy is that the indigenous group making the request for repatriation must have the agreement of their national government. Experience has shown that indigenous groups and minorities within and across states cannot necessarily rely on national governments to protect or return cultural heritage </w:t>
      </w:r>
      <w:r w:rsidRPr="00EA3AA8">
        <w:rPr>
          <w:rStyle w:val="selectable"/>
          <w:rFonts w:ascii="Times New Roman" w:hAnsi="Times New Roman" w:cs="Times New Roman"/>
          <w:sz w:val="24"/>
          <w:szCs w:val="24"/>
        </w:rPr>
        <w:t>(</w:t>
      </w:r>
      <w:proofErr w:type="spellStart"/>
      <w:r w:rsidRPr="00EA3AA8">
        <w:rPr>
          <w:rStyle w:val="selectable"/>
          <w:rFonts w:ascii="Times New Roman" w:hAnsi="Times New Roman" w:cs="Times New Roman"/>
          <w:sz w:val="24"/>
          <w:szCs w:val="24"/>
        </w:rPr>
        <w:t>Vrdoljak</w:t>
      </w:r>
      <w:proofErr w:type="spellEnd"/>
      <w:r w:rsidRPr="00EA3AA8">
        <w:rPr>
          <w:rStyle w:val="selectable"/>
          <w:rFonts w:ascii="Times New Roman" w:hAnsi="Times New Roman" w:cs="Times New Roman"/>
          <w:sz w:val="24"/>
          <w:szCs w:val="24"/>
        </w:rPr>
        <w:t>, 2006, pp. 3)</w:t>
      </w:r>
      <w:r w:rsidRPr="00EA3AA8">
        <w:rPr>
          <w:rFonts w:ascii="Times New Roman" w:hAnsi="Times New Roman" w:cs="Times New Roman"/>
          <w:sz w:val="24"/>
          <w:szCs w:val="24"/>
        </w:rPr>
        <w:t xml:space="preserve">. </w:t>
      </w:r>
    </w:p>
    <w:p w:rsidR="00D174E7" w:rsidRPr="00EA3AA8" w:rsidRDefault="00D174E7" w:rsidP="00D174E7">
      <w:pPr>
        <w:spacing w:line="360" w:lineRule="auto"/>
        <w:rPr>
          <w:rFonts w:ascii="Times New Roman" w:hAnsi="Times New Roman" w:cs="Times New Roman"/>
          <w:sz w:val="24"/>
          <w:szCs w:val="24"/>
        </w:rPr>
      </w:pPr>
      <w:r w:rsidRPr="00EA3AA8">
        <w:rPr>
          <w:rFonts w:ascii="Times New Roman" w:hAnsi="Times New Roman" w:cs="Times New Roman"/>
          <w:sz w:val="24"/>
          <w:szCs w:val="24"/>
        </w:rPr>
        <w:lastRenderedPageBreak/>
        <w:t xml:space="preserve"> </w:t>
      </w:r>
      <w:r w:rsidR="006A5832" w:rsidRPr="00EA3AA8">
        <w:rPr>
          <w:rFonts w:ascii="Times New Roman" w:hAnsi="Times New Roman" w:cs="Times New Roman"/>
          <w:sz w:val="24"/>
          <w:szCs w:val="24"/>
        </w:rPr>
        <w:t>F</w:t>
      </w:r>
      <w:r w:rsidRPr="00EA3AA8">
        <w:rPr>
          <w:rFonts w:ascii="Times New Roman" w:hAnsi="Times New Roman" w:cs="Times New Roman"/>
          <w:sz w:val="24"/>
          <w:szCs w:val="24"/>
        </w:rPr>
        <w:t xml:space="preserve">inally, being indigenous does not mean membership </w:t>
      </w:r>
      <w:proofErr w:type="gramStart"/>
      <w:r w:rsidRPr="00EA3AA8">
        <w:rPr>
          <w:rFonts w:ascii="Times New Roman" w:hAnsi="Times New Roman" w:cs="Times New Roman"/>
          <w:sz w:val="24"/>
          <w:szCs w:val="24"/>
        </w:rPr>
        <w:t>of a homogenous peoples</w:t>
      </w:r>
      <w:proofErr w:type="gramEnd"/>
      <w:r w:rsidRPr="00EA3AA8">
        <w:rPr>
          <w:rFonts w:ascii="Times New Roman" w:hAnsi="Times New Roman" w:cs="Times New Roman"/>
          <w:sz w:val="24"/>
          <w:szCs w:val="24"/>
        </w:rPr>
        <w:t>. It do</w:t>
      </w:r>
      <w:r w:rsidR="006A5832" w:rsidRPr="00EA3AA8">
        <w:rPr>
          <w:rFonts w:ascii="Times New Roman" w:hAnsi="Times New Roman" w:cs="Times New Roman"/>
          <w:sz w:val="24"/>
          <w:szCs w:val="24"/>
        </w:rPr>
        <w:t>es</w:t>
      </w:r>
      <w:r w:rsidRPr="00EA3AA8">
        <w:rPr>
          <w:rFonts w:ascii="Times New Roman" w:hAnsi="Times New Roman" w:cs="Times New Roman"/>
          <w:sz w:val="24"/>
          <w:szCs w:val="24"/>
        </w:rPr>
        <w:t xml:space="preserve"> not necessarily fit into a Western-d</w:t>
      </w:r>
      <w:bookmarkStart w:id="2" w:name="_GoBack"/>
      <w:bookmarkEnd w:id="2"/>
      <w:r w:rsidRPr="00EA3AA8">
        <w:rPr>
          <w:rFonts w:ascii="Times New Roman" w:hAnsi="Times New Roman" w:cs="Times New Roman"/>
          <w:sz w:val="24"/>
          <w:szCs w:val="24"/>
        </w:rPr>
        <w:t>efined understanding of indigenous people. Indigenous peoples have a wide variety of experiences and beliefs. For example, Western concepts of “indigenous” assume linear descent from an ancestral population in a particular place. As a result people who claim an indigenous status have to express this in terms that are incompatible with their traditions.</w:t>
      </w:r>
    </w:p>
    <w:p w:rsidR="00D174E7" w:rsidRPr="00EA3AA8" w:rsidRDefault="00D174E7" w:rsidP="00D174E7">
      <w:pPr>
        <w:pStyle w:val="ListParagraph"/>
        <w:spacing w:line="360" w:lineRule="auto"/>
        <w:rPr>
          <w:rFonts w:ascii="Times New Roman" w:hAnsi="Times New Roman" w:cs="Times New Roman"/>
          <w:b/>
          <w:sz w:val="24"/>
          <w:szCs w:val="24"/>
          <w:u w:val="single"/>
        </w:rPr>
      </w:pPr>
    </w:p>
    <w:p w:rsidR="00D174E7" w:rsidRPr="00EA3AA8" w:rsidRDefault="00B961E8" w:rsidP="00812624">
      <w:pPr>
        <w:pStyle w:val="Default"/>
        <w:numPr>
          <w:ilvl w:val="0"/>
          <w:numId w:val="4"/>
        </w:numPr>
        <w:spacing w:line="360" w:lineRule="auto"/>
        <w:ind w:left="340"/>
        <w:rPr>
          <w:rFonts w:ascii="Times New Roman" w:hAnsi="Times New Roman" w:cs="Times New Roman"/>
          <w:b/>
        </w:rPr>
      </w:pPr>
      <w:r w:rsidRPr="00EA3AA8">
        <w:rPr>
          <w:rFonts w:ascii="Times New Roman" w:hAnsi="Times New Roman" w:cs="Times New Roman"/>
          <w:b/>
        </w:rPr>
        <w:t>Cultural Rights and the Cultural Object as A</w:t>
      </w:r>
      <w:r w:rsidR="00D174E7" w:rsidRPr="00EA3AA8">
        <w:rPr>
          <w:rFonts w:ascii="Times New Roman" w:hAnsi="Times New Roman" w:cs="Times New Roman"/>
          <w:b/>
        </w:rPr>
        <w:t>gent.</w:t>
      </w:r>
    </w:p>
    <w:p w:rsidR="00D174E7" w:rsidRPr="00EA3AA8" w:rsidRDefault="00D174E7" w:rsidP="00D174E7">
      <w:pPr>
        <w:pStyle w:val="ListParagraph"/>
        <w:widowControl/>
        <w:spacing w:after="200" w:line="360" w:lineRule="auto"/>
        <w:ind w:left="1134"/>
        <w:contextualSpacing/>
        <w:rPr>
          <w:rFonts w:ascii="Times New Roman" w:hAnsi="Times New Roman" w:cs="Times New Roman"/>
          <w:sz w:val="24"/>
          <w:szCs w:val="24"/>
        </w:rPr>
      </w:pPr>
    </w:p>
    <w:p w:rsidR="00D174E7" w:rsidRPr="00EA3AA8" w:rsidRDefault="00D174E7" w:rsidP="00D174E7">
      <w:pPr>
        <w:pStyle w:val="Default"/>
        <w:spacing w:line="360" w:lineRule="auto"/>
        <w:rPr>
          <w:rFonts w:ascii="Times New Roman" w:hAnsi="Times New Roman" w:cs="Times New Roman"/>
        </w:rPr>
      </w:pPr>
      <w:r w:rsidRPr="00EA3AA8">
        <w:rPr>
          <w:rFonts w:ascii="Times New Roman" w:hAnsi="Times New Roman" w:cs="Times New Roman"/>
        </w:rPr>
        <w:t xml:space="preserve">Museums, and the objects within them, have undergone a transformation over recent decades.  Post-colonial politics has led to a radical re-evaluation of their role and function. Post-structuralism has re-defined the interpretation of objects contained within them. In his book “The Social life of Things” Appadurai (1986, pp.4) challenged the previous tendency to regard the world of things as inert and mute, “set in motion and animated, indeed knowable, only by persons and their words.” </w:t>
      </w:r>
      <w:r w:rsidR="006A5832" w:rsidRPr="00EA3AA8">
        <w:rPr>
          <w:rFonts w:ascii="Times New Roman" w:hAnsi="Times New Roman" w:cs="Times New Roman"/>
        </w:rPr>
        <w:t xml:space="preserve"> </w:t>
      </w:r>
      <w:r w:rsidRPr="00EA3AA8">
        <w:rPr>
          <w:rFonts w:ascii="Times New Roman" w:hAnsi="Times New Roman" w:cs="Times New Roman"/>
        </w:rPr>
        <w:t>This previous tendency of museums has now been abandoned in favour of objects being seen in “conceptual schema that emphasise their mobility</w:t>
      </w:r>
      <w:r w:rsidR="006A5832" w:rsidRPr="00EA3AA8">
        <w:rPr>
          <w:rFonts w:ascii="Times New Roman" w:hAnsi="Times New Roman" w:cs="Times New Roman"/>
        </w:rPr>
        <w:t>,</w:t>
      </w:r>
      <w:r w:rsidRPr="00EA3AA8">
        <w:rPr>
          <w:rFonts w:ascii="Times New Roman" w:hAnsi="Times New Roman" w:cs="Times New Roman"/>
        </w:rPr>
        <w:t xml:space="preserve"> multivocality and malleability” (Harris &amp; O’ Hanlon, 2013). Objects are now also seen by anthropologists to have a role in social processes and particularly so when the objects are considered by an indigenous group to be animate beings (</w:t>
      </w:r>
      <w:proofErr w:type="spellStart"/>
      <w:r w:rsidRPr="00EA3AA8">
        <w:rPr>
          <w:rFonts w:ascii="Times New Roman" w:hAnsi="Times New Roman" w:cs="Times New Roman"/>
        </w:rPr>
        <w:t>Strathern</w:t>
      </w:r>
      <w:proofErr w:type="spellEnd"/>
      <w:r w:rsidRPr="00EA3AA8">
        <w:rPr>
          <w:rFonts w:ascii="Times New Roman" w:hAnsi="Times New Roman" w:cs="Times New Roman"/>
        </w:rPr>
        <w:t xml:space="preserve">, 2004; Matthews, 2014, pp.122).  It is striking how closely the animation of an object by an indigenous group parallels the “actor network theory” of </w:t>
      </w:r>
      <w:proofErr w:type="spellStart"/>
      <w:r w:rsidRPr="00EA3AA8">
        <w:rPr>
          <w:rFonts w:ascii="Times New Roman" w:hAnsi="Times New Roman" w:cs="Times New Roman"/>
        </w:rPr>
        <w:t>Latour</w:t>
      </w:r>
      <w:proofErr w:type="spellEnd"/>
      <w:r w:rsidRPr="00EA3AA8">
        <w:rPr>
          <w:rFonts w:ascii="Times New Roman" w:hAnsi="Times New Roman" w:cs="Times New Roman"/>
        </w:rPr>
        <w:t>, (2005) and Law (2009) in sociology which sees all objects, whether animate or inanimate, as “</w:t>
      </w:r>
      <w:proofErr w:type="spellStart"/>
      <w:r w:rsidRPr="00EA3AA8">
        <w:rPr>
          <w:rFonts w:ascii="Times New Roman" w:hAnsi="Times New Roman" w:cs="Times New Roman"/>
        </w:rPr>
        <w:t>actants</w:t>
      </w:r>
      <w:proofErr w:type="spellEnd"/>
      <w:r w:rsidRPr="00EA3AA8">
        <w:rPr>
          <w:rFonts w:ascii="Times New Roman" w:hAnsi="Times New Roman" w:cs="Times New Roman"/>
        </w:rPr>
        <w:t>” in social systems.</w:t>
      </w:r>
    </w:p>
    <w:p w:rsidR="00FE7A11" w:rsidRPr="00EA3AA8" w:rsidRDefault="00FE7A11" w:rsidP="00D174E7">
      <w:pPr>
        <w:pStyle w:val="Default"/>
        <w:spacing w:line="360" w:lineRule="auto"/>
        <w:rPr>
          <w:rFonts w:ascii="Times New Roman" w:hAnsi="Times New Roman" w:cs="Times New Roman"/>
        </w:rPr>
      </w:pPr>
    </w:p>
    <w:p w:rsidR="00D174E7" w:rsidRPr="00EA3AA8" w:rsidRDefault="00D174E7" w:rsidP="00D174E7">
      <w:pPr>
        <w:pStyle w:val="Default"/>
        <w:spacing w:line="360" w:lineRule="auto"/>
        <w:rPr>
          <w:rFonts w:ascii="Times New Roman" w:hAnsi="Times New Roman" w:cs="Times New Roman"/>
        </w:rPr>
      </w:pPr>
      <w:r w:rsidRPr="00EA3AA8">
        <w:rPr>
          <w:rFonts w:ascii="Times New Roman" w:hAnsi="Times New Roman" w:cs="Times New Roman"/>
        </w:rPr>
        <w:t xml:space="preserve">In his seminal article “The genealogical method of anthropological enquiry” Rivers (1910) proposed that the genealogical method could be applied to objects as well as people, that there was a biography of things in terms of ownership. The ownership of land as it is passed from one person to another in a kinship is an example of that.  The anthropologist Igor </w:t>
      </w:r>
      <w:proofErr w:type="spellStart"/>
      <w:r w:rsidRPr="00EA3AA8">
        <w:rPr>
          <w:rFonts w:ascii="Times New Roman" w:hAnsi="Times New Roman" w:cs="Times New Roman"/>
        </w:rPr>
        <w:t>Ko</w:t>
      </w:r>
      <w:r w:rsidR="00FE7A11" w:rsidRPr="00EA3AA8">
        <w:rPr>
          <w:rFonts w:ascii="Times New Roman" w:hAnsi="Times New Roman" w:cs="Times New Roman"/>
        </w:rPr>
        <w:t>pytoff</w:t>
      </w:r>
      <w:proofErr w:type="spellEnd"/>
      <w:r w:rsidR="00FE7A11" w:rsidRPr="00EA3AA8">
        <w:rPr>
          <w:rFonts w:ascii="Times New Roman" w:hAnsi="Times New Roman" w:cs="Times New Roman"/>
        </w:rPr>
        <w:t xml:space="preserve"> (1986, pp.66) has extended this idea of</w:t>
      </w:r>
      <w:r w:rsidRPr="00EA3AA8">
        <w:rPr>
          <w:rFonts w:ascii="Times New Roman" w:hAnsi="Times New Roman" w:cs="Times New Roman"/>
        </w:rPr>
        <w:t xml:space="preserve"> a biography of an object</w:t>
      </w:r>
      <w:r w:rsidR="00FE7A11" w:rsidRPr="00EA3AA8">
        <w:rPr>
          <w:rFonts w:ascii="Times New Roman" w:hAnsi="Times New Roman" w:cs="Times New Roman"/>
        </w:rPr>
        <w:t>. He</w:t>
      </w:r>
      <w:r w:rsidRPr="00EA3AA8">
        <w:rPr>
          <w:rFonts w:ascii="Times New Roman" w:hAnsi="Times New Roman" w:cs="Times New Roman"/>
        </w:rPr>
        <w:t xml:space="preserve"> asks the same questions</w:t>
      </w:r>
      <w:r w:rsidR="00FE7A11" w:rsidRPr="00EA3AA8">
        <w:rPr>
          <w:rFonts w:ascii="Times New Roman" w:hAnsi="Times New Roman" w:cs="Times New Roman"/>
        </w:rPr>
        <w:t xml:space="preserve"> of objects</w:t>
      </w:r>
      <w:r w:rsidRPr="00EA3AA8">
        <w:rPr>
          <w:rFonts w:ascii="Times New Roman" w:hAnsi="Times New Roman" w:cs="Times New Roman"/>
        </w:rPr>
        <w:t xml:space="preserve"> that are used with people: what is its social status within that culture and time period? What are the sociological possibilities conferred by that status and how are they realized? Where did the object come from and who made it? What has its career been so far and what does the culture regard as its ideal career</w:t>
      </w:r>
      <w:r w:rsidR="00FE7A11" w:rsidRPr="00EA3AA8">
        <w:rPr>
          <w:rFonts w:ascii="Times New Roman" w:hAnsi="Times New Roman" w:cs="Times New Roman"/>
        </w:rPr>
        <w:t>? D</w:t>
      </w:r>
      <w:r w:rsidRPr="00EA3AA8">
        <w:rPr>
          <w:rFonts w:ascii="Times New Roman" w:hAnsi="Times New Roman" w:cs="Times New Roman"/>
        </w:rPr>
        <w:t xml:space="preserve">oes the </w:t>
      </w:r>
      <w:r w:rsidR="006A5832" w:rsidRPr="00EA3AA8">
        <w:rPr>
          <w:rFonts w:ascii="Times New Roman" w:hAnsi="Times New Roman" w:cs="Times New Roman"/>
        </w:rPr>
        <w:t xml:space="preserve">use or meaning of the </w:t>
      </w:r>
      <w:r w:rsidRPr="00EA3AA8">
        <w:rPr>
          <w:rFonts w:ascii="Times New Roman" w:hAnsi="Times New Roman" w:cs="Times New Roman"/>
        </w:rPr>
        <w:t xml:space="preserve">objects change with age and what should be its eventual destiny? Such an epistemology, which </w:t>
      </w:r>
      <w:r w:rsidRPr="00EA3AA8">
        <w:rPr>
          <w:rFonts w:ascii="Times New Roman" w:hAnsi="Times New Roman" w:cs="Times New Roman"/>
        </w:rPr>
        <w:lastRenderedPageBreak/>
        <w:t>animates and confers a biography on a cultural object, gives it a positive valence in contests over repatriation.</w:t>
      </w:r>
    </w:p>
    <w:p w:rsidR="00D174E7" w:rsidRPr="00EA3AA8" w:rsidRDefault="00D174E7" w:rsidP="00D174E7">
      <w:pPr>
        <w:pStyle w:val="Default"/>
        <w:spacing w:line="360" w:lineRule="auto"/>
        <w:rPr>
          <w:rFonts w:ascii="Times New Roman" w:hAnsi="Times New Roman" w:cs="Times New Roman"/>
        </w:rPr>
      </w:pPr>
      <w:r w:rsidRPr="00EA3AA8">
        <w:rPr>
          <w:rFonts w:ascii="Times New Roman" w:hAnsi="Times New Roman" w:cs="Times New Roman"/>
        </w:rPr>
        <w:t xml:space="preserve"> </w:t>
      </w:r>
    </w:p>
    <w:p w:rsidR="00D174E7" w:rsidRPr="00EA3AA8" w:rsidRDefault="00D174E7" w:rsidP="00D174E7">
      <w:pPr>
        <w:pStyle w:val="Default"/>
        <w:spacing w:line="360" w:lineRule="auto"/>
        <w:rPr>
          <w:rFonts w:ascii="Times New Roman" w:hAnsi="Times New Roman" w:cs="Times New Roman"/>
        </w:rPr>
      </w:pPr>
      <w:r w:rsidRPr="00EA3AA8">
        <w:rPr>
          <w:rFonts w:ascii="Times New Roman" w:hAnsi="Times New Roman" w:cs="Times New Roman"/>
        </w:rPr>
        <w:t>Most objects in museums were originally commodities which had use value. They were produced</w:t>
      </w:r>
      <w:r w:rsidR="006A5832" w:rsidRPr="00EA3AA8">
        <w:rPr>
          <w:rFonts w:ascii="Times New Roman" w:hAnsi="Times New Roman" w:cs="Times New Roman"/>
        </w:rPr>
        <w:t>,</w:t>
      </w:r>
      <w:r w:rsidRPr="00EA3AA8">
        <w:rPr>
          <w:rFonts w:ascii="Times New Roman" w:hAnsi="Times New Roman" w:cs="Times New Roman"/>
        </w:rPr>
        <w:t xml:space="preserve"> bought and exchanged for other things or for money. </w:t>
      </w:r>
      <w:proofErr w:type="spellStart"/>
      <w:proofErr w:type="gramStart"/>
      <w:r w:rsidRPr="00EA3AA8">
        <w:rPr>
          <w:rFonts w:ascii="Times New Roman" w:hAnsi="Times New Roman" w:cs="Times New Roman"/>
        </w:rPr>
        <w:t>Kopytoff</w:t>
      </w:r>
      <w:proofErr w:type="spellEnd"/>
      <w:r w:rsidRPr="00EA3AA8">
        <w:rPr>
          <w:rFonts w:ascii="Times New Roman" w:hAnsi="Times New Roman" w:cs="Times New Roman"/>
        </w:rPr>
        <w:t xml:space="preserve"> (1986, pp.73-75).</w:t>
      </w:r>
      <w:proofErr w:type="gramEnd"/>
      <w:r w:rsidRPr="00EA3AA8">
        <w:rPr>
          <w:rFonts w:ascii="Times New Roman" w:hAnsi="Times New Roman" w:cs="Times New Roman"/>
        </w:rPr>
        <w:t xml:space="preserve"> </w:t>
      </w:r>
      <w:proofErr w:type="gramStart"/>
      <w:r w:rsidRPr="00EA3AA8">
        <w:rPr>
          <w:rFonts w:ascii="Times New Roman" w:hAnsi="Times New Roman" w:cs="Times New Roman"/>
        </w:rPr>
        <w:t>points</w:t>
      </w:r>
      <w:proofErr w:type="gramEnd"/>
      <w:r w:rsidRPr="00EA3AA8">
        <w:rPr>
          <w:rFonts w:ascii="Times New Roman" w:hAnsi="Times New Roman" w:cs="Times New Roman"/>
        </w:rPr>
        <w:t xml:space="preserve"> out</w:t>
      </w:r>
      <w:r w:rsidR="006A5832" w:rsidRPr="00EA3AA8">
        <w:rPr>
          <w:rFonts w:ascii="Times New Roman" w:hAnsi="Times New Roman" w:cs="Times New Roman"/>
        </w:rPr>
        <w:t>,</w:t>
      </w:r>
      <w:r w:rsidRPr="00EA3AA8">
        <w:rPr>
          <w:rFonts w:ascii="Times New Roman" w:hAnsi="Times New Roman" w:cs="Times New Roman"/>
        </w:rPr>
        <w:t xml:space="preserve"> however</w:t>
      </w:r>
      <w:r w:rsidR="006A5832" w:rsidRPr="00EA3AA8">
        <w:rPr>
          <w:rFonts w:ascii="Times New Roman" w:hAnsi="Times New Roman" w:cs="Times New Roman"/>
        </w:rPr>
        <w:t>,</w:t>
      </w:r>
      <w:r w:rsidRPr="00EA3AA8">
        <w:rPr>
          <w:rFonts w:ascii="Times New Roman" w:hAnsi="Times New Roman" w:cs="Times New Roman"/>
        </w:rPr>
        <w:t xml:space="preserve"> that in every society there are objects that are publically precluded from being commoditized. They are what he calls, “singulari</w:t>
      </w:r>
      <w:r w:rsidR="006A5832" w:rsidRPr="00EA3AA8">
        <w:rPr>
          <w:rFonts w:ascii="Times New Roman" w:hAnsi="Times New Roman" w:cs="Times New Roman"/>
        </w:rPr>
        <w:t>s</w:t>
      </w:r>
      <w:r w:rsidRPr="00EA3AA8">
        <w:rPr>
          <w:rFonts w:ascii="Times New Roman" w:hAnsi="Times New Roman" w:cs="Times New Roman"/>
        </w:rPr>
        <w:t>ed”. He states that this process is culturally sanctioned and endorsed collectively. He describes how an object can be prohibited from further exchange or trade in what he calls “terminal commoditi</w:t>
      </w:r>
      <w:r w:rsidR="006A5832" w:rsidRPr="00EA3AA8">
        <w:rPr>
          <w:rFonts w:ascii="Times New Roman" w:hAnsi="Times New Roman" w:cs="Times New Roman"/>
        </w:rPr>
        <w:t>s</w:t>
      </w:r>
      <w:r w:rsidRPr="00EA3AA8">
        <w:rPr>
          <w:rFonts w:ascii="Times New Roman" w:hAnsi="Times New Roman" w:cs="Times New Roman"/>
        </w:rPr>
        <w:t xml:space="preserve">ation”. This is usually dictated by legal or cultural diktat. Most of the contested objects in museum collections are objects that were used for ceremonial or religious ritual. Such sacralisation is a particular form of </w:t>
      </w:r>
      <w:proofErr w:type="spellStart"/>
      <w:r w:rsidRPr="00EA3AA8">
        <w:rPr>
          <w:rFonts w:ascii="Times New Roman" w:hAnsi="Times New Roman" w:cs="Times New Roman"/>
        </w:rPr>
        <w:t>singulari</w:t>
      </w:r>
      <w:r w:rsidR="006A5832" w:rsidRPr="00EA3AA8">
        <w:rPr>
          <w:rFonts w:ascii="Times New Roman" w:hAnsi="Times New Roman" w:cs="Times New Roman"/>
        </w:rPr>
        <w:t>s</w:t>
      </w:r>
      <w:r w:rsidRPr="00EA3AA8">
        <w:rPr>
          <w:rFonts w:ascii="Times New Roman" w:hAnsi="Times New Roman" w:cs="Times New Roman"/>
        </w:rPr>
        <w:t>ation</w:t>
      </w:r>
      <w:proofErr w:type="spellEnd"/>
      <w:r w:rsidRPr="00EA3AA8">
        <w:rPr>
          <w:rFonts w:ascii="Times New Roman" w:hAnsi="Times New Roman" w:cs="Times New Roman"/>
        </w:rPr>
        <w:t xml:space="preserve"> and usually brings with it terminal commoditi</w:t>
      </w:r>
      <w:r w:rsidR="006A5832" w:rsidRPr="00EA3AA8">
        <w:rPr>
          <w:rFonts w:ascii="Times New Roman" w:hAnsi="Times New Roman" w:cs="Times New Roman"/>
        </w:rPr>
        <w:t>s</w:t>
      </w:r>
      <w:r w:rsidRPr="00EA3AA8">
        <w:rPr>
          <w:rFonts w:ascii="Times New Roman" w:hAnsi="Times New Roman" w:cs="Times New Roman"/>
        </w:rPr>
        <w:t xml:space="preserve">ation. </w:t>
      </w:r>
    </w:p>
    <w:p w:rsidR="00D174E7" w:rsidRPr="00EA3AA8" w:rsidRDefault="00D174E7" w:rsidP="00D174E7">
      <w:pPr>
        <w:pStyle w:val="Default"/>
        <w:spacing w:line="360" w:lineRule="auto"/>
        <w:rPr>
          <w:rFonts w:ascii="Times New Roman" w:hAnsi="Times New Roman" w:cs="Times New Roman"/>
        </w:rPr>
      </w:pPr>
    </w:p>
    <w:p w:rsidR="00D174E7" w:rsidRPr="00EA3AA8" w:rsidRDefault="00D174E7" w:rsidP="00D174E7">
      <w:pPr>
        <w:pStyle w:val="Default"/>
        <w:spacing w:line="360" w:lineRule="auto"/>
        <w:rPr>
          <w:rFonts w:ascii="Times New Roman" w:hAnsi="Times New Roman" w:cs="Times New Roman"/>
        </w:rPr>
      </w:pPr>
      <w:r w:rsidRPr="00EA3AA8">
        <w:rPr>
          <w:rFonts w:ascii="Times New Roman" w:hAnsi="Times New Roman" w:cs="Times New Roman"/>
        </w:rPr>
        <w:t>This issue of competing singularities and cultural relativism is important for the realisation of cultural rights. An indigenous group seeking the return of their sacralised heritag</w:t>
      </w:r>
      <w:r w:rsidR="00FE7A11" w:rsidRPr="00EA3AA8">
        <w:rPr>
          <w:rFonts w:ascii="Times New Roman" w:hAnsi="Times New Roman" w:cs="Times New Roman"/>
        </w:rPr>
        <w:t xml:space="preserve">e is facing an institution </w:t>
      </w:r>
      <w:proofErr w:type="gramStart"/>
      <w:r w:rsidR="00FE7A11" w:rsidRPr="00EA3AA8">
        <w:rPr>
          <w:rFonts w:ascii="Times New Roman" w:hAnsi="Times New Roman" w:cs="Times New Roman"/>
        </w:rPr>
        <w:t>who</w:t>
      </w:r>
      <w:proofErr w:type="gramEnd"/>
      <w:r w:rsidR="00FE7A11" w:rsidRPr="00EA3AA8">
        <w:rPr>
          <w:rFonts w:ascii="Times New Roman" w:hAnsi="Times New Roman" w:cs="Times New Roman"/>
        </w:rPr>
        <w:t xml:space="preserve"> have sacralised the object in terms of</w:t>
      </w:r>
      <w:r w:rsidRPr="00EA3AA8">
        <w:rPr>
          <w:rFonts w:ascii="Times New Roman" w:hAnsi="Times New Roman" w:cs="Times New Roman"/>
        </w:rPr>
        <w:t xml:space="preserve"> its aesthetic value to civilisation or science and not just to the museum.  That is the argument used by the Universal or </w:t>
      </w:r>
      <w:proofErr w:type="spellStart"/>
      <w:r w:rsidRPr="00EA3AA8">
        <w:rPr>
          <w:rFonts w:ascii="Times New Roman" w:hAnsi="Times New Roman" w:cs="Times New Roman"/>
        </w:rPr>
        <w:t>Encyclopedic</w:t>
      </w:r>
      <w:proofErr w:type="spellEnd"/>
      <w:r w:rsidRPr="00EA3AA8">
        <w:rPr>
          <w:rFonts w:ascii="Times New Roman" w:hAnsi="Times New Roman" w:cs="Times New Roman"/>
        </w:rPr>
        <w:t xml:space="preserve"> museums to justify their retention of cultural heritage, as will be seen later in this dissertation.</w:t>
      </w:r>
    </w:p>
    <w:p w:rsidR="00D174E7" w:rsidRPr="00EA3AA8" w:rsidRDefault="00D174E7" w:rsidP="00D174E7">
      <w:pPr>
        <w:pStyle w:val="Default"/>
        <w:spacing w:line="360" w:lineRule="auto"/>
        <w:rPr>
          <w:rFonts w:ascii="Times New Roman" w:hAnsi="Times New Roman" w:cs="Times New Roman"/>
        </w:rPr>
      </w:pPr>
    </w:p>
    <w:p w:rsidR="00D174E7" w:rsidRPr="00EA3AA8" w:rsidRDefault="00B961E8" w:rsidP="00812624">
      <w:pPr>
        <w:pStyle w:val="ListParagraph"/>
        <w:numPr>
          <w:ilvl w:val="0"/>
          <w:numId w:val="4"/>
        </w:numPr>
        <w:autoSpaceDE w:val="0"/>
        <w:autoSpaceDN w:val="0"/>
        <w:adjustRightInd w:val="0"/>
        <w:spacing w:line="360" w:lineRule="auto"/>
        <w:ind w:left="340"/>
        <w:rPr>
          <w:rFonts w:ascii="Times New Roman" w:hAnsi="Times New Roman" w:cs="Times New Roman"/>
          <w:b/>
          <w:sz w:val="24"/>
          <w:szCs w:val="24"/>
        </w:rPr>
      </w:pPr>
      <w:r w:rsidRPr="00EA3AA8">
        <w:rPr>
          <w:rFonts w:ascii="Times New Roman" w:hAnsi="Times New Roman" w:cs="Times New Roman"/>
          <w:b/>
          <w:sz w:val="24"/>
          <w:szCs w:val="24"/>
        </w:rPr>
        <w:t>An Ontology of Museums as it Affects T</w:t>
      </w:r>
      <w:r w:rsidR="00D174E7" w:rsidRPr="00EA3AA8">
        <w:rPr>
          <w:rFonts w:ascii="Times New Roman" w:hAnsi="Times New Roman" w:cs="Times New Roman"/>
          <w:b/>
          <w:sz w:val="24"/>
          <w:szCs w:val="24"/>
        </w:rPr>
        <w:t xml:space="preserve">heir </w:t>
      </w:r>
      <w:r w:rsidRPr="00EA3AA8">
        <w:rPr>
          <w:rFonts w:ascii="Times New Roman" w:hAnsi="Times New Roman" w:cs="Times New Roman"/>
          <w:b/>
          <w:sz w:val="24"/>
          <w:szCs w:val="24"/>
        </w:rPr>
        <w:t>P</w:t>
      </w:r>
      <w:r w:rsidR="00732FA1" w:rsidRPr="00EA3AA8">
        <w:rPr>
          <w:rFonts w:ascii="Times New Roman" w:hAnsi="Times New Roman" w:cs="Times New Roman"/>
          <w:b/>
          <w:sz w:val="24"/>
          <w:szCs w:val="24"/>
        </w:rPr>
        <w:t>ractice</w:t>
      </w:r>
      <w:r w:rsidRPr="00EA3AA8">
        <w:rPr>
          <w:rFonts w:ascii="Times New Roman" w:hAnsi="Times New Roman" w:cs="Times New Roman"/>
          <w:b/>
          <w:sz w:val="24"/>
          <w:szCs w:val="24"/>
        </w:rPr>
        <w:t xml:space="preserve"> on R</w:t>
      </w:r>
      <w:r w:rsidR="00D174E7" w:rsidRPr="00EA3AA8">
        <w:rPr>
          <w:rFonts w:ascii="Times New Roman" w:hAnsi="Times New Roman" w:cs="Times New Roman"/>
          <w:b/>
          <w:sz w:val="24"/>
          <w:szCs w:val="24"/>
        </w:rPr>
        <w:t>epatriation</w:t>
      </w:r>
    </w:p>
    <w:p w:rsidR="00D174E7" w:rsidRPr="00EA3AA8" w:rsidRDefault="00D174E7" w:rsidP="00D174E7">
      <w:pPr>
        <w:pStyle w:val="ListParagraph"/>
        <w:autoSpaceDE w:val="0"/>
        <w:autoSpaceDN w:val="0"/>
        <w:adjustRightInd w:val="0"/>
        <w:spacing w:line="360" w:lineRule="auto"/>
        <w:ind w:left="340"/>
        <w:rPr>
          <w:rFonts w:ascii="Times New Roman" w:eastAsia="Times New Roman" w:hAnsi="Times New Roman" w:cs="Times New Roman"/>
          <w:sz w:val="24"/>
          <w:szCs w:val="24"/>
        </w:rPr>
      </w:pPr>
    </w:p>
    <w:p w:rsidR="00D174E7" w:rsidRPr="00EA3AA8" w:rsidRDefault="00236A19" w:rsidP="00812624">
      <w:pPr>
        <w:pStyle w:val="ListParagraph"/>
        <w:widowControl/>
        <w:numPr>
          <w:ilvl w:val="0"/>
          <w:numId w:val="2"/>
        </w:numPr>
        <w:spacing w:after="200" w:line="360" w:lineRule="auto"/>
        <w:ind w:left="283"/>
        <w:contextualSpacing/>
        <w:rPr>
          <w:rFonts w:ascii="Times New Roman" w:hAnsi="Times New Roman" w:cs="Times New Roman"/>
          <w:sz w:val="24"/>
          <w:szCs w:val="24"/>
        </w:rPr>
      </w:pPr>
      <w:r w:rsidRPr="00EA3AA8">
        <w:rPr>
          <w:rFonts w:ascii="Times New Roman" w:hAnsi="Times New Roman" w:cs="Times New Roman"/>
          <w:sz w:val="24"/>
          <w:szCs w:val="24"/>
        </w:rPr>
        <w:t>History of M</w:t>
      </w:r>
      <w:r w:rsidR="00D174E7" w:rsidRPr="00EA3AA8">
        <w:rPr>
          <w:rFonts w:ascii="Times New Roman" w:hAnsi="Times New Roman" w:cs="Times New Roman"/>
          <w:sz w:val="24"/>
          <w:szCs w:val="24"/>
        </w:rPr>
        <w:t>useums</w:t>
      </w:r>
    </w:p>
    <w:p w:rsidR="00D174E7" w:rsidRPr="00EA3AA8" w:rsidRDefault="00D174E7" w:rsidP="00D174E7">
      <w:pPr>
        <w:pStyle w:val="ListParagraph"/>
        <w:spacing w:line="360" w:lineRule="auto"/>
        <w:ind w:left="720"/>
        <w:rPr>
          <w:rFonts w:ascii="Times New Roman" w:hAnsi="Times New Roman" w:cs="Times New Roman"/>
          <w:b/>
          <w:sz w:val="24"/>
          <w:szCs w:val="24"/>
        </w:rPr>
      </w:pPr>
    </w:p>
    <w:p w:rsidR="00D174E7" w:rsidRPr="00EA3AA8" w:rsidRDefault="00D174E7" w:rsidP="00D174E7">
      <w:pPr>
        <w:pStyle w:val="ListParagraph"/>
        <w:spacing w:line="360" w:lineRule="auto"/>
        <w:rPr>
          <w:rStyle w:val="selectable"/>
          <w:rFonts w:ascii="Times New Roman" w:hAnsi="Times New Roman" w:cs="Times New Roman"/>
          <w:sz w:val="24"/>
          <w:szCs w:val="24"/>
        </w:rPr>
      </w:pPr>
      <w:r w:rsidRPr="00EA3AA8">
        <w:rPr>
          <w:rFonts w:ascii="Times New Roman" w:hAnsi="Times New Roman" w:cs="Times New Roman"/>
          <w:sz w:val="24"/>
          <w:szCs w:val="24"/>
        </w:rPr>
        <w:t>The public museum is a unique European creation. The collections in museums originate four hundred years ago in the scholarly and aristocratic collections of the Renaissance. Subsequently, in the early 19</w:t>
      </w:r>
      <w:r w:rsidRPr="00EA3AA8">
        <w:rPr>
          <w:rFonts w:ascii="Times New Roman" w:hAnsi="Times New Roman" w:cs="Times New Roman"/>
          <w:sz w:val="24"/>
          <w:szCs w:val="24"/>
          <w:vertAlign w:val="superscript"/>
        </w:rPr>
        <w:t>th</w:t>
      </w:r>
      <w:r w:rsidRPr="00EA3AA8">
        <w:rPr>
          <w:rFonts w:ascii="Times New Roman" w:hAnsi="Times New Roman" w:cs="Times New Roman"/>
          <w:sz w:val="24"/>
          <w:szCs w:val="24"/>
        </w:rPr>
        <w:t xml:space="preserve"> century, nation </w:t>
      </w:r>
      <w:r w:rsidR="00FE3195">
        <w:rPr>
          <w:rFonts w:ascii="Times New Roman" w:hAnsi="Times New Roman" w:cs="Times New Roman"/>
          <w:sz w:val="24"/>
          <w:szCs w:val="24"/>
        </w:rPr>
        <w:t>s</w:t>
      </w:r>
      <w:r w:rsidRPr="00EA3AA8">
        <w:rPr>
          <w:rFonts w:ascii="Times New Roman" w:hAnsi="Times New Roman" w:cs="Times New Roman"/>
          <w:sz w:val="24"/>
          <w:szCs w:val="24"/>
        </w:rPr>
        <w:t>tates used public museums to establish a national cultural identity</w:t>
      </w:r>
      <w:r w:rsidR="00401E49" w:rsidRPr="00EA3AA8">
        <w:rPr>
          <w:rFonts w:ascii="Times New Roman" w:hAnsi="Times New Roman" w:cs="Times New Roman"/>
          <w:sz w:val="24"/>
          <w:szCs w:val="24"/>
        </w:rPr>
        <w:t>,</w:t>
      </w:r>
      <w:r w:rsidRPr="00EA3AA8">
        <w:rPr>
          <w:rFonts w:ascii="Times New Roman" w:hAnsi="Times New Roman" w:cs="Times New Roman"/>
          <w:sz w:val="24"/>
          <w:szCs w:val="24"/>
        </w:rPr>
        <w:t xml:space="preserve"> thereby defining the nation to itself and others </w:t>
      </w:r>
      <w:r w:rsidRPr="00EA3AA8">
        <w:rPr>
          <w:rStyle w:val="selectable"/>
          <w:rFonts w:ascii="Times New Roman" w:hAnsi="Times New Roman" w:cs="Times New Roman"/>
          <w:sz w:val="24"/>
          <w:szCs w:val="24"/>
        </w:rPr>
        <w:t>(</w:t>
      </w:r>
      <w:proofErr w:type="spellStart"/>
      <w:r w:rsidRPr="00EA3AA8">
        <w:rPr>
          <w:rStyle w:val="selectable"/>
          <w:rFonts w:ascii="Times New Roman" w:hAnsi="Times New Roman" w:cs="Times New Roman"/>
          <w:sz w:val="24"/>
          <w:szCs w:val="24"/>
        </w:rPr>
        <w:t>Vrdoljak</w:t>
      </w:r>
      <w:proofErr w:type="spellEnd"/>
      <w:r w:rsidRPr="00EA3AA8">
        <w:rPr>
          <w:rStyle w:val="selectable"/>
          <w:rFonts w:ascii="Times New Roman" w:hAnsi="Times New Roman" w:cs="Times New Roman"/>
          <w:sz w:val="24"/>
          <w:szCs w:val="24"/>
        </w:rPr>
        <w:t>, 2008, pp. 19).</w:t>
      </w:r>
      <w:r w:rsidRPr="00EA3AA8">
        <w:rPr>
          <w:rFonts w:ascii="Times New Roman" w:hAnsi="Times New Roman" w:cs="Times New Roman"/>
          <w:sz w:val="24"/>
          <w:szCs w:val="24"/>
        </w:rPr>
        <w:t xml:space="preserve">  This was done by incorporating cultural objects from all peoples within their territories into national collections </w:t>
      </w:r>
      <w:r w:rsidRPr="00EA3AA8">
        <w:rPr>
          <w:rStyle w:val="selectable"/>
          <w:rFonts w:ascii="Times New Roman" w:hAnsi="Times New Roman" w:cs="Times New Roman"/>
          <w:sz w:val="24"/>
          <w:szCs w:val="24"/>
        </w:rPr>
        <w:t>(</w:t>
      </w:r>
      <w:proofErr w:type="spellStart"/>
      <w:r w:rsidRPr="00EA3AA8">
        <w:rPr>
          <w:rStyle w:val="selectable"/>
          <w:rFonts w:ascii="Times New Roman" w:hAnsi="Times New Roman" w:cs="Times New Roman"/>
          <w:sz w:val="24"/>
          <w:szCs w:val="24"/>
        </w:rPr>
        <w:t>Vrdoljak</w:t>
      </w:r>
      <w:proofErr w:type="spellEnd"/>
      <w:r w:rsidRPr="00EA3AA8">
        <w:rPr>
          <w:rStyle w:val="selectable"/>
          <w:rFonts w:ascii="Times New Roman" w:hAnsi="Times New Roman" w:cs="Times New Roman"/>
          <w:sz w:val="24"/>
          <w:szCs w:val="24"/>
        </w:rPr>
        <w:t>, 2008, pp.20)</w:t>
      </w:r>
      <w:r w:rsidRPr="00EA3AA8">
        <w:rPr>
          <w:rFonts w:ascii="Times New Roman" w:hAnsi="Times New Roman" w:cs="Times New Roman"/>
          <w:sz w:val="24"/>
          <w:szCs w:val="24"/>
        </w:rPr>
        <w:t>.</w:t>
      </w:r>
      <w:r w:rsidRPr="00EA3AA8">
        <w:rPr>
          <w:rStyle w:val="selectable"/>
          <w:rFonts w:ascii="Times New Roman" w:hAnsi="Times New Roman" w:cs="Times New Roman"/>
          <w:sz w:val="24"/>
          <w:szCs w:val="24"/>
        </w:rPr>
        <w:t xml:space="preserve"> Removing the “title deeds” and lodging them in a museum was a symbolic representation of the transfer of sovereignty. </w:t>
      </w:r>
    </w:p>
    <w:p w:rsidR="00D174E7" w:rsidRPr="00EA3AA8" w:rsidRDefault="00D174E7" w:rsidP="00D174E7">
      <w:pPr>
        <w:pStyle w:val="ListParagraph"/>
        <w:spacing w:line="360" w:lineRule="auto"/>
        <w:rPr>
          <w:rStyle w:val="selectable"/>
          <w:rFonts w:ascii="Times New Roman" w:hAnsi="Times New Roman" w:cs="Times New Roman"/>
          <w:sz w:val="24"/>
          <w:szCs w:val="24"/>
        </w:rPr>
      </w:pPr>
    </w:p>
    <w:p w:rsidR="00D174E7" w:rsidRPr="00EA3AA8" w:rsidRDefault="00D174E7" w:rsidP="00FE7A11">
      <w:pPr>
        <w:pStyle w:val="ListParagraph"/>
        <w:spacing w:line="360" w:lineRule="auto"/>
        <w:rPr>
          <w:rFonts w:ascii="Times New Roman" w:eastAsia="Times New Roman" w:hAnsi="Times New Roman" w:cs="Times New Roman"/>
          <w:sz w:val="24"/>
          <w:szCs w:val="24"/>
        </w:rPr>
      </w:pPr>
      <w:r w:rsidRPr="00EA3AA8">
        <w:rPr>
          <w:rFonts w:ascii="Times New Roman" w:hAnsi="Times New Roman" w:cs="Times New Roman"/>
          <w:sz w:val="24"/>
          <w:szCs w:val="24"/>
        </w:rPr>
        <w:t>In Britain, unequal power relations</w:t>
      </w:r>
      <w:r w:rsidR="00401E49" w:rsidRPr="00EA3AA8">
        <w:rPr>
          <w:rFonts w:ascii="Times New Roman" w:hAnsi="Times New Roman" w:cs="Times New Roman"/>
          <w:sz w:val="24"/>
          <w:szCs w:val="24"/>
        </w:rPr>
        <w:t xml:space="preserve">, </w:t>
      </w:r>
      <w:r w:rsidRPr="00EA3AA8">
        <w:rPr>
          <w:rFonts w:ascii="Times New Roman" w:hAnsi="Times New Roman" w:cs="Times New Roman"/>
          <w:sz w:val="24"/>
          <w:szCs w:val="24"/>
        </w:rPr>
        <w:t>particularly colonialism</w:t>
      </w:r>
      <w:r w:rsidR="00401E49" w:rsidRPr="00EA3AA8">
        <w:rPr>
          <w:rFonts w:ascii="Times New Roman" w:hAnsi="Times New Roman" w:cs="Times New Roman"/>
          <w:sz w:val="24"/>
          <w:szCs w:val="24"/>
        </w:rPr>
        <w:t xml:space="preserve">, </w:t>
      </w:r>
      <w:r w:rsidRPr="00EA3AA8">
        <w:rPr>
          <w:rFonts w:ascii="Times New Roman" w:hAnsi="Times New Roman" w:cs="Times New Roman"/>
          <w:sz w:val="24"/>
          <w:szCs w:val="24"/>
        </w:rPr>
        <w:t>enabled Stat</w:t>
      </w:r>
      <w:r w:rsidR="00FE7A11" w:rsidRPr="00EA3AA8">
        <w:rPr>
          <w:rFonts w:ascii="Times New Roman" w:hAnsi="Times New Roman" w:cs="Times New Roman"/>
          <w:sz w:val="24"/>
          <w:szCs w:val="24"/>
        </w:rPr>
        <w:t xml:space="preserve">e museums </w:t>
      </w:r>
      <w:r w:rsidRPr="00EA3AA8">
        <w:rPr>
          <w:rFonts w:ascii="Times New Roman" w:hAnsi="Times New Roman" w:cs="Times New Roman"/>
          <w:sz w:val="24"/>
          <w:szCs w:val="24"/>
        </w:rPr>
        <w:t>to accumulate huge quantities of ethnographic and archaeological objects (</w:t>
      </w:r>
      <w:proofErr w:type="spellStart"/>
      <w:r w:rsidRPr="00EA3AA8">
        <w:rPr>
          <w:rFonts w:ascii="Times New Roman" w:hAnsi="Times New Roman" w:cs="Times New Roman"/>
          <w:sz w:val="24"/>
          <w:szCs w:val="24"/>
        </w:rPr>
        <w:t>Besterman</w:t>
      </w:r>
      <w:proofErr w:type="spellEnd"/>
      <w:r w:rsidRPr="00EA3AA8">
        <w:rPr>
          <w:rFonts w:ascii="Times New Roman" w:hAnsi="Times New Roman" w:cs="Times New Roman"/>
          <w:sz w:val="24"/>
          <w:szCs w:val="24"/>
        </w:rPr>
        <w:t xml:space="preserve">, 2011, </w:t>
      </w:r>
      <w:r w:rsidRPr="00EA3AA8">
        <w:rPr>
          <w:rFonts w:ascii="Times New Roman" w:hAnsi="Times New Roman" w:cs="Times New Roman"/>
          <w:sz w:val="24"/>
          <w:szCs w:val="24"/>
        </w:rPr>
        <w:lastRenderedPageBreak/>
        <w:t xml:space="preserve">pp.240; </w:t>
      </w:r>
      <w:proofErr w:type="spellStart"/>
      <w:r w:rsidRPr="00EA3AA8">
        <w:rPr>
          <w:rStyle w:val="selectable"/>
          <w:rFonts w:ascii="Times New Roman" w:hAnsi="Times New Roman" w:cs="Times New Roman"/>
          <w:sz w:val="24"/>
          <w:szCs w:val="24"/>
        </w:rPr>
        <w:t>Tythacott</w:t>
      </w:r>
      <w:proofErr w:type="spellEnd"/>
      <w:r w:rsidRPr="00EA3AA8">
        <w:rPr>
          <w:rStyle w:val="selectable"/>
          <w:rFonts w:ascii="Times New Roman" w:hAnsi="Times New Roman" w:cs="Times New Roman"/>
          <w:sz w:val="24"/>
          <w:szCs w:val="24"/>
        </w:rPr>
        <w:t xml:space="preserve"> and </w:t>
      </w:r>
      <w:proofErr w:type="spellStart"/>
      <w:r w:rsidRPr="00EA3AA8">
        <w:rPr>
          <w:rStyle w:val="selectable"/>
          <w:rFonts w:ascii="Times New Roman" w:hAnsi="Times New Roman" w:cs="Times New Roman"/>
          <w:sz w:val="24"/>
          <w:szCs w:val="24"/>
        </w:rPr>
        <w:t>Arvanitis</w:t>
      </w:r>
      <w:proofErr w:type="spellEnd"/>
      <w:r w:rsidRPr="00EA3AA8">
        <w:rPr>
          <w:rStyle w:val="selectable"/>
          <w:rFonts w:ascii="Times New Roman" w:hAnsi="Times New Roman" w:cs="Times New Roman"/>
          <w:sz w:val="24"/>
          <w:szCs w:val="24"/>
        </w:rPr>
        <w:t>, 2014, pp.2-3)</w:t>
      </w:r>
      <w:r w:rsidRPr="00EA3AA8">
        <w:rPr>
          <w:rFonts w:ascii="Times New Roman" w:hAnsi="Times New Roman" w:cs="Times New Roman"/>
          <w:sz w:val="24"/>
          <w:szCs w:val="24"/>
        </w:rPr>
        <w:t xml:space="preserve">. These became a theoretical justification for colonialism </w:t>
      </w:r>
      <w:r w:rsidRPr="00EA3AA8">
        <w:rPr>
          <w:rStyle w:val="selectable"/>
          <w:rFonts w:ascii="Times New Roman" w:hAnsi="Times New Roman" w:cs="Times New Roman"/>
          <w:sz w:val="24"/>
          <w:szCs w:val="24"/>
        </w:rPr>
        <w:t>(</w:t>
      </w:r>
      <w:proofErr w:type="spellStart"/>
      <w:r w:rsidRPr="00EA3AA8">
        <w:rPr>
          <w:rStyle w:val="selectable"/>
          <w:rFonts w:ascii="Times New Roman" w:hAnsi="Times New Roman" w:cs="Times New Roman"/>
          <w:sz w:val="24"/>
          <w:szCs w:val="24"/>
        </w:rPr>
        <w:t>Vrdoljak</w:t>
      </w:r>
      <w:proofErr w:type="spellEnd"/>
      <w:r w:rsidRPr="00EA3AA8">
        <w:rPr>
          <w:rStyle w:val="selectable"/>
          <w:rFonts w:ascii="Times New Roman" w:hAnsi="Times New Roman" w:cs="Times New Roman"/>
          <w:sz w:val="24"/>
          <w:szCs w:val="24"/>
        </w:rPr>
        <w:t>, 2008, pp.46)</w:t>
      </w:r>
      <w:r w:rsidR="00FE7A11" w:rsidRPr="00EA3AA8">
        <w:rPr>
          <w:rStyle w:val="selectable"/>
          <w:rFonts w:ascii="Times New Roman" w:hAnsi="Times New Roman" w:cs="Times New Roman"/>
          <w:sz w:val="24"/>
          <w:szCs w:val="24"/>
        </w:rPr>
        <w:t xml:space="preserve">. </w:t>
      </w:r>
      <w:r w:rsidRPr="00EA3AA8">
        <w:rPr>
          <w:rFonts w:ascii="Times New Roman" w:eastAsia="Times New Roman" w:hAnsi="Times New Roman" w:cs="Times New Roman"/>
          <w:sz w:val="24"/>
          <w:szCs w:val="24"/>
        </w:rPr>
        <w:t>The interpretations and representations by Western museums of their collections played a significant part in forming Western cultural perspectives on source communities and their cultures. In the 19</w:t>
      </w:r>
      <w:r w:rsidRPr="00EA3AA8">
        <w:rPr>
          <w:rFonts w:ascii="Times New Roman" w:eastAsia="Times New Roman" w:hAnsi="Times New Roman" w:cs="Times New Roman"/>
          <w:sz w:val="24"/>
          <w:szCs w:val="24"/>
          <w:vertAlign w:val="superscript"/>
        </w:rPr>
        <w:t>th</w:t>
      </w:r>
      <w:r w:rsidRPr="00EA3AA8">
        <w:rPr>
          <w:rFonts w:ascii="Times New Roman" w:eastAsia="Times New Roman" w:hAnsi="Times New Roman" w:cs="Times New Roman"/>
          <w:sz w:val="24"/>
          <w:szCs w:val="24"/>
        </w:rPr>
        <w:t xml:space="preserve"> century museum collections were used for the scientific justification of colonial domination, the promotion of the colonial economy and to disseminate information about the </w:t>
      </w:r>
      <w:proofErr w:type="spellStart"/>
      <w:r w:rsidRPr="00EA3AA8">
        <w:rPr>
          <w:rFonts w:ascii="Times New Roman" w:eastAsia="Times New Roman" w:hAnsi="Times New Roman" w:cs="Times New Roman"/>
          <w:sz w:val="24"/>
          <w:szCs w:val="24"/>
        </w:rPr>
        <w:t>colonised</w:t>
      </w:r>
      <w:proofErr w:type="spellEnd"/>
      <w:r w:rsidRPr="00EA3AA8">
        <w:rPr>
          <w:rFonts w:ascii="Times New Roman" w:eastAsia="Times New Roman" w:hAnsi="Times New Roman" w:cs="Times New Roman"/>
          <w:sz w:val="24"/>
          <w:szCs w:val="24"/>
        </w:rPr>
        <w:t xml:space="preserve"> (Van </w:t>
      </w:r>
      <w:proofErr w:type="spellStart"/>
      <w:r w:rsidRPr="00EA3AA8">
        <w:rPr>
          <w:rFonts w:ascii="Times New Roman" w:eastAsia="Times New Roman" w:hAnsi="Times New Roman" w:cs="Times New Roman"/>
          <w:sz w:val="24"/>
          <w:szCs w:val="24"/>
        </w:rPr>
        <w:t>Geert</w:t>
      </w:r>
      <w:proofErr w:type="spellEnd"/>
      <w:r w:rsidRPr="00EA3AA8">
        <w:rPr>
          <w:rFonts w:ascii="Times New Roman" w:eastAsia="Times New Roman" w:hAnsi="Times New Roman" w:cs="Times New Roman"/>
          <w:sz w:val="24"/>
          <w:szCs w:val="24"/>
        </w:rPr>
        <w:t xml:space="preserve"> 2015). This was especially true of the colonial museums, whereas the ethnological museums, which were usually created in parallel, presented the ethnological nature of a colony’s inhabitants. </w:t>
      </w:r>
    </w:p>
    <w:p w:rsidR="00FE7A11" w:rsidRPr="00EA3AA8" w:rsidRDefault="00FE7A11" w:rsidP="00FE7A11">
      <w:pPr>
        <w:pStyle w:val="ListParagraph"/>
        <w:spacing w:line="360" w:lineRule="auto"/>
        <w:rPr>
          <w:rFonts w:ascii="Times New Roman" w:hAnsi="Times New Roman" w:cs="Times New Roman"/>
          <w:sz w:val="24"/>
          <w:szCs w:val="24"/>
        </w:rPr>
      </w:pPr>
    </w:p>
    <w:p w:rsidR="00D174E7" w:rsidRPr="00EA3AA8" w:rsidRDefault="00D174E7" w:rsidP="00D174E7">
      <w:pPr>
        <w:spacing w:line="360" w:lineRule="auto"/>
        <w:rPr>
          <w:rFonts w:ascii="Times New Roman" w:eastAsia="Times New Roman" w:hAnsi="Times New Roman" w:cs="Times New Roman"/>
          <w:sz w:val="24"/>
          <w:szCs w:val="24"/>
        </w:rPr>
      </w:pPr>
      <w:r w:rsidRPr="00EA3AA8">
        <w:rPr>
          <w:rFonts w:ascii="Times New Roman" w:eastAsia="Times New Roman" w:hAnsi="Times New Roman" w:cs="Times New Roman"/>
          <w:sz w:val="24"/>
          <w:szCs w:val="24"/>
        </w:rPr>
        <w:t>Science, as understood in the 19</w:t>
      </w:r>
      <w:r w:rsidRPr="00EA3AA8">
        <w:rPr>
          <w:rFonts w:ascii="Times New Roman" w:eastAsia="Times New Roman" w:hAnsi="Times New Roman" w:cs="Times New Roman"/>
          <w:sz w:val="24"/>
          <w:szCs w:val="24"/>
          <w:vertAlign w:val="superscript"/>
        </w:rPr>
        <w:t>th</w:t>
      </w:r>
      <w:r w:rsidRPr="00EA3AA8">
        <w:rPr>
          <w:rFonts w:ascii="Times New Roman" w:eastAsia="Times New Roman" w:hAnsi="Times New Roman" w:cs="Times New Roman"/>
          <w:sz w:val="24"/>
          <w:szCs w:val="24"/>
        </w:rPr>
        <w:t xml:space="preserve"> century, played an important part in the justification for colonial expansion. It relied on Social Darwinism</w:t>
      </w:r>
      <w:r w:rsidR="00401E49" w:rsidRPr="00EA3AA8">
        <w:rPr>
          <w:rFonts w:ascii="Times New Roman" w:eastAsia="Times New Roman" w:hAnsi="Times New Roman" w:cs="Times New Roman"/>
          <w:sz w:val="24"/>
          <w:szCs w:val="24"/>
        </w:rPr>
        <w:t>,</w:t>
      </w:r>
      <w:r w:rsidRPr="00EA3AA8">
        <w:rPr>
          <w:rFonts w:ascii="Times New Roman" w:eastAsia="Times New Roman" w:hAnsi="Times New Roman" w:cs="Times New Roman"/>
          <w:sz w:val="24"/>
          <w:szCs w:val="24"/>
        </w:rPr>
        <w:t xml:space="preserve"> whereby European society was seen as the “standard of civilisation”. European powers saw it as their responsibility to facilitate the “development” of the most primitive cultures so that they would reach the standard of the most advanced (European) culture </w:t>
      </w:r>
      <w:r w:rsidRPr="00EA3AA8">
        <w:rPr>
          <w:rStyle w:val="selectable"/>
          <w:rFonts w:ascii="Times New Roman" w:hAnsi="Times New Roman" w:cs="Times New Roman"/>
          <w:sz w:val="24"/>
          <w:szCs w:val="24"/>
        </w:rPr>
        <w:t>(</w:t>
      </w:r>
      <w:proofErr w:type="spellStart"/>
      <w:r w:rsidRPr="00EA3AA8">
        <w:rPr>
          <w:rStyle w:val="selectable"/>
          <w:rFonts w:ascii="Times New Roman" w:hAnsi="Times New Roman" w:cs="Times New Roman"/>
          <w:sz w:val="24"/>
          <w:szCs w:val="24"/>
        </w:rPr>
        <w:t>Vrdoljak</w:t>
      </w:r>
      <w:proofErr w:type="spellEnd"/>
      <w:r w:rsidRPr="00EA3AA8">
        <w:rPr>
          <w:rStyle w:val="selectable"/>
          <w:rFonts w:ascii="Times New Roman" w:hAnsi="Times New Roman" w:cs="Times New Roman"/>
          <w:sz w:val="24"/>
          <w:szCs w:val="24"/>
        </w:rPr>
        <w:t>, 2006</w:t>
      </w:r>
      <w:r w:rsidRPr="00EA3AA8">
        <w:rPr>
          <w:rFonts w:ascii="Times New Roman" w:hAnsi="Times New Roman" w:cs="Times New Roman"/>
          <w:sz w:val="24"/>
          <w:szCs w:val="24"/>
        </w:rPr>
        <w:t>, pp.8).</w:t>
      </w:r>
      <w:r w:rsidRPr="00EA3AA8">
        <w:rPr>
          <w:rFonts w:ascii="Times New Roman" w:eastAsia="Times New Roman" w:hAnsi="Times New Roman" w:cs="Times New Roman"/>
          <w:sz w:val="24"/>
          <w:szCs w:val="24"/>
        </w:rPr>
        <w:t xml:space="preserve"> The racist overtones are obvious (</w:t>
      </w:r>
      <w:proofErr w:type="spellStart"/>
      <w:r w:rsidRPr="00EA3AA8">
        <w:rPr>
          <w:rFonts w:ascii="Times New Roman" w:eastAsia="Times New Roman" w:hAnsi="Times New Roman" w:cs="Times New Roman"/>
          <w:sz w:val="24"/>
          <w:szCs w:val="24"/>
        </w:rPr>
        <w:t>Tythacott</w:t>
      </w:r>
      <w:proofErr w:type="spellEnd"/>
      <w:r w:rsidRPr="00EA3AA8">
        <w:rPr>
          <w:rFonts w:ascii="Times New Roman" w:eastAsia="Times New Roman" w:hAnsi="Times New Roman" w:cs="Times New Roman"/>
          <w:sz w:val="24"/>
          <w:szCs w:val="24"/>
        </w:rPr>
        <w:t>. 2011, pp.3). These attitudes permeated every knowledge system</w:t>
      </w:r>
      <w:r w:rsidR="00401E49" w:rsidRPr="00EA3AA8">
        <w:rPr>
          <w:rFonts w:ascii="Times New Roman" w:eastAsia="Times New Roman" w:hAnsi="Times New Roman" w:cs="Times New Roman"/>
          <w:sz w:val="24"/>
          <w:szCs w:val="24"/>
        </w:rPr>
        <w:t>,</w:t>
      </w:r>
      <w:r w:rsidR="00FE3195">
        <w:rPr>
          <w:rFonts w:ascii="Times New Roman" w:eastAsia="Times New Roman" w:hAnsi="Times New Roman" w:cs="Times New Roman"/>
          <w:sz w:val="24"/>
          <w:szCs w:val="24"/>
        </w:rPr>
        <w:t xml:space="preserve"> including that of </w:t>
      </w:r>
      <w:r w:rsidRPr="00EA3AA8">
        <w:rPr>
          <w:rFonts w:ascii="Times New Roman" w:eastAsia="Times New Roman" w:hAnsi="Times New Roman" w:cs="Times New Roman"/>
          <w:sz w:val="24"/>
          <w:szCs w:val="24"/>
        </w:rPr>
        <w:t>museum</w:t>
      </w:r>
      <w:r w:rsidR="00FE3195">
        <w:rPr>
          <w:rFonts w:ascii="Times New Roman" w:eastAsia="Times New Roman" w:hAnsi="Times New Roman" w:cs="Times New Roman"/>
          <w:sz w:val="24"/>
          <w:szCs w:val="24"/>
        </w:rPr>
        <w:t>s</w:t>
      </w:r>
      <w:r w:rsidRPr="00EA3AA8">
        <w:rPr>
          <w:rFonts w:ascii="Times New Roman" w:eastAsia="Times New Roman" w:hAnsi="Times New Roman" w:cs="Times New Roman"/>
          <w:sz w:val="24"/>
          <w:szCs w:val="24"/>
        </w:rPr>
        <w:t xml:space="preserve">. </w:t>
      </w:r>
    </w:p>
    <w:p w:rsidR="00822382" w:rsidRPr="00EA3AA8" w:rsidRDefault="00D174E7" w:rsidP="00D174E7">
      <w:pPr>
        <w:spacing w:line="360" w:lineRule="auto"/>
        <w:rPr>
          <w:rFonts w:ascii="Times New Roman" w:hAnsi="Times New Roman" w:cs="Times New Roman"/>
          <w:sz w:val="24"/>
          <w:szCs w:val="24"/>
        </w:rPr>
      </w:pPr>
      <w:r w:rsidRPr="00EA3AA8">
        <w:rPr>
          <w:rFonts w:ascii="Times New Roman" w:eastAsia="Times New Roman" w:hAnsi="Times New Roman" w:cs="Times New Roman"/>
          <w:sz w:val="24"/>
          <w:szCs w:val="24"/>
        </w:rPr>
        <w:t xml:space="preserve">Decolonisation in the 60s and subsequent immigration had a profound effect on European museums. The resulting reconfiguration of international and national politics forced a re-examination of the role and function of these colonial and ethnographic museums. Van </w:t>
      </w:r>
      <w:proofErr w:type="spellStart"/>
      <w:r w:rsidRPr="00EA3AA8">
        <w:rPr>
          <w:rFonts w:ascii="Times New Roman" w:eastAsia="Times New Roman" w:hAnsi="Times New Roman" w:cs="Times New Roman"/>
          <w:sz w:val="24"/>
          <w:szCs w:val="24"/>
        </w:rPr>
        <w:t>Geert</w:t>
      </w:r>
      <w:proofErr w:type="spellEnd"/>
      <w:r w:rsidRPr="00EA3AA8">
        <w:rPr>
          <w:rFonts w:ascii="Times New Roman" w:eastAsia="Times New Roman" w:hAnsi="Times New Roman" w:cs="Times New Roman"/>
          <w:sz w:val="24"/>
          <w:szCs w:val="24"/>
        </w:rPr>
        <w:t xml:space="preserve"> (2015) describes how </w:t>
      </w:r>
      <w:r w:rsidR="00822382" w:rsidRPr="00EA3AA8">
        <w:rPr>
          <w:rFonts w:ascii="Times New Roman" w:eastAsia="Times New Roman" w:hAnsi="Times New Roman" w:cs="Times New Roman"/>
          <w:sz w:val="24"/>
          <w:szCs w:val="24"/>
        </w:rPr>
        <w:t xml:space="preserve">in response to this challenge, many </w:t>
      </w:r>
      <w:r w:rsidRPr="00EA3AA8">
        <w:rPr>
          <w:rFonts w:ascii="Times New Roman" w:eastAsia="Times New Roman" w:hAnsi="Times New Roman" w:cs="Times New Roman"/>
          <w:sz w:val="24"/>
          <w:szCs w:val="24"/>
        </w:rPr>
        <w:t xml:space="preserve">museums began to </w:t>
      </w:r>
      <w:proofErr w:type="spellStart"/>
      <w:r w:rsidRPr="00EA3AA8">
        <w:rPr>
          <w:rFonts w:ascii="Times New Roman" w:eastAsia="Times New Roman" w:hAnsi="Times New Roman" w:cs="Times New Roman"/>
          <w:sz w:val="24"/>
          <w:szCs w:val="24"/>
        </w:rPr>
        <w:t>aestheticise</w:t>
      </w:r>
      <w:proofErr w:type="spellEnd"/>
      <w:r w:rsidRPr="00EA3AA8">
        <w:rPr>
          <w:rFonts w:ascii="Times New Roman" w:eastAsia="Times New Roman" w:hAnsi="Times New Roman" w:cs="Times New Roman"/>
          <w:sz w:val="24"/>
          <w:szCs w:val="24"/>
        </w:rPr>
        <w:t xml:space="preserve"> their ethnographic </w:t>
      </w:r>
      <w:r w:rsidR="00401E49" w:rsidRPr="00EA3AA8">
        <w:rPr>
          <w:rFonts w:ascii="Times New Roman" w:eastAsia="Times New Roman" w:hAnsi="Times New Roman" w:cs="Times New Roman"/>
          <w:sz w:val="24"/>
          <w:szCs w:val="24"/>
        </w:rPr>
        <w:t>co</w:t>
      </w:r>
      <w:r w:rsidRPr="00EA3AA8">
        <w:rPr>
          <w:rFonts w:ascii="Times New Roman" w:eastAsia="Times New Roman" w:hAnsi="Times New Roman" w:cs="Times New Roman"/>
          <w:sz w:val="24"/>
          <w:szCs w:val="24"/>
        </w:rPr>
        <w:t xml:space="preserve">llections. This has now progressed to the point that </w:t>
      </w:r>
      <w:r w:rsidR="00822382" w:rsidRPr="00EA3AA8">
        <w:rPr>
          <w:rFonts w:ascii="Times New Roman" w:eastAsia="Times New Roman" w:hAnsi="Times New Roman" w:cs="Times New Roman"/>
          <w:sz w:val="24"/>
          <w:szCs w:val="24"/>
        </w:rPr>
        <w:t xml:space="preserve">these </w:t>
      </w:r>
      <w:proofErr w:type="spellStart"/>
      <w:r w:rsidRPr="00EA3AA8">
        <w:rPr>
          <w:rFonts w:ascii="Times New Roman" w:eastAsia="Times New Roman" w:hAnsi="Times New Roman" w:cs="Times New Roman"/>
          <w:sz w:val="24"/>
          <w:szCs w:val="24"/>
        </w:rPr>
        <w:t>museums</w:t>
      </w:r>
      <w:proofErr w:type="spellEnd"/>
      <w:r w:rsidRPr="00EA3AA8">
        <w:rPr>
          <w:rFonts w:ascii="Times New Roman" w:eastAsia="Times New Roman" w:hAnsi="Times New Roman" w:cs="Times New Roman"/>
          <w:sz w:val="24"/>
          <w:szCs w:val="24"/>
        </w:rPr>
        <w:t xml:space="preserve"> exhibit objects as works of art “highlighting a universal aesthetic value rather than privileging their historical and cultural relevance”. This </w:t>
      </w:r>
      <w:r w:rsidR="00732FA1" w:rsidRPr="00EA3AA8">
        <w:rPr>
          <w:rFonts w:ascii="Times New Roman" w:eastAsia="Times New Roman" w:hAnsi="Times New Roman" w:cs="Times New Roman"/>
          <w:sz w:val="24"/>
          <w:szCs w:val="24"/>
        </w:rPr>
        <w:t>practice</w:t>
      </w:r>
      <w:r w:rsidRPr="00EA3AA8">
        <w:rPr>
          <w:rFonts w:ascii="Times New Roman" w:eastAsia="Times New Roman" w:hAnsi="Times New Roman" w:cs="Times New Roman"/>
          <w:sz w:val="24"/>
          <w:szCs w:val="24"/>
        </w:rPr>
        <w:t xml:space="preserve"> reaches its apotheosis in the </w:t>
      </w:r>
      <w:r w:rsidR="00401E49" w:rsidRPr="00EA3AA8">
        <w:rPr>
          <w:rFonts w:ascii="Times New Roman" w:eastAsia="Times New Roman" w:hAnsi="Times New Roman" w:cs="Times New Roman"/>
          <w:sz w:val="24"/>
          <w:szCs w:val="24"/>
        </w:rPr>
        <w:t>‘</w:t>
      </w:r>
      <w:r w:rsidRPr="00EA3AA8">
        <w:rPr>
          <w:rFonts w:ascii="Times New Roman" w:eastAsia="Times New Roman" w:hAnsi="Times New Roman" w:cs="Times New Roman"/>
          <w:sz w:val="24"/>
          <w:szCs w:val="24"/>
        </w:rPr>
        <w:t>Universal</w:t>
      </w:r>
      <w:r w:rsidR="00401E49" w:rsidRPr="00EA3AA8">
        <w:rPr>
          <w:rFonts w:ascii="Times New Roman" w:eastAsia="Times New Roman" w:hAnsi="Times New Roman" w:cs="Times New Roman"/>
          <w:sz w:val="24"/>
          <w:szCs w:val="24"/>
        </w:rPr>
        <w:t>’</w:t>
      </w:r>
      <w:r w:rsidRPr="00EA3AA8">
        <w:rPr>
          <w:rFonts w:ascii="Times New Roman" w:eastAsia="Times New Roman" w:hAnsi="Times New Roman" w:cs="Times New Roman"/>
          <w:sz w:val="24"/>
          <w:szCs w:val="24"/>
        </w:rPr>
        <w:t xml:space="preserve"> or </w:t>
      </w:r>
      <w:r w:rsidR="00401E49" w:rsidRPr="00EA3AA8">
        <w:rPr>
          <w:rFonts w:ascii="Times New Roman" w:eastAsia="Times New Roman" w:hAnsi="Times New Roman" w:cs="Times New Roman"/>
          <w:sz w:val="24"/>
          <w:szCs w:val="24"/>
        </w:rPr>
        <w:t>‘</w:t>
      </w:r>
      <w:r w:rsidRPr="00EA3AA8">
        <w:rPr>
          <w:rFonts w:ascii="Times New Roman" w:eastAsia="Times New Roman" w:hAnsi="Times New Roman" w:cs="Times New Roman"/>
          <w:sz w:val="24"/>
          <w:szCs w:val="24"/>
        </w:rPr>
        <w:t>Encyclopaedic</w:t>
      </w:r>
      <w:r w:rsidR="00401E49" w:rsidRPr="00EA3AA8">
        <w:rPr>
          <w:rFonts w:ascii="Times New Roman" w:eastAsia="Times New Roman" w:hAnsi="Times New Roman" w:cs="Times New Roman"/>
          <w:sz w:val="24"/>
          <w:szCs w:val="24"/>
        </w:rPr>
        <w:t>’</w:t>
      </w:r>
      <w:r w:rsidRPr="00EA3AA8">
        <w:rPr>
          <w:rFonts w:ascii="Times New Roman" w:eastAsia="Times New Roman" w:hAnsi="Times New Roman" w:cs="Times New Roman"/>
          <w:sz w:val="24"/>
          <w:szCs w:val="24"/>
        </w:rPr>
        <w:t xml:space="preserve"> Museum.</w:t>
      </w:r>
      <w:r w:rsidR="00822382" w:rsidRPr="00EA3AA8">
        <w:rPr>
          <w:rFonts w:ascii="Times New Roman" w:eastAsia="Times New Roman" w:hAnsi="Times New Roman" w:cs="Times New Roman"/>
          <w:sz w:val="24"/>
          <w:szCs w:val="24"/>
        </w:rPr>
        <w:t xml:space="preserve"> These are </w:t>
      </w:r>
      <w:r w:rsidR="00822382" w:rsidRPr="00EA3AA8">
        <w:rPr>
          <w:rFonts w:ascii="Times New Roman" w:hAnsi="Times New Roman" w:cs="Times New Roman"/>
          <w:sz w:val="24"/>
          <w:szCs w:val="24"/>
        </w:rPr>
        <w:t xml:space="preserve">the classical collections-focused museums. </w:t>
      </w:r>
    </w:p>
    <w:p w:rsidR="00D174E7" w:rsidRPr="00EA3AA8" w:rsidRDefault="00822382" w:rsidP="00D174E7">
      <w:pPr>
        <w:spacing w:line="360" w:lineRule="auto"/>
        <w:rPr>
          <w:rStyle w:val="selectable"/>
          <w:rFonts w:ascii="Times New Roman" w:eastAsia="Times New Roman" w:hAnsi="Times New Roman" w:cs="Times New Roman"/>
          <w:sz w:val="24"/>
          <w:szCs w:val="24"/>
        </w:rPr>
      </w:pPr>
      <w:r w:rsidRPr="00EA3AA8">
        <w:rPr>
          <w:rFonts w:ascii="Times New Roman" w:hAnsi="Times New Roman" w:cs="Times New Roman"/>
          <w:sz w:val="24"/>
          <w:szCs w:val="24"/>
        </w:rPr>
        <w:t xml:space="preserve">By contrast </w:t>
      </w:r>
      <w:r w:rsidRPr="00EA3AA8">
        <w:rPr>
          <w:rFonts w:ascii="Times New Roman" w:eastAsia="Times New Roman" w:hAnsi="Times New Roman" w:cs="Times New Roman"/>
          <w:sz w:val="24"/>
          <w:szCs w:val="24"/>
        </w:rPr>
        <w:t xml:space="preserve">other museums adapted and began to give new representations of cultural diversity, recognising multiculturalism in their practice. </w:t>
      </w:r>
      <w:r w:rsidR="00D174E7" w:rsidRPr="00EA3AA8">
        <w:rPr>
          <w:rFonts w:ascii="Times New Roman" w:hAnsi="Times New Roman" w:cs="Times New Roman"/>
          <w:sz w:val="24"/>
          <w:szCs w:val="24"/>
        </w:rPr>
        <w:t xml:space="preserve">This has led to </w:t>
      </w:r>
      <w:r w:rsidRPr="00EA3AA8">
        <w:rPr>
          <w:rFonts w:ascii="Times New Roman" w:hAnsi="Times New Roman" w:cs="Times New Roman"/>
          <w:sz w:val="24"/>
          <w:szCs w:val="24"/>
        </w:rPr>
        <w:t xml:space="preserve">a movement in museum practise called “New </w:t>
      </w:r>
      <w:proofErr w:type="spellStart"/>
      <w:r w:rsidRPr="00EA3AA8">
        <w:rPr>
          <w:rFonts w:ascii="Times New Roman" w:hAnsi="Times New Roman" w:cs="Times New Roman"/>
          <w:sz w:val="24"/>
          <w:szCs w:val="24"/>
        </w:rPr>
        <w:t>Museology</w:t>
      </w:r>
      <w:proofErr w:type="spellEnd"/>
      <w:r w:rsidRPr="00EA3AA8">
        <w:rPr>
          <w:rFonts w:ascii="Times New Roman" w:hAnsi="Times New Roman" w:cs="Times New Roman"/>
          <w:sz w:val="24"/>
          <w:szCs w:val="24"/>
        </w:rPr>
        <w:t xml:space="preserve">”. Proponents of the “New </w:t>
      </w:r>
      <w:proofErr w:type="spellStart"/>
      <w:r w:rsidRPr="00EA3AA8">
        <w:rPr>
          <w:rFonts w:ascii="Times New Roman" w:hAnsi="Times New Roman" w:cs="Times New Roman"/>
          <w:sz w:val="24"/>
          <w:szCs w:val="24"/>
        </w:rPr>
        <w:t>M</w:t>
      </w:r>
      <w:r w:rsidR="00D174E7" w:rsidRPr="00EA3AA8">
        <w:rPr>
          <w:rFonts w:ascii="Times New Roman" w:hAnsi="Times New Roman" w:cs="Times New Roman"/>
          <w:sz w:val="24"/>
          <w:szCs w:val="24"/>
        </w:rPr>
        <w:t>useology</w:t>
      </w:r>
      <w:proofErr w:type="spellEnd"/>
      <w:r w:rsidR="00D174E7" w:rsidRPr="00EA3AA8">
        <w:rPr>
          <w:rFonts w:ascii="Times New Roman" w:hAnsi="Times New Roman" w:cs="Times New Roman"/>
          <w:sz w:val="24"/>
          <w:szCs w:val="24"/>
        </w:rPr>
        <w:t xml:space="preserve">” see traditional museums as isolated and elitist institutions, which function as a cultural authority serving narrow sectional interests </w:t>
      </w:r>
      <w:r w:rsidRPr="00EA3AA8">
        <w:rPr>
          <w:rStyle w:val="selectable"/>
          <w:rFonts w:ascii="Times New Roman" w:hAnsi="Times New Roman" w:cs="Times New Roman"/>
          <w:sz w:val="24"/>
          <w:szCs w:val="24"/>
        </w:rPr>
        <w:t xml:space="preserve">(McCall and Gray, 2014). The “New </w:t>
      </w:r>
      <w:proofErr w:type="spellStart"/>
      <w:r w:rsidRPr="00EA3AA8">
        <w:rPr>
          <w:rStyle w:val="selectable"/>
          <w:rFonts w:ascii="Times New Roman" w:hAnsi="Times New Roman" w:cs="Times New Roman"/>
          <w:sz w:val="24"/>
          <w:szCs w:val="24"/>
        </w:rPr>
        <w:t>M</w:t>
      </w:r>
      <w:r w:rsidR="00D174E7" w:rsidRPr="00EA3AA8">
        <w:rPr>
          <w:rStyle w:val="selectable"/>
          <w:rFonts w:ascii="Times New Roman" w:hAnsi="Times New Roman" w:cs="Times New Roman"/>
          <w:sz w:val="24"/>
          <w:szCs w:val="24"/>
        </w:rPr>
        <w:t>useology</w:t>
      </w:r>
      <w:proofErr w:type="spellEnd"/>
      <w:r w:rsidR="00D174E7" w:rsidRPr="00EA3AA8">
        <w:rPr>
          <w:rStyle w:val="selectable"/>
          <w:rFonts w:ascii="Times New Roman" w:hAnsi="Times New Roman" w:cs="Times New Roman"/>
          <w:sz w:val="24"/>
          <w:szCs w:val="24"/>
        </w:rPr>
        <w:t>” focuses on the social and political roles of museums (</w:t>
      </w:r>
      <w:proofErr w:type="spellStart"/>
      <w:r w:rsidR="00D174E7" w:rsidRPr="00EA3AA8">
        <w:rPr>
          <w:rStyle w:val="selectable"/>
          <w:rFonts w:ascii="Times New Roman" w:hAnsi="Times New Roman" w:cs="Times New Roman"/>
          <w:sz w:val="24"/>
          <w:szCs w:val="24"/>
        </w:rPr>
        <w:t>Mairesse</w:t>
      </w:r>
      <w:proofErr w:type="spellEnd"/>
      <w:r w:rsidR="00D174E7" w:rsidRPr="00EA3AA8">
        <w:rPr>
          <w:rStyle w:val="selectable"/>
          <w:rFonts w:ascii="Times New Roman" w:hAnsi="Times New Roman" w:cs="Times New Roman"/>
          <w:sz w:val="24"/>
          <w:szCs w:val="24"/>
        </w:rPr>
        <w:t xml:space="preserve"> and </w:t>
      </w:r>
      <w:proofErr w:type="spellStart"/>
      <w:r w:rsidR="00D174E7" w:rsidRPr="00EA3AA8">
        <w:rPr>
          <w:rStyle w:val="selectable"/>
          <w:rFonts w:ascii="Times New Roman" w:hAnsi="Times New Roman" w:cs="Times New Roman"/>
          <w:sz w:val="24"/>
          <w:szCs w:val="24"/>
        </w:rPr>
        <w:t>Desvallees</w:t>
      </w:r>
      <w:proofErr w:type="spellEnd"/>
      <w:r w:rsidR="00D174E7" w:rsidRPr="00EA3AA8">
        <w:rPr>
          <w:rStyle w:val="selectable"/>
          <w:rFonts w:ascii="Times New Roman" w:hAnsi="Times New Roman" w:cs="Times New Roman"/>
          <w:sz w:val="24"/>
          <w:szCs w:val="24"/>
        </w:rPr>
        <w:t xml:space="preserve">, 2010). </w:t>
      </w:r>
    </w:p>
    <w:p w:rsidR="00D174E7" w:rsidRDefault="00D174E7" w:rsidP="00D174E7">
      <w:pPr>
        <w:pStyle w:val="ListParagraph"/>
        <w:widowControl/>
        <w:spacing w:after="200" w:line="360" w:lineRule="auto"/>
        <w:contextualSpacing/>
        <w:rPr>
          <w:rStyle w:val="selectable"/>
          <w:rFonts w:ascii="Times New Roman" w:hAnsi="Times New Roman" w:cs="Times New Roman"/>
          <w:sz w:val="24"/>
          <w:szCs w:val="24"/>
        </w:rPr>
      </w:pPr>
      <w:r w:rsidRPr="00EA3AA8">
        <w:rPr>
          <w:rStyle w:val="selectable"/>
          <w:rFonts w:ascii="Times New Roman" w:hAnsi="Times New Roman" w:cs="Times New Roman"/>
          <w:sz w:val="24"/>
          <w:szCs w:val="24"/>
        </w:rPr>
        <w:t xml:space="preserve"> </w:t>
      </w:r>
    </w:p>
    <w:p w:rsidR="00B6186B" w:rsidRPr="00EA3AA8" w:rsidRDefault="00B6186B" w:rsidP="00D174E7">
      <w:pPr>
        <w:pStyle w:val="ListParagraph"/>
        <w:widowControl/>
        <w:spacing w:after="200" w:line="360" w:lineRule="auto"/>
        <w:contextualSpacing/>
        <w:rPr>
          <w:rFonts w:ascii="Times New Roman" w:hAnsi="Times New Roman" w:cs="Times New Roman"/>
          <w:sz w:val="24"/>
          <w:szCs w:val="24"/>
        </w:rPr>
      </w:pPr>
    </w:p>
    <w:p w:rsidR="00D174E7" w:rsidRPr="00EA3AA8" w:rsidRDefault="00D174E7" w:rsidP="00812624">
      <w:pPr>
        <w:pStyle w:val="ListParagraph"/>
        <w:widowControl/>
        <w:numPr>
          <w:ilvl w:val="0"/>
          <w:numId w:val="2"/>
        </w:numPr>
        <w:spacing w:after="200" w:line="360" w:lineRule="auto"/>
        <w:ind w:left="340"/>
        <w:contextualSpacing/>
        <w:rPr>
          <w:rFonts w:ascii="Times New Roman" w:hAnsi="Times New Roman" w:cs="Times New Roman"/>
          <w:sz w:val="24"/>
          <w:szCs w:val="24"/>
        </w:rPr>
      </w:pPr>
      <w:r w:rsidRPr="00EA3AA8">
        <w:rPr>
          <w:rFonts w:ascii="Times New Roman" w:hAnsi="Times New Roman" w:cs="Times New Roman"/>
          <w:sz w:val="24"/>
          <w:szCs w:val="24"/>
        </w:rPr>
        <w:lastRenderedPageBreak/>
        <w:t>The Universal Museum</w:t>
      </w:r>
    </w:p>
    <w:p w:rsidR="00D174E7" w:rsidRPr="00EA3AA8" w:rsidRDefault="00D174E7" w:rsidP="00D174E7">
      <w:pPr>
        <w:pStyle w:val="ListParagraph"/>
        <w:widowControl/>
        <w:spacing w:after="200" w:line="360" w:lineRule="auto"/>
        <w:contextualSpacing/>
        <w:rPr>
          <w:rFonts w:ascii="Times New Roman" w:hAnsi="Times New Roman" w:cs="Times New Roman"/>
          <w:sz w:val="24"/>
          <w:szCs w:val="24"/>
        </w:rPr>
      </w:pPr>
    </w:p>
    <w:p w:rsidR="00401E49" w:rsidRPr="00EA3AA8" w:rsidRDefault="00D174E7" w:rsidP="00401E49">
      <w:pPr>
        <w:pStyle w:val="ListParagraph"/>
        <w:widowControl/>
        <w:spacing w:after="200" w:line="360" w:lineRule="auto"/>
        <w:contextualSpacing/>
        <w:rPr>
          <w:rFonts w:ascii="Times New Roman" w:hAnsi="Times New Roman" w:cs="Times New Roman"/>
          <w:sz w:val="24"/>
          <w:szCs w:val="24"/>
        </w:rPr>
      </w:pPr>
      <w:r w:rsidRPr="00EA3AA8">
        <w:rPr>
          <w:rFonts w:ascii="Times New Roman" w:hAnsi="Times New Roman" w:cs="Times New Roman"/>
          <w:sz w:val="24"/>
          <w:szCs w:val="24"/>
        </w:rPr>
        <w:t xml:space="preserve">There is a long held and widespread view in both anthropology and </w:t>
      </w:r>
      <w:proofErr w:type="spellStart"/>
      <w:r w:rsidRPr="00EA3AA8">
        <w:rPr>
          <w:rFonts w:ascii="Times New Roman" w:hAnsi="Times New Roman" w:cs="Times New Roman"/>
          <w:sz w:val="24"/>
          <w:szCs w:val="24"/>
        </w:rPr>
        <w:t>museology</w:t>
      </w:r>
      <w:proofErr w:type="spellEnd"/>
      <w:r w:rsidRPr="00EA3AA8">
        <w:rPr>
          <w:rFonts w:ascii="Times New Roman" w:hAnsi="Times New Roman" w:cs="Times New Roman"/>
          <w:sz w:val="24"/>
          <w:szCs w:val="24"/>
        </w:rPr>
        <w:t xml:space="preserve"> which rejects the idea of cultural heritage being linked to any human rights</w:t>
      </w:r>
      <w:r w:rsidR="00401E49" w:rsidRPr="00EA3AA8">
        <w:rPr>
          <w:rFonts w:ascii="Times New Roman" w:hAnsi="Times New Roman" w:cs="Times New Roman"/>
          <w:sz w:val="24"/>
          <w:szCs w:val="24"/>
        </w:rPr>
        <w:t>,</w:t>
      </w:r>
      <w:r w:rsidRPr="00EA3AA8">
        <w:rPr>
          <w:rFonts w:ascii="Times New Roman" w:hAnsi="Times New Roman" w:cs="Times New Roman"/>
          <w:sz w:val="24"/>
          <w:szCs w:val="24"/>
        </w:rPr>
        <w:t xml:space="preserve"> and specifically to cultural rights. In 1999 the anthropologist </w:t>
      </w:r>
      <w:proofErr w:type="spellStart"/>
      <w:r w:rsidRPr="00EA3AA8">
        <w:rPr>
          <w:rFonts w:ascii="Times New Roman" w:hAnsi="Times New Roman" w:cs="Times New Roman"/>
          <w:sz w:val="24"/>
          <w:szCs w:val="24"/>
        </w:rPr>
        <w:t>J.L.King</w:t>
      </w:r>
      <w:proofErr w:type="spellEnd"/>
      <w:r w:rsidRPr="00EA3AA8">
        <w:rPr>
          <w:rFonts w:ascii="Times New Roman" w:hAnsi="Times New Roman" w:cs="Times New Roman"/>
          <w:sz w:val="24"/>
          <w:szCs w:val="24"/>
        </w:rPr>
        <w:t xml:space="preserve"> (1999, pp.199) wrote “cultural property is a highly perishable, non-renewable resource for international research and scholarship. There is no way ... that we can </w:t>
      </w:r>
      <w:proofErr w:type="spellStart"/>
      <w:r w:rsidRPr="00EA3AA8">
        <w:rPr>
          <w:rFonts w:ascii="Times New Roman" w:hAnsi="Times New Roman" w:cs="Times New Roman"/>
          <w:sz w:val="24"/>
          <w:szCs w:val="24"/>
        </w:rPr>
        <w:t>recognise</w:t>
      </w:r>
      <w:proofErr w:type="spellEnd"/>
      <w:r w:rsidRPr="00EA3AA8">
        <w:rPr>
          <w:rFonts w:ascii="Times New Roman" w:hAnsi="Times New Roman" w:cs="Times New Roman"/>
          <w:sz w:val="24"/>
          <w:szCs w:val="24"/>
        </w:rPr>
        <w:t xml:space="preserve"> the absolute power, or the absolute sovereignty, of a state over its cultural patrimony”</w:t>
      </w:r>
      <w:r w:rsidRPr="00EA3AA8">
        <w:rPr>
          <w:rStyle w:val="selectable"/>
          <w:rFonts w:ascii="Times New Roman" w:hAnsi="Times New Roman" w:cs="Times New Roman"/>
          <w:sz w:val="24"/>
          <w:szCs w:val="24"/>
        </w:rPr>
        <w:t>.</w:t>
      </w:r>
      <w:r w:rsidRPr="00EA3AA8">
        <w:rPr>
          <w:rFonts w:ascii="Times New Roman" w:hAnsi="Times New Roman" w:cs="Times New Roman"/>
          <w:sz w:val="24"/>
          <w:szCs w:val="24"/>
        </w:rPr>
        <w:t xml:space="preserve"> This attitude is echoed in the claims of some museums to be </w:t>
      </w:r>
      <w:r w:rsidR="00401E49" w:rsidRPr="00EA3AA8">
        <w:rPr>
          <w:rFonts w:ascii="Times New Roman" w:hAnsi="Times New Roman" w:cs="Times New Roman"/>
          <w:sz w:val="24"/>
          <w:szCs w:val="24"/>
        </w:rPr>
        <w:t>‘</w:t>
      </w:r>
      <w:r w:rsidRPr="00EA3AA8">
        <w:rPr>
          <w:rFonts w:ascii="Times New Roman" w:hAnsi="Times New Roman" w:cs="Times New Roman"/>
          <w:sz w:val="24"/>
          <w:szCs w:val="24"/>
        </w:rPr>
        <w:t>universal museums</w:t>
      </w:r>
      <w:r w:rsidR="00401E49" w:rsidRPr="00EA3AA8">
        <w:rPr>
          <w:rFonts w:ascii="Times New Roman" w:hAnsi="Times New Roman" w:cs="Times New Roman"/>
          <w:sz w:val="24"/>
          <w:szCs w:val="24"/>
        </w:rPr>
        <w:t>’</w:t>
      </w:r>
      <w:r w:rsidRPr="00EA3AA8">
        <w:rPr>
          <w:rFonts w:ascii="Times New Roman" w:hAnsi="Times New Roman" w:cs="Times New Roman"/>
          <w:sz w:val="24"/>
          <w:szCs w:val="24"/>
        </w:rPr>
        <w:t xml:space="preserve">. These museums regard the idea of cultural patrimony as antithetical to universal knowledge and cultural understanding. </w:t>
      </w:r>
      <w:r w:rsidR="00401E49" w:rsidRPr="00EA3AA8">
        <w:rPr>
          <w:rFonts w:ascii="Times New Roman" w:hAnsi="Times New Roman" w:cs="Times New Roman"/>
          <w:sz w:val="24"/>
          <w:szCs w:val="24"/>
        </w:rPr>
        <w:t xml:space="preserve"> </w:t>
      </w:r>
      <w:r w:rsidRPr="00EA3AA8">
        <w:rPr>
          <w:rFonts w:ascii="Times New Roman" w:hAnsi="Times New Roman" w:cs="Times New Roman"/>
          <w:sz w:val="24"/>
          <w:szCs w:val="24"/>
        </w:rPr>
        <w:t>The concept of the universal museum is a powerful force in museum practice and is highly influential argument against the repatriation of cultural heritage.</w:t>
      </w:r>
    </w:p>
    <w:p w:rsidR="00401E49" w:rsidRPr="00EA3AA8" w:rsidRDefault="00401E49" w:rsidP="00401E49">
      <w:pPr>
        <w:pStyle w:val="ListParagraph"/>
        <w:widowControl/>
        <w:spacing w:after="200" w:line="360" w:lineRule="auto"/>
        <w:contextualSpacing/>
        <w:rPr>
          <w:rFonts w:ascii="Times New Roman" w:hAnsi="Times New Roman" w:cs="Times New Roman"/>
          <w:sz w:val="24"/>
          <w:szCs w:val="24"/>
        </w:rPr>
      </w:pPr>
    </w:p>
    <w:p w:rsidR="00D174E7" w:rsidRPr="00EA3AA8" w:rsidRDefault="00401E49" w:rsidP="00401E49">
      <w:pPr>
        <w:pStyle w:val="ListParagraph"/>
        <w:widowControl/>
        <w:spacing w:after="200" w:line="360" w:lineRule="auto"/>
        <w:contextualSpacing/>
        <w:rPr>
          <w:rFonts w:ascii="Times New Roman" w:hAnsi="Times New Roman" w:cs="Times New Roman"/>
          <w:sz w:val="24"/>
          <w:szCs w:val="24"/>
        </w:rPr>
      </w:pPr>
      <w:r w:rsidRPr="00EA3AA8">
        <w:rPr>
          <w:rFonts w:ascii="Times New Roman" w:hAnsi="Times New Roman" w:cs="Times New Roman"/>
          <w:sz w:val="24"/>
          <w:szCs w:val="24"/>
        </w:rPr>
        <w:t>T</w:t>
      </w:r>
      <w:r w:rsidR="00D174E7" w:rsidRPr="00EA3AA8">
        <w:rPr>
          <w:rFonts w:ascii="Times New Roman" w:hAnsi="Times New Roman" w:cs="Times New Roman"/>
          <w:sz w:val="24"/>
          <w:szCs w:val="24"/>
        </w:rPr>
        <w:t xml:space="preserve">he concept of universality originated with the Enlightenment. It is an ontological position whereby </w:t>
      </w:r>
      <w:proofErr w:type="spellStart"/>
      <w:r w:rsidR="00D174E7" w:rsidRPr="00EA3AA8">
        <w:rPr>
          <w:rFonts w:ascii="Times New Roman" w:hAnsi="Times New Roman" w:cs="Times New Roman"/>
          <w:sz w:val="24"/>
          <w:szCs w:val="24"/>
        </w:rPr>
        <w:t>encyclopaedic</w:t>
      </w:r>
      <w:proofErr w:type="spellEnd"/>
      <w:r w:rsidR="00D174E7" w:rsidRPr="00EA3AA8">
        <w:rPr>
          <w:rFonts w:ascii="Times New Roman" w:hAnsi="Times New Roman" w:cs="Times New Roman"/>
          <w:sz w:val="24"/>
          <w:szCs w:val="24"/>
        </w:rPr>
        <w:t xml:space="preserve"> thought is seen </w:t>
      </w:r>
      <w:r w:rsidR="00822382" w:rsidRPr="00EA3AA8">
        <w:rPr>
          <w:rFonts w:ascii="Times New Roman" w:hAnsi="Times New Roman" w:cs="Times New Roman"/>
          <w:sz w:val="24"/>
          <w:szCs w:val="24"/>
        </w:rPr>
        <w:t>“</w:t>
      </w:r>
      <w:r w:rsidR="00D174E7" w:rsidRPr="00EA3AA8">
        <w:rPr>
          <w:rFonts w:ascii="Times New Roman" w:hAnsi="Times New Roman" w:cs="Times New Roman"/>
          <w:sz w:val="24"/>
          <w:szCs w:val="24"/>
        </w:rPr>
        <w:t>to inform comparative methodologies or descriptions of similarly structured phenomena which links humanity as a whole</w:t>
      </w:r>
      <w:r w:rsidR="00822382" w:rsidRPr="00EA3AA8">
        <w:rPr>
          <w:rFonts w:ascii="Times New Roman" w:hAnsi="Times New Roman" w:cs="Times New Roman"/>
          <w:sz w:val="24"/>
          <w:szCs w:val="24"/>
        </w:rPr>
        <w:t>”</w:t>
      </w:r>
      <w:r w:rsidR="00D174E7" w:rsidRPr="00EA3AA8">
        <w:rPr>
          <w:rFonts w:ascii="Times New Roman" w:hAnsi="Times New Roman" w:cs="Times New Roman"/>
          <w:sz w:val="24"/>
          <w:szCs w:val="24"/>
        </w:rPr>
        <w:t xml:space="preserve"> (Vieregg</w:t>
      </w:r>
      <w:proofErr w:type="gramStart"/>
      <w:r w:rsidR="00D174E7" w:rsidRPr="00EA3AA8">
        <w:rPr>
          <w:rFonts w:ascii="Times New Roman" w:hAnsi="Times New Roman" w:cs="Times New Roman"/>
          <w:sz w:val="24"/>
          <w:szCs w:val="24"/>
        </w:rPr>
        <w:t>,2007</w:t>
      </w:r>
      <w:proofErr w:type="gramEnd"/>
      <w:r w:rsidR="00D174E7" w:rsidRPr="00EA3AA8">
        <w:rPr>
          <w:rFonts w:ascii="Times New Roman" w:hAnsi="Times New Roman" w:cs="Times New Roman"/>
          <w:sz w:val="24"/>
          <w:szCs w:val="24"/>
        </w:rPr>
        <w:t>). The belief is that presenting antiquities from disparate times and cultures in the same place</w:t>
      </w:r>
      <w:r w:rsidRPr="00EA3AA8">
        <w:rPr>
          <w:rFonts w:ascii="Times New Roman" w:hAnsi="Times New Roman" w:cs="Times New Roman"/>
          <w:sz w:val="24"/>
          <w:szCs w:val="24"/>
        </w:rPr>
        <w:t xml:space="preserve"> </w:t>
      </w:r>
      <w:r w:rsidR="00D174E7" w:rsidRPr="00EA3AA8">
        <w:rPr>
          <w:rFonts w:ascii="Times New Roman" w:hAnsi="Times New Roman" w:cs="Times New Roman"/>
          <w:sz w:val="24"/>
          <w:szCs w:val="24"/>
        </w:rPr>
        <w:t>promotes an all-encompassing world view of peoples and their cultures in all their diversity.   It is frequently stated by Western museums, particularly the British Museum, as a reason to retain cultural heritage belonging to other cultures.</w:t>
      </w:r>
    </w:p>
    <w:p w:rsidR="00D174E7" w:rsidRPr="00EA3AA8" w:rsidRDefault="00D174E7" w:rsidP="00D174E7">
      <w:pPr>
        <w:pStyle w:val="ListParagraph"/>
        <w:spacing w:line="360" w:lineRule="auto"/>
        <w:rPr>
          <w:rFonts w:ascii="Times New Roman" w:hAnsi="Times New Roman" w:cs="Times New Roman"/>
          <w:sz w:val="24"/>
          <w:szCs w:val="24"/>
        </w:rPr>
      </w:pPr>
    </w:p>
    <w:p w:rsidR="00D174E7" w:rsidRPr="00EA3AA8" w:rsidRDefault="00401E49" w:rsidP="00D174E7">
      <w:pPr>
        <w:spacing w:line="360" w:lineRule="auto"/>
        <w:rPr>
          <w:rFonts w:ascii="Times New Roman" w:eastAsia="Times New Roman" w:hAnsi="Times New Roman" w:cs="Times New Roman"/>
          <w:sz w:val="24"/>
          <w:szCs w:val="24"/>
        </w:rPr>
      </w:pPr>
      <w:r w:rsidRPr="00EA3AA8">
        <w:rPr>
          <w:rFonts w:ascii="Times New Roman" w:eastAsia="Times New Roman" w:hAnsi="Times New Roman" w:cs="Times New Roman"/>
          <w:sz w:val="24"/>
          <w:szCs w:val="24"/>
        </w:rPr>
        <w:t>‘</w:t>
      </w:r>
      <w:r w:rsidR="00D174E7" w:rsidRPr="00EA3AA8">
        <w:rPr>
          <w:rFonts w:ascii="Times New Roman" w:eastAsia="Times New Roman" w:hAnsi="Times New Roman" w:cs="Times New Roman"/>
          <w:sz w:val="24"/>
          <w:szCs w:val="24"/>
        </w:rPr>
        <w:t>Enlightenment</w:t>
      </w:r>
      <w:r w:rsidRPr="00EA3AA8">
        <w:rPr>
          <w:rFonts w:ascii="Times New Roman" w:eastAsia="Times New Roman" w:hAnsi="Times New Roman" w:cs="Times New Roman"/>
          <w:sz w:val="24"/>
          <w:szCs w:val="24"/>
        </w:rPr>
        <w:t>’</w:t>
      </w:r>
      <w:r w:rsidR="00D174E7" w:rsidRPr="00EA3AA8">
        <w:rPr>
          <w:rFonts w:ascii="Times New Roman" w:eastAsia="Times New Roman" w:hAnsi="Times New Roman" w:cs="Times New Roman"/>
          <w:sz w:val="24"/>
          <w:szCs w:val="24"/>
        </w:rPr>
        <w:t xml:space="preserve"> ideas have been heavily critiqued by both post-structural and post-colonial theorists. </w:t>
      </w:r>
      <w:r w:rsidRPr="00EA3AA8">
        <w:rPr>
          <w:rFonts w:ascii="Times New Roman" w:eastAsia="Times New Roman" w:hAnsi="Times New Roman" w:cs="Times New Roman"/>
          <w:sz w:val="24"/>
          <w:szCs w:val="24"/>
        </w:rPr>
        <w:t xml:space="preserve"> </w:t>
      </w:r>
      <w:r w:rsidR="00D174E7" w:rsidRPr="00EA3AA8">
        <w:rPr>
          <w:rFonts w:ascii="Times New Roman" w:eastAsia="Times New Roman" w:hAnsi="Times New Roman" w:cs="Times New Roman"/>
          <w:sz w:val="24"/>
          <w:szCs w:val="24"/>
        </w:rPr>
        <w:t>Post-colonial criticism sees it as emphatically Eurocentric</w:t>
      </w:r>
      <w:r w:rsidRPr="00EA3AA8">
        <w:rPr>
          <w:rFonts w:ascii="Times New Roman" w:eastAsia="Times New Roman" w:hAnsi="Times New Roman" w:cs="Times New Roman"/>
          <w:sz w:val="24"/>
          <w:szCs w:val="24"/>
        </w:rPr>
        <w:t>,</w:t>
      </w:r>
      <w:r w:rsidR="00D174E7" w:rsidRPr="00EA3AA8">
        <w:rPr>
          <w:rFonts w:ascii="Times New Roman" w:eastAsia="Times New Roman" w:hAnsi="Times New Roman" w:cs="Times New Roman"/>
          <w:sz w:val="24"/>
          <w:szCs w:val="24"/>
        </w:rPr>
        <w:t xml:space="preserve"> </w:t>
      </w:r>
      <w:r w:rsidRPr="00EA3AA8">
        <w:rPr>
          <w:rFonts w:ascii="Times New Roman" w:eastAsia="Times New Roman" w:hAnsi="Times New Roman" w:cs="Times New Roman"/>
          <w:sz w:val="24"/>
          <w:szCs w:val="24"/>
        </w:rPr>
        <w:t xml:space="preserve">whereby the </w:t>
      </w:r>
      <w:r w:rsidR="00D174E7" w:rsidRPr="00EA3AA8">
        <w:rPr>
          <w:rFonts w:ascii="Times New Roman" w:eastAsia="Times New Roman" w:hAnsi="Times New Roman" w:cs="Times New Roman"/>
          <w:sz w:val="24"/>
          <w:szCs w:val="24"/>
        </w:rPr>
        <w:t>ideas are inextricably bound up with imperialism.</w:t>
      </w:r>
      <w:r w:rsidR="00D174E7" w:rsidRPr="00EA3AA8">
        <w:rPr>
          <w:rStyle w:val="selectable"/>
          <w:rFonts w:ascii="Times New Roman" w:hAnsi="Times New Roman" w:cs="Times New Roman"/>
          <w:sz w:val="24"/>
          <w:szCs w:val="24"/>
        </w:rPr>
        <w:t xml:space="preserve"> In their critique, </w:t>
      </w:r>
      <w:proofErr w:type="spellStart"/>
      <w:r w:rsidR="00D174E7" w:rsidRPr="00EA3AA8">
        <w:rPr>
          <w:rStyle w:val="selectable"/>
          <w:rFonts w:ascii="Times New Roman" w:hAnsi="Times New Roman" w:cs="Times New Roman"/>
          <w:sz w:val="24"/>
          <w:szCs w:val="24"/>
        </w:rPr>
        <w:t>Festa</w:t>
      </w:r>
      <w:proofErr w:type="spellEnd"/>
      <w:r w:rsidR="00D174E7" w:rsidRPr="00EA3AA8">
        <w:rPr>
          <w:rStyle w:val="selectable"/>
          <w:rFonts w:ascii="Times New Roman" w:hAnsi="Times New Roman" w:cs="Times New Roman"/>
          <w:sz w:val="24"/>
          <w:szCs w:val="24"/>
        </w:rPr>
        <w:t xml:space="preserve"> and Carey, (2013, </w:t>
      </w:r>
      <w:r w:rsidR="00D174E7" w:rsidRPr="00EA3AA8">
        <w:rPr>
          <w:rFonts w:ascii="Times New Roman" w:eastAsia="Times New Roman" w:hAnsi="Times New Roman" w:cs="Times New Roman"/>
          <w:sz w:val="24"/>
          <w:szCs w:val="24"/>
        </w:rPr>
        <w:t xml:space="preserve">pp.8) </w:t>
      </w:r>
      <w:proofErr w:type="gramStart"/>
      <w:r w:rsidR="00D174E7" w:rsidRPr="00EA3AA8">
        <w:rPr>
          <w:rFonts w:ascii="Times New Roman" w:eastAsia="Times New Roman" w:hAnsi="Times New Roman" w:cs="Times New Roman"/>
          <w:sz w:val="24"/>
          <w:szCs w:val="24"/>
        </w:rPr>
        <w:t>state  “</w:t>
      </w:r>
      <w:proofErr w:type="gramEnd"/>
      <w:r w:rsidR="00D174E7" w:rsidRPr="00EA3AA8">
        <w:rPr>
          <w:rFonts w:ascii="Times New Roman" w:eastAsia="Times New Roman" w:hAnsi="Times New Roman" w:cs="Times New Roman"/>
          <w:sz w:val="24"/>
          <w:szCs w:val="24"/>
        </w:rPr>
        <w:t xml:space="preserve">in its quest for the universal, Enlightenment occludes cultural difference and refuses moral and social relativity”. They contend that it considers non-Western </w:t>
      </w:r>
      <w:r w:rsidRPr="00EA3AA8">
        <w:rPr>
          <w:rFonts w:ascii="Times New Roman" w:eastAsia="Times New Roman" w:hAnsi="Times New Roman" w:cs="Times New Roman"/>
          <w:sz w:val="24"/>
          <w:szCs w:val="24"/>
        </w:rPr>
        <w:t>‘</w:t>
      </w:r>
      <w:r w:rsidR="00D174E7" w:rsidRPr="00EA3AA8">
        <w:rPr>
          <w:rFonts w:ascii="Times New Roman" w:eastAsia="Times New Roman" w:hAnsi="Times New Roman" w:cs="Times New Roman"/>
          <w:sz w:val="24"/>
          <w:szCs w:val="24"/>
        </w:rPr>
        <w:t>savage</w:t>
      </w:r>
      <w:r w:rsidRPr="00EA3AA8">
        <w:rPr>
          <w:rFonts w:ascii="Times New Roman" w:eastAsia="Times New Roman" w:hAnsi="Times New Roman" w:cs="Times New Roman"/>
          <w:sz w:val="24"/>
          <w:szCs w:val="24"/>
        </w:rPr>
        <w:t>’</w:t>
      </w:r>
      <w:r w:rsidR="00D174E7" w:rsidRPr="00EA3AA8">
        <w:rPr>
          <w:rFonts w:ascii="Times New Roman" w:eastAsia="Times New Roman" w:hAnsi="Times New Roman" w:cs="Times New Roman"/>
          <w:sz w:val="24"/>
          <w:szCs w:val="24"/>
        </w:rPr>
        <w:t xml:space="preserve"> or </w:t>
      </w:r>
      <w:r w:rsidRPr="00EA3AA8">
        <w:rPr>
          <w:rFonts w:ascii="Times New Roman" w:eastAsia="Times New Roman" w:hAnsi="Times New Roman" w:cs="Times New Roman"/>
          <w:sz w:val="24"/>
          <w:szCs w:val="24"/>
        </w:rPr>
        <w:t>‘</w:t>
      </w:r>
      <w:r w:rsidR="00D174E7" w:rsidRPr="00EA3AA8">
        <w:rPr>
          <w:rFonts w:ascii="Times New Roman" w:eastAsia="Times New Roman" w:hAnsi="Times New Roman" w:cs="Times New Roman"/>
          <w:sz w:val="24"/>
          <w:szCs w:val="24"/>
        </w:rPr>
        <w:t>primitive</w:t>
      </w:r>
      <w:r w:rsidRPr="00EA3AA8">
        <w:rPr>
          <w:rFonts w:ascii="Times New Roman" w:eastAsia="Times New Roman" w:hAnsi="Times New Roman" w:cs="Times New Roman"/>
          <w:sz w:val="24"/>
          <w:szCs w:val="24"/>
        </w:rPr>
        <w:t>’</w:t>
      </w:r>
      <w:r w:rsidR="00D174E7" w:rsidRPr="00EA3AA8">
        <w:rPr>
          <w:rFonts w:ascii="Times New Roman" w:eastAsia="Times New Roman" w:hAnsi="Times New Roman" w:cs="Times New Roman"/>
          <w:sz w:val="24"/>
          <w:szCs w:val="24"/>
        </w:rPr>
        <w:t xml:space="preserve"> populations to have no agency or any history that could equate with civilised advancement. Enlightenment is seen as a civilising mission </w:t>
      </w:r>
      <w:proofErr w:type="gramStart"/>
      <w:r w:rsidR="00D174E7" w:rsidRPr="00EA3AA8">
        <w:rPr>
          <w:rFonts w:ascii="Times New Roman" w:eastAsia="Times New Roman" w:hAnsi="Times New Roman" w:cs="Times New Roman"/>
          <w:sz w:val="24"/>
          <w:szCs w:val="24"/>
        </w:rPr>
        <w:t>which</w:t>
      </w:r>
      <w:proofErr w:type="gramEnd"/>
      <w:r w:rsidR="00D174E7" w:rsidRPr="00EA3AA8">
        <w:rPr>
          <w:rFonts w:ascii="Times New Roman" w:eastAsia="Times New Roman" w:hAnsi="Times New Roman" w:cs="Times New Roman"/>
          <w:sz w:val="24"/>
          <w:szCs w:val="24"/>
        </w:rPr>
        <w:t xml:space="preserve">, in turn, legitimates imperial conquest. </w:t>
      </w:r>
      <w:r w:rsidRPr="00EA3AA8">
        <w:rPr>
          <w:rFonts w:ascii="Times New Roman" w:eastAsia="Times New Roman" w:hAnsi="Times New Roman" w:cs="Times New Roman"/>
          <w:sz w:val="24"/>
          <w:szCs w:val="24"/>
        </w:rPr>
        <w:t xml:space="preserve"> </w:t>
      </w:r>
    </w:p>
    <w:p w:rsidR="000D215A" w:rsidRPr="00EA3AA8" w:rsidRDefault="00D174E7" w:rsidP="00D174E7">
      <w:pPr>
        <w:pStyle w:val="ListParagraph"/>
        <w:spacing w:line="360" w:lineRule="auto"/>
        <w:rPr>
          <w:rFonts w:ascii="Times New Roman" w:hAnsi="Times New Roman" w:cs="Times New Roman"/>
          <w:sz w:val="24"/>
          <w:szCs w:val="24"/>
        </w:rPr>
      </w:pPr>
      <w:r w:rsidRPr="00EA3AA8">
        <w:rPr>
          <w:rFonts w:ascii="Times New Roman" w:hAnsi="Times New Roman" w:cs="Times New Roman"/>
          <w:sz w:val="24"/>
          <w:szCs w:val="24"/>
        </w:rPr>
        <w:t>In Dec. 2002 the Directors of nineteen museums</w:t>
      </w:r>
      <w:r w:rsidR="000D215A" w:rsidRPr="00EA3AA8">
        <w:rPr>
          <w:rFonts w:ascii="Times New Roman" w:hAnsi="Times New Roman" w:cs="Times New Roman"/>
          <w:sz w:val="24"/>
          <w:szCs w:val="24"/>
        </w:rPr>
        <w:t xml:space="preserve"> major museums</w:t>
      </w:r>
      <w:r w:rsidRPr="00EA3AA8">
        <w:rPr>
          <w:rFonts w:ascii="Times New Roman" w:hAnsi="Times New Roman" w:cs="Times New Roman"/>
          <w:sz w:val="24"/>
          <w:szCs w:val="24"/>
        </w:rPr>
        <w:t xml:space="preserve"> in Europe and North America, known as the </w:t>
      </w:r>
      <w:proofErr w:type="spellStart"/>
      <w:r w:rsidRPr="00EA3AA8">
        <w:rPr>
          <w:rFonts w:ascii="Times New Roman" w:hAnsi="Times New Roman" w:cs="Times New Roman"/>
          <w:sz w:val="24"/>
          <w:szCs w:val="24"/>
        </w:rPr>
        <w:t>Bizot</w:t>
      </w:r>
      <w:proofErr w:type="spellEnd"/>
      <w:r w:rsidRPr="00EA3AA8">
        <w:rPr>
          <w:rFonts w:ascii="Times New Roman" w:hAnsi="Times New Roman" w:cs="Times New Roman"/>
          <w:sz w:val="24"/>
          <w:szCs w:val="24"/>
        </w:rPr>
        <w:t xml:space="preserve"> Group</w:t>
      </w:r>
      <w:r w:rsidRPr="00EA3AA8">
        <w:rPr>
          <w:rStyle w:val="FootnoteReference"/>
          <w:rFonts w:ascii="Times New Roman" w:hAnsi="Times New Roman" w:cs="Times New Roman"/>
          <w:sz w:val="24"/>
          <w:szCs w:val="24"/>
        </w:rPr>
        <w:footnoteReference w:id="2"/>
      </w:r>
      <w:r w:rsidRPr="00EA3AA8">
        <w:rPr>
          <w:rFonts w:ascii="Times New Roman" w:hAnsi="Times New Roman" w:cs="Times New Roman"/>
          <w:sz w:val="24"/>
          <w:szCs w:val="24"/>
        </w:rPr>
        <w:t>, signed the “</w:t>
      </w:r>
      <w:r w:rsidR="005E28A2" w:rsidRPr="00EA3AA8">
        <w:rPr>
          <w:rFonts w:ascii="Times New Roman" w:hAnsi="Times New Roman" w:cs="Times New Roman"/>
          <w:sz w:val="24"/>
          <w:szCs w:val="24"/>
        </w:rPr>
        <w:t>Declaration</w:t>
      </w:r>
      <w:r w:rsidRPr="00EA3AA8">
        <w:rPr>
          <w:rFonts w:ascii="Times New Roman" w:hAnsi="Times New Roman" w:cs="Times New Roman"/>
          <w:sz w:val="24"/>
          <w:szCs w:val="24"/>
        </w:rPr>
        <w:t xml:space="preserve"> on the Importance and Value of Universal Museums”</w:t>
      </w:r>
      <w:r w:rsidR="008E3CDE" w:rsidRPr="00EA3AA8">
        <w:rPr>
          <w:rFonts w:ascii="Times New Roman" w:hAnsi="Times New Roman" w:cs="Times New Roman"/>
          <w:sz w:val="24"/>
          <w:szCs w:val="24"/>
        </w:rPr>
        <w:t xml:space="preserve"> </w:t>
      </w:r>
      <w:r w:rsidRPr="00EA3AA8">
        <w:rPr>
          <w:rStyle w:val="selectable"/>
          <w:rFonts w:ascii="Times New Roman" w:hAnsi="Times New Roman" w:cs="Times New Roman"/>
          <w:sz w:val="24"/>
          <w:szCs w:val="24"/>
        </w:rPr>
        <w:t>(ICOM News, 2004)</w:t>
      </w:r>
      <w:r w:rsidRPr="00EA3AA8">
        <w:rPr>
          <w:rFonts w:ascii="Times New Roman" w:hAnsi="Times New Roman" w:cs="Times New Roman"/>
          <w:sz w:val="24"/>
          <w:szCs w:val="24"/>
        </w:rPr>
        <w:t>. It is a robust, if misguided, defen</w:t>
      </w:r>
      <w:r w:rsidR="008E3CDE" w:rsidRPr="00EA3AA8">
        <w:rPr>
          <w:rFonts w:ascii="Times New Roman" w:hAnsi="Times New Roman" w:cs="Times New Roman"/>
          <w:sz w:val="24"/>
          <w:szCs w:val="24"/>
        </w:rPr>
        <w:t>s</w:t>
      </w:r>
      <w:r w:rsidRPr="00EA3AA8">
        <w:rPr>
          <w:rFonts w:ascii="Times New Roman" w:hAnsi="Times New Roman" w:cs="Times New Roman"/>
          <w:sz w:val="24"/>
          <w:szCs w:val="24"/>
        </w:rPr>
        <w:t xml:space="preserve">e of the </w:t>
      </w:r>
      <w:r w:rsidRPr="00EA3AA8">
        <w:rPr>
          <w:rFonts w:ascii="Times New Roman" w:hAnsi="Times New Roman" w:cs="Times New Roman"/>
          <w:sz w:val="24"/>
          <w:szCs w:val="24"/>
        </w:rPr>
        <w:lastRenderedPageBreak/>
        <w:t xml:space="preserve">Universal Museum. The </w:t>
      </w:r>
      <w:r w:rsidR="005E28A2" w:rsidRPr="00EA3AA8">
        <w:rPr>
          <w:rFonts w:ascii="Times New Roman" w:hAnsi="Times New Roman" w:cs="Times New Roman"/>
          <w:sz w:val="24"/>
          <w:szCs w:val="24"/>
        </w:rPr>
        <w:t>Declaration</w:t>
      </w:r>
      <w:r w:rsidRPr="00EA3AA8">
        <w:rPr>
          <w:rFonts w:ascii="Times New Roman" w:hAnsi="Times New Roman" w:cs="Times New Roman"/>
          <w:sz w:val="24"/>
          <w:szCs w:val="24"/>
        </w:rPr>
        <w:t xml:space="preserve"> states, inter alia, that: requests for repatriation had become an important issue for museums; [but that] “objects acquired in earlier times must be viewed in the light of different sensitivities and values reflective of that earlier era; museums serve not just the citizens of one nation but the people of every nation” and that objects require </w:t>
      </w:r>
      <w:proofErr w:type="spellStart"/>
      <w:r w:rsidRPr="00EA3AA8">
        <w:rPr>
          <w:rFonts w:ascii="Times New Roman" w:hAnsi="Times New Roman" w:cs="Times New Roman"/>
          <w:sz w:val="24"/>
          <w:szCs w:val="24"/>
        </w:rPr>
        <w:t>contextualisation</w:t>
      </w:r>
      <w:proofErr w:type="spellEnd"/>
      <w:r w:rsidRPr="00EA3AA8">
        <w:rPr>
          <w:rFonts w:ascii="Times New Roman" w:hAnsi="Times New Roman" w:cs="Times New Roman"/>
          <w:sz w:val="24"/>
          <w:szCs w:val="24"/>
        </w:rPr>
        <w:t xml:space="preserve"> which the universal museum provides.</w:t>
      </w:r>
    </w:p>
    <w:p w:rsidR="00D174E7" w:rsidRPr="00EA3AA8" w:rsidRDefault="00D174E7" w:rsidP="00D174E7">
      <w:pPr>
        <w:pStyle w:val="ListParagraph"/>
        <w:spacing w:line="360" w:lineRule="auto"/>
        <w:rPr>
          <w:rFonts w:ascii="Times New Roman" w:eastAsia="Times New Roman" w:hAnsi="Times New Roman" w:cs="Times New Roman"/>
          <w:sz w:val="24"/>
          <w:szCs w:val="24"/>
        </w:rPr>
      </w:pPr>
      <w:r w:rsidRPr="00EA3AA8">
        <w:rPr>
          <w:rFonts w:ascii="Times New Roman" w:hAnsi="Times New Roman" w:cs="Times New Roman"/>
          <w:sz w:val="24"/>
          <w:szCs w:val="24"/>
        </w:rPr>
        <w:t xml:space="preserve"> </w:t>
      </w:r>
    </w:p>
    <w:p w:rsidR="00D174E7" w:rsidRPr="00EA3AA8" w:rsidRDefault="00D174E7" w:rsidP="00D174E7">
      <w:pPr>
        <w:pStyle w:val="ListParagraph"/>
        <w:spacing w:line="360" w:lineRule="auto"/>
        <w:rPr>
          <w:rFonts w:ascii="Times New Roman" w:hAnsi="Times New Roman" w:cs="Times New Roman"/>
          <w:sz w:val="24"/>
          <w:szCs w:val="24"/>
        </w:rPr>
      </w:pPr>
      <w:r w:rsidRPr="00EA3AA8">
        <w:rPr>
          <w:rFonts w:ascii="Times New Roman" w:eastAsia="Times New Roman" w:hAnsi="Times New Roman" w:cs="Times New Roman"/>
          <w:sz w:val="24"/>
          <w:szCs w:val="24"/>
        </w:rPr>
        <w:t xml:space="preserve">Not surprisingly, the </w:t>
      </w:r>
      <w:r w:rsidR="005E28A2" w:rsidRPr="00EA3AA8">
        <w:rPr>
          <w:rFonts w:ascii="Times New Roman" w:eastAsia="Times New Roman" w:hAnsi="Times New Roman" w:cs="Times New Roman"/>
          <w:sz w:val="24"/>
          <w:szCs w:val="24"/>
        </w:rPr>
        <w:t>Declaration</w:t>
      </w:r>
      <w:r w:rsidRPr="00EA3AA8">
        <w:rPr>
          <w:rFonts w:ascii="Times New Roman" w:eastAsia="Times New Roman" w:hAnsi="Times New Roman" w:cs="Times New Roman"/>
          <w:sz w:val="24"/>
          <w:szCs w:val="24"/>
        </w:rPr>
        <w:t xml:space="preserve"> was roundly criticized for many reasons </w:t>
      </w:r>
      <w:r w:rsidR="00D67A98">
        <w:rPr>
          <w:rFonts w:ascii="Times New Roman" w:eastAsia="Times New Roman" w:hAnsi="Times New Roman" w:cs="Times New Roman"/>
          <w:sz w:val="24"/>
          <w:szCs w:val="24"/>
        </w:rPr>
        <w:t>not least because t</w:t>
      </w:r>
      <w:r w:rsidRPr="00EA3AA8">
        <w:rPr>
          <w:rFonts w:ascii="Times New Roman" w:hAnsi="Times New Roman" w:cs="Times New Roman"/>
          <w:sz w:val="24"/>
          <w:szCs w:val="24"/>
        </w:rPr>
        <w:t xml:space="preserve">he signatories to the </w:t>
      </w:r>
      <w:r w:rsidR="005E28A2" w:rsidRPr="00EA3AA8">
        <w:rPr>
          <w:rFonts w:ascii="Times New Roman" w:hAnsi="Times New Roman" w:cs="Times New Roman"/>
          <w:sz w:val="24"/>
          <w:szCs w:val="24"/>
        </w:rPr>
        <w:t>Declaration</w:t>
      </w:r>
      <w:r w:rsidRPr="00EA3AA8">
        <w:rPr>
          <w:rFonts w:ascii="Times New Roman" w:hAnsi="Times New Roman" w:cs="Times New Roman"/>
          <w:sz w:val="24"/>
          <w:szCs w:val="24"/>
        </w:rPr>
        <w:t xml:space="preserve"> are all Directors of museums in the West</w:t>
      </w:r>
      <w:r w:rsidR="00D67A98">
        <w:rPr>
          <w:rFonts w:ascii="Times New Roman" w:hAnsi="Times New Roman" w:cs="Times New Roman"/>
          <w:sz w:val="24"/>
          <w:szCs w:val="24"/>
        </w:rPr>
        <w:t xml:space="preserve"> </w:t>
      </w:r>
      <w:r w:rsidR="00D67A98" w:rsidRPr="00EA3AA8">
        <w:rPr>
          <w:rStyle w:val="selectable"/>
          <w:rFonts w:ascii="Times New Roman" w:hAnsi="Times New Roman" w:cs="Times New Roman"/>
          <w:sz w:val="24"/>
          <w:szCs w:val="24"/>
        </w:rPr>
        <w:t>(</w:t>
      </w:r>
      <w:proofErr w:type="spellStart"/>
      <w:r w:rsidR="00D67A98" w:rsidRPr="00EA3AA8">
        <w:rPr>
          <w:rStyle w:val="selectable"/>
          <w:rFonts w:ascii="Times New Roman" w:hAnsi="Times New Roman" w:cs="Times New Roman"/>
          <w:sz w:val="24"/>
          <w:szCs w:val="24"/>
        </w:rPr>
        <w:t>Fiskesjö</w:t>
      </w:r>
      <w:proofErr w:type="spellEnd"/>
      <w:r w:rsidR="00D67A98" w:rsidRPr="00EA3AA8">
        <w:rPr>
          <w:rStyle w:val="selectable"/>
          <w:rFonts w:ascii="Times New Roman" w:hAnsi="Times New Roman" w:cs="Times New Roman"/>
          <w:sz w:val="24"/>
          <w:szCs w:val="24"/>
        </w:rPr>
        <w:t>, 2010</w:t>
      </w:r>
      <w:proofErr w:type="gramStart"/>
      <w:r w:rsidR="00D67A98" w:rsidRPr="00EA3AA8">
        <w:rPr>
          <w:rStyle w:val="selectable"/>
          <w:rFonts w:ascii="Times New Roman" w:hAnsi="Times New Roman" w:cs="Times New Roman"/>
          <w:sz w:val="24"/>
          <w:szCs w:val="24"/>
        </w:rPr>
        <w:t>;  2004</w:t>
      </w:r>
      <w:proofErr w:type="gramEnd"/>
      <w:r w:rsidR="00D67A98" w:rsidRPr="00EA3AA8">
        <w:rPr>
          <w:rFonts w:ascii="Times New Roman" w:hAnsi="Times New Roman" w:cs="Times New Roman"/>
          <w:sz w:val="24"/>
          <w:szCs w:val="24"/>
        </w:rPr>
        <w:t xml:space="preserve">; </w:t>
      </w:r>
      <w:proofErr w:type="spellStart"/>
      <w:r w:rsidR="00D67A98" w:rsidRPr="00EA3AA8">
        <w:rPr>
          <w:rStyle w:val="selectable"/>
          <w:rFonts w:ascii="Times New Roman" w:hAnsi="Times New Roman" w:cs="Times New Roman"/>
          <w:sz w:val="24"/>
          <w:szCs w:val="24"/>
        </w:rPr>
        <w:t>Piotrovsky</w:t>
      </w:r>
      <w:proofErr w:type="spellEnd"/>
      <w:r w:rsidR="00D67A98" w:rsidRPr="00EA3AA8">
        <w:rPr>
          <w:rStyle w:val="selectable"/>
          <w:rFonts w:ascii="Times New Roman" w:hAnsi="Times New Roman" w:cs="Times New Roman"/>
          <w:sz w:val="24"/>
          <w:szCs w:val="24"/>
        </w:rPr>
        <w:t>, 2005)</w:t>
      </w:r>
      <w:r w:rsidR="00D67A98" w:rsidRPr="00EA3AA8">
        <w:rPr>
          <w:rFonts w:ascii="Times New Roman" w:hAnsi="Times New Roman" w:cs="Times New Roman"/>
          <w:sz w:val="24"/>
          <w:szCs w:val="24"/>
        </w:rPr>
        <w:t>.</w:t>
      </w:r>
      <w:r w:rsidR="00D67A98" w:rsidRPr="00EA3AA8">
        <w:rPr>
          <w:rFonts w:ascii="Times New Roman" w:eastAsia="Times New Roman" w:hAnsi="Times New Roman" w:cs="Times New Roman"/>
          <w:sz w:val="24"/>
          <w:szCs w:val="24"/>
        </w:rPr>
        <w:t xml:space="preserve"> </w:t>
      </w:r>
      <w:r w:rsidRPr="00EA3AA8">
        <w:rPr>
          <w:rFonts w:ascii="Times New Roman" w:hAnsi="Times New Roman" w:cs="Times New Roman"/>
          <w:sz w:val="24"/>
          <w:szCs w:val="24"/>
        </w:rPr>
        <w:t xml:space="preserve"> The International Council of Museums (ICOM)</w:t>
      </w:r>
      <w:r w:rsidR="00FD163F" w:rsidRPr="00EA3AA8">
        <w:rPr>
          <w:rStyle w:val="FootnoteReference"/>
          <w:rFonts w:ascii="Times New Roman" w:hAnsi="Times New Roman" w:cs="Times New Roman"/>
          <w:sz w:val="24"/>
          <w:szCs w:val="24"/>
        </w:rPr>
        <w:footnoteReference w:id="3"/>
      </w:r>
      <w:r w:rsidRPr="00EA3AA8">
        <w:rPr>
          <w:rFonts w:ascii="Times New Roman" w:hAnsi="Times New Roman" w:cs="Times New Roman"/>
          <w:sz w:val="24"/>
          <w:szCs w:val="24"/>
        </w:rPr>
        <w:t xml:space="preserve"> commented on the </w:t>
      </w:r>
      <w:r w:rsidR="005E28A2" w:rsidRPr="00EA3AA8">
        <w:rPr>
          <w:rFonts w:ascii="Times New Roman" w:hAnsi="Times New Roman" w:cs="Times New Roman"/>
          <w:sz w:val="24"/>
          <w:szCs w:val="24"/>
        </w:rPr>
        <w:t>Declaration</w:t>
      </w:r>
      <w:r w:rsidRPr="00EA3AA8">
        <w:rPr>
          <w:rFonts w:ascii="Times New Roman" w:hAnsi="Times New Roman" w:cs="Times New Roman"/>
          <w:sz w:val="24"/>
          <w:szCs w:val="24"/>
        </w:rPr>
        <w:t>s lack of “w</w:t>
      </w:r>
      <w:r w:rsidR="000D215A" w:rsidRPr="00EA3AA8">
        <w:rPr>
          <w:rFonts w:ascii="Times New Roman" w:hAnsi="Times New Roman" w:cs="Times New Roman"/>
          <w:sz w:val="24"/>
          <w:szCs w:val="24"/>
        </w:rPr>
        <w:t xml:space="preserve">ise and thoughtful </w:t>
      </w:r>
      <w:proofErr w:type="spellStart"/>
      <w:r w:rsidR="000D215A" w:rsidRPr="00EA3AA8">
        <w:rPr>
          <w:rFonts w:ascii="Times New Roman" w:hAnsi="Times New Roman" w:cs="Times New Roman"/>
          <w:sz w:val="24"/>
          <w:szCs w:val="24"/>
        </w:rPr>
        <w:t>judgement</w:t>
      </w:r>
      <w:proofErr w:type="spellEnd"/>
      <w:r w:rsidR="000D215A" w:rsidRPr="00EA3AA8">
        <w:rPr>
          <w:rFonts w:ascii="Times New Roman" w:hAnsi="Times New Roman" w:cs="Times New Roman"/>
          <w:sz w:val="24"/>
          <w:szCs w:val="24"/>
        </w:rPr>
        <w:t xml:space="preserve">”. </w:t>
      </w:r>
    </w:p>
    <w:p w:rsidR="00D174E7" w:rsidRPr="00EA3AA8" w:rsidRDefault="00D174E7" w:rsidP="00D174E7">
      <w:pPr>
        <w:pStyle w:val="ListParagraph"/>
        <w:spacing w:line="360" w:lineRule="auto"/>
        <w:rPr>
          <w:rFonts w:ascii="Times New Roman" w:hAnsi="Times New Roman" w:cs="Times New Roman"/>
          <w:sz w:val="24"/>
          <w:szCs w:val="24"/>
        </w:rPr>
      </w:pPr>
      <w:r w:rsidRPr="00EA3AA8">
        <w:rPr>
          <w:rFonts w:ascii="Times New Roman" w:hAnsi="Times New Roman" w:cs="Times New Roman"/>
          <w:sz w:val="24"/>
          <w:szCs w:val="24"/>
        </w:rPr>
        <w:t xml:space="preserve"> </w:t>
      </w:r>
    </w:p>
    <w:p w:rsidR="00D174E7" w:rsidRPr="00EA3AA8" w:rsidRDefault="00D174E7" w:rsidP="00D174E7">
      <w:pPr>
        <w:spacing w:line="360" w:lineRule="auto"/>
        <w:rPr>
          <w:rFonts w:ascii="Times New Roman" w:hAnsi="Times New Roman" w:cs="Times New Roman"/>
          <w:sz w:val="24"/>
          <w:szCs w:val="24"/>
        </w:rPr>
      </w:pPr>
      <w:r w:rsidRPr="00EA3AA8">
        <w:rPr>
          <w:rFonts w:ascii="Times New Roman" w:hAnsi="Times New Roman" w:cs="Times New Roman"/>
          <w:sz w:val="24"/>
          <w:szCs w:val="24"/>
        </w:rPr>
        <w:t xml:space="preserve">The </w:t>
      </w:r>
      <w:r w:rsidR="005E28A2" w:rsidRPr="00EA3AA8">
        <w:rPr>
          <w:rFonts w:ascii="Times New Roman" w:hAnsi="Times New Roman" w:cs="Times New Roman"/>
          <w:sz w:val="24"/>
          <w:szCs w:val="24"/>
        </w:rPr>
        <w:t>Declaration</w:t>
      </w:r>
      <w:r w:rsidRPr="00EA3AA8">
        <w:rPr>
          <w:rFonts w:ascii="Times New Roman" w:hAnsi="Times New Roman" w:cs="Times New Roman"/>
          <w:sz w:val="24"/>
          <w:szCs w:val="24"/>
        </w:rPr>
        <w:t xml:space="preserve"> was considered </w:t>
      </w:r>
      <w:r w:rsidRPr="00EA3AA8">
        <w:rPr>
          <w:rFonts w:ascii="Times New Roman" w:eastAsia="Times New Roman" w:hAnsi="Times New Roman" w:cs="Times New Roman"/>
          <w:sz w:val="24"/>
          <w:szCs w:val="24"/>
        </w:rPr>
        <w:t xml:space="preserve">to be an attempt by the British Museum and others, who were subject to increasing pressure for repatriation, to justify their </w:t>
      </w:r>
      <w:proofErr w:type="spellStart"/>
      <w:r w:rsidRPr="00EA3AA8">
        <w:rPr>
          <w:rFonts w:ascii="Times New Roman" w:eastAsia="Times New Roman" w:hAnsi="Times New Roman" w:cs="Times New Roman"/>
          <w:sz w:val="24"/>
          <w:szCs w:val="24"/>
        </w:rPr>
        <w:t>retentionist</w:t>
      </w:r>
      <w:proofErr w:type="spellEnd"/>
      <w:r w:rsidRPr="00EA3AA8">
        <w:rPr>
          <w:rFonts w:ascii="Times New Roman" w:eastAsia="Times New Roman" w:hAnsi="Times New Roman" w:cs="Times New Roman"/>
          <w:sz w:val="24"/>
          <w:szCs w:val="24"/>
        </w:rPr>
        <w:t xml:space="preserve"> policies. Geoffrey Lewis, Chair of ICOM’s Ethics Committee wrote in the ICOM Newsletter that the ‘real purpose’ of the </w:t>
      </w:r>
      <w:r w:rsidR="005E28A2" w:rsidRPr="00EA3AA8">
        <w:rPr>
          <w:rFonts w:ascii="Times New Roman" w:eastAsia="Times New Roman" w:hAnsi="Times New Roman" w:cs="Times New Roman"/>
          <w:sz w:val="24"/>
          <w:szCs w:val="24"/>
        </w:rPr>
        <w:t>Declaration</w:t>
      </w:r>
      <w:r w:rsidRPr="00EA3AA8">
        <w:rPr>
          <w:rFonts w:ascii="Times New Roman" w:eastAsia="Times New Roman" w:hAnsi="Times New Roman" w:cs="Times New Roman"/>
          <w:sz w:val="24"/>
          <w:szCs w:val="24"/>
        </w:rPr>
        <w:t xml:space="preserve"> was: “to establish a higher degree of immunity from claims for repatriation”; </w:t>
      </w:r>
      <w:r w:rsidR="008E3CDE" w:rsidRPr="00EA3AA8">
        <w:rPr>
          <w:rFonts w:ascii="Times New Roman" w:eastAsia="Times New Roman" w:hAnsi="Times New Roman" w:cs="Times New Roman"/>
          <w:sz w:val="24"/>
          <w:szCs w:val="24"/>
        </w:rPr>
        <w:t xml:space="preserve">it </w:t>
      </w:r>
      <w:r w:rsidRPr="00EA3AA8">
        <w:rPr>
          <w:rFonts w:ascii="Times New Roman" w:eastAsia="Times New Roman" w:hAnsi="Times New Roman" w:cs="Times New Roman"/>
          <w:sz w:val="24"/>
          <w:szCs w:val="24"/>
        </w:rPr>
        <w:t xml:space="preserve">constituted “a </w:t>
      </w:r>
      <w:r w:rsidRPr="00EA3AA8">
        <w:rPr>
          <w:rFonts w:ascii="Times New Roman" w:hAnsi="Times New Roman" w:cs="Times New Roman"/>
          <w:sz w:val="24"/>
          <w:szCs w:val="24"/>
        </w:rPr>
        <w:t xml:space="preserve">statement of self-interest, made by a group representing some of the world’s richest museums” and that these museums “do not, as they imply, speak for the “international museum community”. </w:t>
      </w:r>
      <w:r w:rsidRPr="00EA3AA8">
        <w:rPr>
          <w:rFonts w:ascii="Times New Roman" w:eastAsia="Times New Roman" w:hAnsi="Times New Roman" w:cs="Times New Roman"/>
          <w:sz w:val="24"/>
          <w:szCs w:val="24"/>
        </w:rPr>
        <w:t>(Lewis, 2004: 3).</w:t>
      </w:r>
    </w:p>
    <w:p w:rsidR="00F66823" w:rsidRPr="00EA3AA8" w:rsidRDefault="00D174E7" w:rsidP="00F66823">
      <w:pPr>
        <w:pStyle w:val="ListParagraph"/>
        <w:spacing w:line="360" w:lineRule="auto"/>
        <w:rPr>
          <w:rFonts w:ascii="Times New Roman" w:hAnsi="Times New Roman" w:cs="Times New Roman"/>
          <w:sz w:val="24"/>
          <w:szCs w:val="24"/>
        </w:rPr>
      </w:pPr>
      <w:r w:rsidRPr="00EA3AA8">
        <w:rPr>
          <w:rFonts w:ascii="Times New Roman" w:eastAsia="Times New Roman" w:hAnsi="Times New Roman" w:cs="Times New Roman"/>
          <w:sz w:val="24"/>
          <w:szCs w:val="24"/>
        </w:rPr>
        <w:t xml:space="preserve"> The </w:t>
      </w:r>
      <w:r w:rsidRPr="00EA3AA8">
        <w:rPr>
          <w:rFonts w:ascii="Times New Roman" w:hAnsi="Times New Roman" w:cs="Times New Roman"/>
          <w:sz w:val="24"/>
          <w:szCs w:val="24"/>
        </w:rPr>
        <w:t xml:space="preserve">Director of the British Museum, Neil </w:t>
      </w:r>
      <w:proofErr w:type="spellStart"/>
      <w:r w:rsidRPr="00EA3AA8">
        <w:rPr>
          <w:rFonts w:ascii="Times New Roman" w:hAnsi="Times New Roman" w:cs="Times New Roman"/>
          <w:sz w:val="24"/>
          <w:szCs w:val="24"/>
        </w:rPr>
        <w:t>MacGregor</w:t>
      </w:r>
      <w:proofErr w:type="spellEnd"/>
      <w:r w:rsidRPr="00EA3AA8">
        <w:rPr>
          <w:rFonts w:ascii="Times New Roman" w:hAnsi="Times New Roman" w:cs="Times New Roman"/>
          <w:sz w:val="24"/>
          <w:szCs w:val="24"/>
        </w:rPr>
        <w:t xml:space="preserve"> admi</w:t>
      </w:r>
      <w:r w:rsidR="008E3CDE" w:rsidRPr="00EA3AA8">
        <w:rPr>
          <w:rFonts w:ascii="Times New Roman" w:hAnsi="Times New Roman" w:cs="Times New Roman"/>
          <w:sz w:val="24"/>
          <w:szCs w:val="24"/>
        </w:rPr>
        <w:t xml:space="preserve">tted in a subsequent interview </w:t>
      </w:r>
      <w:r w:rsidRPr="00EA3AA8">
        <w:rPr>
          <w:rFonts w:ascii="Times New Roman" w:hAnsi="Times New Roman" w:cs="Times New Roman"/>
          <w:sz w:val="24"/>
          <w:szCs w:val="24"/>
        </w:rPr>
        <w:t xml:space="preserve">that the dispute over the Parthenon sculptures lay behind the </w:t>
      </w:r>
      <w:r w:rsidR="005E28A2" w:rsidRPr="00EA3AA8">
        <w:rPr>
          <w:rFonts w:ascii="Times New Roman" w:hAnsi="Times New Roman" w:cs="Times New Roman"/>
          <w:sz w:val="24"/>
          <w:szCs w:val="24"/>
        </w:rPr>
        <w:t>Declaration</w:t>
      </w:r>
      <w:r w:rsidRPr="00EA3AA8">
        <w:rPr>
          <w:rFonts w:ascii="Times New Roman" w:hAnsi="Times New Roman" w:cs="Times New Roman"/>
          <w:sz w:val="24"/>
          <w:szCs w:val="24"/>
        </w:rPr>
        <w:t xml:space="preserve"> </w:t>
      </w:r>
      <w:r w:rsidRPr="00EA3AA8">
        <w:rPr>
          <w:rStyle w:val="selectable"/>
          <w:rFonts w:ascii="Times New Roman" w:hAnsi="Times New Roman" w:cs="Times New Roman"/>
          <w:sz w:val="24"/>
          <w:szCs w:val="24"/>
        </w:rPr>
        <w:t>(Forbes Magazine, 2003)</w:t>
      </w:r>
      <w:r w:rsidRPr="00EA3AA8">
        <w:rPr>
          <w:rFonts w:ascii="Times New Roman" w:hAnsi="Times New Roman" w:cs="Times New Roman"/>
          <w:sz w:val="24"/>
          <w:szCs w:val="24"/>
        </w:rPr>
        <w:t xml:space="preserve">. </w:t>
      </w:r>
      <w:r w:rsidR="008E3CDE" w:rsidRPr="00EA3AA8">
        <w:rPr>
          <w:rFonts w:ascii="Times New Roman" w:hAnsi="Times New Roman" w:cs="Times New Roman"/>
          <w:sz w:val="24"/>
          <w:szCs w:val="24"/>
        </w:rPr>
        <w:t xml:space="preserve"> </w:t>
      </w:r>
      <w:r w:rsidR="00F66823" w:rsidRPr="00EA3AA8">
        <w:rPr>
          <w:rStyle w:val="selectable"/>
          <w:rFonts w:ascii="Times New Roman" w:hAnsi="Times New Roman" w:cs="Times New Roman"/>
          <w:sz w:val="24"/>
          <w:szCs w:val="24"/>
        </w:rPr>
        <w:t>He</w:t>
      </w:r>
      <w:r w:rsidR="00F66823" w:rsidRPr="00EA3AA8">
        <w:rPr>
          <w:rFonts w:ascii="Times New Roman" w:hAnsi="Times New Roman" w:cs="Times New Roman"/>
          <w:sz w:val="24"/>
          <w:szCs w:val="24"/>
        </w:rPr>
        <w:t xml:space="preserve"> explained how Enlightenment ideas informed the establishment of the British Museum. He stated that the museum was created by parliament to show that: </w:t>
      </w:r>
      <w:proofErr w:type="gramStart"/>
      <w:r w:rsidR="00F66823" w:rsidRPr="00EA3AA8">
        <w:rPr>
          <w:rFonts w:ascii="Times New Roman" w:hAnsi="Times New Roman" w:cs="Times New Roman"/>
          <w:sz w:val="24"/>
          <w:szCs w:val="24"/>
        </w:rPr>
        <w:t>“ knowledge</w:t>
      </w:r>
      <w:proofErr w:type="gramEnd"/>
      <w:r w:rsidR="00F66823" w:rsidRPr="00EA3AA8">
        <w:rPr>
          <w:rFonts w:ascii="Times New Roman" w:hAnsi="Times New Roman" w:cs="Times New Roman"/>
          <w:sz w:val="24"/>
          <w:szCs w:val="24"/>
        </w:rPr>
        <w:t xml:space="preserve"> and understanding were indispensable ingredients of civil society, and the best remedies against the forces of intolerance and bigotry that led to conflict, oppression and civil war.” </w:t>
      </w:r>
    </w:p>
    <w:p w:rsidR="00FD163F" w:rsidRPr="00EA3AA8" w:rsidRDefault="00FD163F" w:rsidP="00D174E7">
      <w:pPr>
        <w:pStyle w:val="ListParagraph"/>
        <w:spacing w:line="360" w:lineRule="auto"/>
        <w:rPr>
          <w:rFonts w:ascii="Times New Roman" w:hAnsi="Times New Roman" w:cs="Times New Roman"/>
          <w:sz w:val="24"/>
          <w:szCs w:val="24"/>
        </w:rPr>
      </w:pPr>
    </w:p>
    <w:p w:rsidR="00D174E7" w:rsidRPr="00EA3AA8" w:rsidRDefault="00D174E7" w:rsidP="00D174E7">
      <w:pPr>
        <w:pStyle w:val="ListParagraph"/>
        <w:spacing w:line="360" w:lineRule="auto"/>
        <w:rPr>
          <w:rFonts w:ascii="Times New Roman" w:hAnsi="Times New Roman" w:cs="Times New Roman"/>
          <w:sz w:val="24"/>
          <w:szCs w:val="24"/>
        </w:rPr>
      </w:pPr>
      <w:r w:rsidRPr="00EA3AA8">
        <w:rPr>
          <w:rFonts w:ascii="Times New Roman" w:hAnsi="Times New Roman" w:cs="Times New Roman"/>
          <w:sz w:val="24"/>
          <w:szCs w:val="24"/>
        </w:rPr>
        <w:t xml:space="preserve">The concept of the universal museum continues to polarize debate in </w:t>
      </w:r>
      <w:proofErr w:type="spellStart"/>
      <w:r w:rsidRPr="00EA3AA8">
        <w:rPr>
          <w:rFonts w:ascii="Times New Roman" w:hAnsi="Times New Roman" w:cs="Times New Roman"/>
          <w:sz w:val="24"/>
          <w:szCs w:val="24"/>
        </w:rPr>
        <w:t>museology</w:t>
      </w:r>
      <w:proofErr w:type="spellEnd"/>
      <w:r w:rsidRPr="00EA3AA8">
        <w:rPr>
          <w:rFonts w:ascii="Times New Roman" w:hAnsi="Times New Roman" w:cs="Times New Roman"/>
          <w:sz w:val="24"/>
          <w:szCs w:val="24"/>
        </w:rPr>
        <w:t xml:space="preserve">. Although the validity of the </w:t>
      </w:r>
      <w:r w:rsidR="005E28A2" w:rsidRPr="00EA3AA8">
        <w:rPr>
          <w:rFonts w:ascii="Times New Roman" w:hAnsi="Times New Roman" w:cs="Times New Roman"/>
          <w:sz w:val="24"/>
          <w:szCs w:val="24"/>
        </w:rPr>
        <w:t>Declaration</w:t>
      </w:r>
      <w:r w:rsidRPr="00EA3AA8">
        <w:rPr>
          <w:rFonts w:ascii="Times New Roman" w:hAnsi="Times New Roman" w:cs="Times New Roman"/>
          <w:sz w:val="24"/>
          <w:szCs w:val="24"/>
        </w:rPr>
        <w:t xml:space="preserve"> itself has been heavily </w:t>
      </w:r>
      <w:proofErr w:type="spellStart"/>
      <w:r w:rsidRPr="00EA3AA8">
        <w:rPr>
          <w:rFonts w:ascii="Times New Roman" w:hAnsi="Times New Roman" w:cs="Times New Roman"/>
          <w:sz w:val="24"/>
          <w:szCs w:val="24"/>
        </w:rPr>
        <w:t>criticised</w:t>
      </w:r>
      <w:proofErr w:type="spellEnd"/>
      <w:r w:rsidRPr="00EA3AA8">
        <w:rPr>
          <w:rFonts w:ascii="Times New Roman" w:hAnsi="Times New Roman" w:cs="Times New Roman"/>
          <w:sz w:val="24"/>
          <w:szCs w:val="24"/>
        </w:rPr>
        <w:t xml:space="preserve">, the underlying ideals of a universal museum are very influential. The topic is invariably raised at UNESCO’s biannual meetings by signatories of the </w:t>
      </w:r>
      <w:r w:rsidR="005E28A2" w:rsidRPr="00EA3AA8">
        <w:rPr>
          <w:rFonts w:ascii="Times New Roman" w:hAnsi="Times New Roman" w:cs="Times New Roman"/>
          <w:sz w:val="24"/>
          <w:szCs w:val="24"/>
        </w:rPr>
        <w:t>Declaration</w:t>
      </w:r>
      <w:r w:rsidRPr="00EA3AA8">
        <w:rPr>
          <w:rFonts w:ascii="Times New Roman" w:hAnsi="Times New Roman" w:cs="Times New Roman"/>
          <w:sz w:val="24"/>
          <w:szCs w:val="24"/>
        </w:rPr>
        <w:t xml:space="preserve"> (Gorman, 2013, pp. 81).</w:t>
      </w:r>
    </w:p>
    <w:p w:rsidR="00D174E7" w:rsidRDefault="00D174E7" w:rsidP="00D174E7">
      <w:pPr>
        <w:pStyle w:val="ListParagraph"/>
        <w:spacing w:line="360" w:lineRule="auto"/>
        <w:rPr>
          <w:rFonts w:ascii="Times New Roman" w:hAnsi="Times New Roman" w:cs="Times New Roman"/>
          <w:sz w:val="24"/>
          <w:szCs w:val="24"/>
        </w:rPr>
      </w:pPr>
    </w:p>
    <w:p w:rsidR="00B6186B" w:rsidRPr="00EA3AA8" w:rsidRDefault="00B6186B" w:rsidP="00D174E7">
      <w:pPr>
        <w:pStyle w:val="ListParagraph"/>
        <w:spacing w:line="360" w:lineRule="auto"/>
        <w:rPr>
          <w:rFonts w:ascii="Times New Roman" w:hAnsi="Times New Roman" w:cs="Times New Roman"/>
          <w:sz w:val="24"/>
          <w:szCs w:val="24"/>
        </w:rPr>
      </w:pPr>
    </w:p>
    <w:p w:rsidR="00D174E7" w:rsidRPr="00EA3AA8" w:rsidRDefault="00236A19" w:rsidP="00812624">
      <w:pPr>
        <w:pStyle w:val="ListParagraph"/>
        <w:numPr>
          <w:ilvl w:val="0"/>
          <w:numId w:val="2"/>
        </w:numPr>
        <w:spacing w:line="360" w:lineRule="auto"/>
        <w:ind w:left="340"/>
        <w:rPr>
          <w:rFonts w:ascii="Times New Roman" w:hAnsi="Times New Roman" w:cs="Times New Roman"/>
          <w:sz w:val="24"/>
          <w:szCs w:val="24"/>
        </w:rPr>
      </w:pPr>
      <w:r w:rsidRPr="00EA3AA8">
        <w:rPr>
          <w:rFonts w:ascii="Times New Roman" w:hAnsi="Times New Roman" w:cs="Times New Roman"/>
          <w:sz w:val="24"/>
          <w:szCs w:val="24"/>
        </w:rPr>
        <w:lastRenderedPageBreak/>
        <w:t xml:space="preserve">New </w:t>
      </w:r>
      <w:proofErr w:type="spellStart"/>
      <w:r w:rsidRPr="00EA3AA8">
        <w:rPr>
          <w:rFonts w:ascii="Times New Roman" w:hAnsi="Times New Roman" w:cs="Times New Roman"/>
          <w:sz w:val="24"/>
          <w:szCs w:val="24"/>
        </w:rPr>
        <w:t>Museology</w:t>
      </w:r>
      <w:proofErr w:type="spellEnd"/>
      <w:r w:rsidRPr="00EA3AA8">
        <w:rPr>
          <w:rFonts w:ascii="Times New Roman" w:hAnsi="Times New Roman" w:cs="Times New Roman"/>
          <w:sz w:val="24"/>
          <w:szCs w:val="24"/>
        </w:rPr>
        <w:t>-Ethics, Social Justice and Human R</w:t>
      </w:r>
      <w:r w:rsidR="00D174E7" w:rsidRPr="00EA3AA8">
        <w:rPr>
          <w:rFonts w:ascii="Times New Roman" w:hAnsi="Times New Roman" w:cs="Times New Roman"/>
          <w:sz w:val="24"/>
          <w:szCs w:val="24"/>
        </w:rPr>
        <w:t>ights.</w:t>
      </w:r>
    </w:p>
    <w:p w:rsidR="00D174E7" w:rsidRPr="00EA3AA8" w:rsidRDefault="00D174E7" w:rsidP="00D174E7">
      <w:pPr>
        <w:pStyle w:val="ListParagraph"/>
        <w:spacing w:line="360" w:lineRule="auto"/>
        <w:rPr>
          <w:rFonts w:ascii="Times New Roman" w:hAnsi="Times New Roman" w:cs="Times New Roman"/>
          <w:sz w:val="24"/>
          <w:szCs w:val="24"/>
        </w:rPr>
      </w:pPr>
      <w:r w:rsidRPr="00EA3AA8">
        <w:rPr>
          <w:rFonts w:ascii="Times New Roman" w:hAnsi="Times New Roman" w:cs="Times New Roman"/>
          <w:sz w:val="24"/>
          <w:szCs w:val="24"/>
        </w:rPr>
        <w:t xml:space="preserve"> </w:t>
      </w:r>
    </w:p>
    <w:p w:rsidR="00D174E7" w:rsidRPr="00EA3AA8" w:rsidRDefault="00D174E7" w:rsidP="00D174E7">
      <w:pPr>
        <w:pStyle w:val="ListParagraph"/>
        <w:spacing w:line="360" w:lineRule="auto"/>
        <w:rPr>
          <w:rFonts w:ascii="Times New Roman" w:hAnsi="Times New Roman" w:cs="Times New Roman"/>
          <w:sz w:val="24"/>
          <w:szCs w:val="24"/>
        </w:rPr>
      </w:pPr>
      <w:r w:rsidRPr="00EA3AA8">
        <w:rPr>
          <w:rFonts w:ascii="Times New Roman" w:hAnsi="Times New Roman" w:cs="Times New Roman"/>
          <w:sz w:val="24"/>
          <w:szCs w:val="24"/>
        </w:rPr>
        <w:t xml:space="preserve">New </w:t>
      </w:r>
      <w:proofErr w:type="spellStart"/>
      <w:r w:rsidRPr="00EA3AA8">
        <w:rPr>
          <w:rFonts w:ascii="Times New Roman" w:hAnsi="Times New Roman" w:cs="Times New Roman"/>
          <w:sz w:val="24"/>
          <w:szCs w:val="24"/>
        </w:rPr>
        <w:t>Museology</w:t>
      </w:r>
      <w:proofErr w:type="spellEnd"/>
      <w:r w:rsidRPr="00EA3AA8">
        <w:rPr>
          <w:rFonts w:ascii="Times New Roman" w:hAnsi="Times New Roman" w:cs="Times New Roman"/>
          <w:sz w:val="24"/>
          <w:szCs w:val="24"/>
        </w:rPr>
        <w:t xml:space="preserve"> emerged in the late 1970s. It proposes a major reorientation of the museum’s primary goal into an educational instrument rather than one of research and collecting</w:t>
      </w:r>
      <w:r w:rsidR="004026F6" w:rsidRPr="00EA3AA8">
        <w:rPr>
          <w:rFonts w:ascii="Times New Roman" w:hAnsi="Times New Roman" w:cs="Times New Roman"/>
          <w:sz w:val="24"/>
          <w:szCs w:val="24"/>
        </w:rPr>
        <w:t xml:space="preserve"> </w:t>
      </w:r>
      <w:r w:rsidRPr="00EA3AA8">
        <w:rPr>
          <w:rStyle w:val="selectable"/>
          <w:rFonts w:ascii="Times New Roman" w:hAnsi="Times New Roman" w:cs="Times New Roman"/>
          <w:sz w:val="24"/>
          <w:szCs w:val="24"/>
        </w:rPr>
        <w:t>(Boast, 2011).</w:t>
      </w:r>
      <w:r w:rsidRPr="00EA3AA8">
        <w:rPr>
          <w:rFonts w:ascii="Times New Roman" w:hAnsi="Times New Roman" w:cs="Times New Roman"/>
          <w:sz w:val="24"/>
          <w:szCs w:val="24"/>
        </w:rPr>
        <w:t xml:space="preserve"> It was a radical change from previous museum practice. It </w:t>
      </w:r>
      <w:proofErr w:type="spellStart"/>
      <w:r w:rsidRPr="00EA3AA8">
        <w:rPr>
          <w:rFonts w:ascii="Times New Roman" w:hAnsi="Times New Roman" w:cs="Times New Roman"/>
          <w:sz w:val="24"/>
          <w:szCs w:val="24"/>
        </w:rPr>
        <w:t>emphasises</w:t>
      </w:r>
      <w:proofErr w:type="spellEnd"/>
      <w:r w:rsidRPr="00EA3AA8">
        <w:rPr>
          <w:rFonts w:ascii="Times New Roman" w:hAnsi="Times New Roman" w:cs="Times New Roman"/>
          <w:sz w:val="24"/>
          <w:szCs w:val="24"/>
        </w:rPr>
        <w:t xml:space="preserve"> “the social and political nature of the processes by which knowledge is produced and reproduced in the museum”</w:t>
      </w:r>
      <w:r w:rsidR="004026F6" w:rsidRPr="00EA3AA8">
        <w:rPr>
          <w:rFonts w:ascii="Times New Roman" w:hAnsi="Times New Roman" w:cs="Times New Roman"/>
          <w:sz w:val="24"/>
          <w:szCs w:val="24"/>
        </w:rPr>
        <w:t xml:space="preserve"> (</w:t>
      </w:r>
      <w:r w:rsidRPr="00EA3AA8">
        <w:rPr>
          <w:rStyle w:val="selectable"/>
          <w:rFonts w:ascii="Times New Roman" w:hAnsi="Times New Roman" w:cs="Times New Roman"/>
          <w:sz w:val="24"/>
          <w:szCs w:val="24"/>
        </w:rPr>
        <w:t>Boast, 2011)</w:t>
      </w:r>
      <w:r w:rsidR="004026F6" w:rsidRPr="00EA3AA8">
        <w:rPr>
          <w:rStyle w:val="selectable"/>
          <w:rFonts w:ascii="Times New Roman" w:hAnsi="Times New Roman" w:cs="Times New Roman"/>
          <w:sz w:val="24"/>
          <w:szCs w:val="24"/>
        </w:rPr>
        <w:t>.</w:t>
      </w:r>
      <w:r w:rsidRPr="00EA3AA8">
        <w:rPr>
          <w:rFonts w:ascii="Times New Roman" w:hAnsi="Times New Roman" w:cs="Times New Roman"/>
          <w:sz w:val="24"/>
          <w:szCs w:val="24"/>
        </w:rPr>
        <w:t xml:space="preserve">  Rather than the </w:t>
      </w:r>
      <w:proofErr w:type="gramStart"/>
      <w:r w:rsidRPr="00EA3AA8">
        <w:rPr>
          <w:rFonts w:ascii="Times New Roman" w:hAnsi="Times New Roman" w:cs="Times New Roman"/>
          <w:sz w:val="24"/>
          <w:szCs w:val="24"/>
        </w:rPr>
        <w:t>universalist</w:t>
      </w:r>
      <w:proofErr w:type="gramEnd"/>
      <w:r w:rsidRPr="00EA3AA8">
        <w:rPr>
          <w:rFonts w:ascii="Times New Roman" w:hAnsi="Times New Roman" w:cs="Times New Roman"/>
          <w:sz w:val="24"/>
          <w:szCs w:val="24"/>
        </w:rPr>
        <w:t xml:space="preserve"> view of the museum, a new concept of the museum as a site of “moral activism” (</w:t>
      </w:r>
      <w:proofErr w:type="spellStart"/>
      <w:r w:rsidRPr="00EA3AA8">
        <w:rPr>
          <w:rFonts w:ascii="Times New Roman" w:hAnsi="Times New Roman" w:cs="Times New Roman"/>
          <w:sz w:val="24"/>
          <w:szCs w:val="24"/>
        </w:rPr>
        <w:t>Marstine</w:t>
      </w:r>
      <w:proofErr w:type="spellEnd"/>
      <w:r w:rsidRPr="00EA3AA8">
        <w:rPr>
          <w:rFonts w:ascii="Times New Roman" w:hAnsi="Times New Roman" w:cs="Times New Roman"/>
          <w:sz w:val="24"/>
          <w:szCs w:val="24"/>
        </w:rPr>
        <w:t xml:space="preserve">, 2011, </w:t>
      </w:r>
      <w:proofErr w:type="spellStart"/>
      <w:r w:rsidRPr="00EA3AA8">
        <w:rPr>
          <w:rFonts w:ascii="Times New Roman" w:hAnsi="Times New Roman" w:cs="Times New Roman"/>
          <w:sz w:val="24"/>
          <w:szCs w:val="24"/>
        </w:rPr>
        <w:t>Sandell</w:t>
      </w:r>
      <w:proofErr w:type="spellEnd"/>
      <w:r w:rsidRPr="00EA3AA8">
        <w:rPr>
          <w:rFonts w:ascii="Times New Roman" w:hAnsi="Times New Roman" w:cs="Times New Roman"/>
          <w:sz w:val="24"/>
          <w:szCs w:val="24"/>
        </w:rPr>
        <w:t xml:space="preserve"> 2011) or “cultural equity” (</w:t>
      </w:r>
      <w:proofErr w:type="spellStart"/>
      <w:r w:rsidRPr="00EA3AA8">
        <w:rPr>
          <w:rFonts w:ascii="Times New Roman" w:hAnsi="Times New Roman" w:cs="Times New Roman"/>
          <w:sz w:val="24"/>
          <w:szCs w:val="24"/>
        </w:rPr>
        <w:t>Besterman</w:t>
      </w:r>
      <w:proofErr w:type="spellEnd"/>
      <w:r w:rsidRPr="00EA3AA8">
        <w:rPr>
          <w:rFonts w:ascii="Times New Roman" w:hAnsi="Times New Roman" w:cs="Times New Roman"/>
          <w:sz w:val="24"/>
          <w:szCs w:val="24"/>
        </w:rPr>
        <w:t xml:space="preserve"> 2011) has since emerged. </w:t>
      </w:r>
      <w:r w:rsidR="004026F6" w:rsidRPr="00EA3AA8">
        <w:rPr>
          <w:rFonts w:ascii="Times New Roman" w:hAnsi="Times New Roman" w:cs="Times New Roman"/>
          <w:sz w:val="24"/>
          <w:szCs w:val="24"/>
        </w:rPr>
        <w:t xml:space="preserve"> </w:t>
      </w:r>
      <w:r w:rsidRPr="00EA3AA8">
        <w:rPr>
          <w:rFonts w:ascii="Times New Roman" w:hAnsi="Times New Roman" w:cs="Times New Roman"/>
          <w:sz w:val="24"/>
          <w:szCs w:val="24"/>
        </w:rPr>
        <w:t xml:space="preserve">This new approach places ethics at its centre and, although it is not </w:t>
      </w:r>
      <w:r w:rsidR="004026F6" w:rsidRPr="00EA3AA8">
        <w:rPr>
          <w:rFonts w:ascii="Times New Roman" w:hAnsi="Times New Roman" w:cs="Times New Roman"/>
          <w:sz w:val="24"/>
          <w:szCs w:val="24"/>
        </w:rPr>
        <w:t xml:space="preserve">usually </w:t>
      </w:r>
      <w:r w:rsidRPr="00EA3AA8">
        <w:rPr>
          <w:rFonts w:ascii="Times New Roman" w:hAnsi="Times New Roman" w:cs="Times New Roman"/>
          <w:sz w:val="24"/>
          <w:szCs w:val="24"/>
        </w:rPr>
        <w:t xml:space="preserve">made explicit, one can also discern an engagement with cultural rights with its emphasis on universality, participation, representation, equity, </w:t>
      </w:r>
      <w:proofErr w:type="spellStart"/>
      <w:r w:rsidRPr="00EA3AA8">
        <w:rPr>
          <w:rFonts w:ascii="Times New Roman" w:hAnsi="Times New Roman" w:cs="Times New Roman"/>
          <w:sz w:val="24"/>
          <w:szCs w:val="24"/>
        </w:rPr>
        <w:t>marginali</w:t>
      </w:r>
      <w:r w:rsidR="004026F6" w:rsidRPr="00EA3AA8">
        <w:rPr>
          <w:rFonts w:ascii="Times New Roman" w:hAnsi="Times New Roman" w:cs="Times New Roman"/>
          <w:sz w:val="24"/>
          <w:szCs w:val="24"/>
        </w:rPr>
        <w:t>s</w:t>
      </w:r>
      <w:r w:rsidRPr="00EA3AA8">
        <w:rPr>
          <w:rFonts w:ascii="Times New Roman" w:hAnsi="Times New Roman" w:cs="Times New Roman"/>
          <w:sz w:val="24"/>
          <w:szCs w:val="24"/>
        </w:rPr>
        <w:t>ation</w:t>
      </w:r>
      <w:proofErr w:type="spellEnd"/>
      <w:r w:rsidRPr="00EA3AA8">
        <w:rPr>
          <w:rFonts w:ascii="Times New Roman" w:hAnsi="Times New Roman" w:cs="Times New Roman"/>
          <w:sz w:val="24"/>
          <w:szCs w:val="24"/>
        </w:rPr>
        <w:t xml:space="preserve">, accountability and transparency. </w:t>
      </w:r>
    </w:p>
    <w:p w:rsidR="00D174E7" w:rsidRPr="00EA3AA8" w:rsidRDefault="00D174E7" w:rsidP="00D174E7">
      <w:pPr>
        <w:pStyle w:val="ListParagraph"/>
        <w:spacing w:line="360" w:lineRule="auto"/>
        <w:rPr>
          <w:rFonts w:ascii="Times New Roman" w:hAnsi="Times New Roman" w:cs="Times New Roman"/>
          <w:sz w:val="24"/>
          <w:szCs w:val="24"/>
        </w:rPr>
      </w:pPr>
      <w:r w:rsidRPr="00EA3AA8">
        <w:rPr>
          <w:rFonts w:ascii="Times New Roman" w:hAnsi="Times New Roman" w:cs="Times New Roman"/>
          <w:sz w:val="24"/>
          <w:szCs w:val="24"/>
        </w:rPr>
        <w:t xml:space="preserve">  </w:t>
      </w:r>
    </w:p>
    <w:p w:rsidR="00D174E7" w:rsidRPr="00EA3AA8" w:rsidRDefault="00D174E7" w:rsidP="00D174E7">
      <w:pPr>
        <w:pStyle w:val="ListParagraph"/>
        <w:spacing w:line="360" w:lineRule="auto"/>
        <w:rPr>
          <w:rFonts w:ascii="Times New Roman" w:hAnsi="Times New Roman" w:cs="Times New Roman"/>
          <w:sz w:val="24"/>
          <w:szCs w:val="24"/>
        </w:rPr>
      </w:pPr>
      <w:proofErr w:type="spellStart"/>
      <w:r w:rsidRPr="00EA3AA8">
        <w:rPr>
          <w:rFonts w:ascii="Times New Roman" w:hAnsi="Times New Roman" w:cs="Times New Roman"/>
          <w:sz w:val="24"/>
          <w:szCs w:val="24"/>
        </w:rPr>
        <w:t>Besterman</w:t>
      </w:r>
      <w:proofErr w:type="spellEnd"/>
      <w:r w:rsidRPr="00EA3AA8">
        <w:rPr>
          <w:rFonts w:ascii="Times New Roman" w:hAnsi="Times New Roman" w:cs="Times New Roman"/>
          <w:sz w:val="24"/>
          <w:szCs w:val="24"/>
        </w:rPr>
        <w:t xml:space="preserve"> (2011, pp. 239), for example, advances a role for museums as “beacons of cultural equity to mitigate the deep divisions in society that they may otherwise represent”.  For him, cultural equity requires a museum to be both participatory with its public and accountable in its exercise of power. He challenges the signatories to the </w:t>
      </w:r>
      <w:r w:rsidR="005E28A2" w:rsidRPr="00EA3AA8">
        <w:rPr>
          <w:rFonts w:ascii="Times New Roman" w:hAnsi="Times New Roman" w:cs="Times New Roman"/>
          <w:sz w:val="24"/>
          <w:szCs w:val="24"/>
        </w:rPr>
        <w:t>Declaration</w:t>
      </w:r>
      <w:r w:rsidRPr="00EA3AA8">
        <w:rPr>
          <w:rFonts w:ascii="Times New Roman" w:hAnsi="Times New Roman" w:cs="Times New Roman"/>
          <w:sz w:val="24"/>
          <w:szCs w:val="24"/>
        </w:rPr>
        <w:t xml:space="preserve"> on the Importance and Value of Universal Museums “to go beyond the polemic of intercultural aesthetics and to open a more democratic debate around </w:t>
      </w:r>
      <w:proofErr w:type="spellStart"/>
      <w:r w:rsidRPr="00EA3AA8">
        <w:rPr>
          <w:rFonts w:ascii="Times New Roman" w:hAnsi="Times New Roman" w:cs="Times New Roman"/>
          <w:sz w:val="24"/>
          <w:szCs w:val="24"/>
        </w:rPr>
        <w:t>transcultural</w:t>
      </w:r>
      <w:proofErr w:type="spellEnd"/>
      <w:r w:rsidRPr="00EA3AA8">
        <w:rPr>
          <w:rFonts w:ascii="Times New Roman" w:hAnsi="Times New Roman" w:cs="Times New Roman"/>
          <w:sz w:val="24"/>
          <w:szCs w:val="24"/>
        </w:rPr>
        <w:t xml:space="preserve"> accountability”. </w:t>
      </w:r>
    </w:p>
    <w:p w:rsidR="00D174E7" w:rsidRPr="00EA3AA8" w:rsidRDefault="00D174E7" w:rsidP="00D174E7">
      <w:pPr>
        <w:pStyle w:val="ListParagraph"/>
        <w:spacing w:line="360" w:lineRule="auto"/>
        <w:rPr>
          <w:rFonts w:ascii="Times New Roman" w:hAnsi="Times New Roman" w:cs="Times New Roman"/>
          <w:sz w:val="24"/>
          <w:szCs w:val="24"/>
        </w:rPr>
      </w:pPr>
    </w:p>
    <w:p w:rsidR="00D174E7" w:rsidRPr="00EA3AA8" w:rsidRDefault="00D174E7" w:rsidP="00D174E7">
      <w:pPr>
        <w:pStyle w:val="ListParagraph"/>
        <w:spacing w:line="360" w:lineRule="auto"/>
        <w:rPr>
          <w:rFonts w:ascii="Times New Roman" w:hAnsi="Times New Roman" w:cs="Times New Roman"/>
          <w:sz w:val="24"/>
          <w:szCs w:val="24"/>
        </w:rPr>
      </w:pPr>
      <w:proofErr w:type="spellStart"/>
      <w:r w:rsidRPr="00EA3AA8">
        <w:rPr>
          <w:rFonts w:ascii="Times New Roman" w:hAnsi="Times New Roman" w:cs="Times New Roman"/>
          <w:sz w:val="24"/>
          <w:szCs w:val="24"/>
        </w:rPr>
        <w:t>Sandell</w:t>
      </w:r>
      <w:proofErr w:type="spellEnd"/>
      <w:r w:rsidRPr="00EA3AA8">
        <w:rPr>
          <w:rFonts w:ascii="Times New Roman" w:hAnsi="Times New Roman" w:cs="Times New Roman"/>
          <w:sz w:val="24"/>
          <w:szCs w:val="24"/>
        </w:rPr>
        <w:t xml:space="preserve"> (2011</w:t>
      </w:r>
      <w:proofErr w:type="gramStart"/>
      <w:r w:rsidRPr="00EA3AA8">
        <w:rPr>
          <w:rFonts w:ascii="Times New Roman" w:hAnsi="Times New Roman" w:cs="Times New Roman"/>
          <w:sz w:val="24"/>
          <w:szCs w:val="24"/>
        </w:rPr>
        <w:t>,pp.131</w:t>
      </w:r>
      <w:proofErr w:type="gramEnd"/>
      <w:r w:rsidRPr="00EA3AA8">
        <w:rPr>
          <w:rFonts w:ascii="Times New Roman" w:hAnsi="Times New Roman" w:cs="Times New Roman"/>
          <w:sz w:val="24"/>
          <w:szCs w:val="24"/>
        </w:rPr>
        <w:t xml:space="preserve">), also </w:t>
      </w:r>
      <w:proofErr w:type="spellStart"/>
      <w:r w:rsidRPr="00EA3AA8">
        <w:rPr>
          <w:rFonts w:ascii="Times New Roman" w:hAnsi="Times New Roman" w:cs="Times New Roman"/>
          <w:sz w:val="24"/>
          <w:szCs w:val="24"/>
        </w:rPr>
        <w:t>recogni</w:t>
      </w:r>
      <w:r w:rsidR="004026F6" w:rsidRPr="00EA3AA8">
        <w:rPr>
          <w:rFonts w:ascii="Times New Roman" w:hAnsi="Times New Roman" w:cs="Times New Roman"/>
          <w:sz w:val="24"/>
          <w:szCs w:val="24"/>
        </w:rPr>
        <w:t>s</w:t>
      </w:r>
      <w:r w:rsidRPr="00EA3AA8">
        <w:rPr>
          <w:rFonts w:ascii="Times New Roman" w:hAnsi="Times New Roman" w:cs="Times New Roman"/>
          <w:sz w:val="24"/>
          <w:szCs w:val="24"/>
        </w:rPr>
        <w:t>es</w:t>
      </w:r>
      <w:proofErr w:type="spellEnd"/>
      <w:r w:rsidRPr="00EA3AA8">
        <w:rPr>
          <w:rFonts w:ascii="Times New Roman" w:hAnsi="Times New Roman" w:cs="Times New Roman"/>
          <w:sz w:val="24"/>
          <w:szCs w:val="24"/>
        </w:rPr>
        <w:t xml:space="preserve"> the role of human rights in the “new </w:t>
      </w:r>
      <w:proofErr w:type="spellStart"/>
      <w:r w:rsidRPr="00EA3AA8">
        <w:rPr>
          <w:rFonts w:ascii="Times New Roman" w:hAnsi="Times New Roman" w:cs="Times New Roman"/>
          <w:sz w:val="24"/>
          <w:szCs w:val="24"/>
        </w:rPr>
        <w:t>museology</w:t>
      </w:r>
      <w:proofErr w:type="spellEnd"/>
      <w:r w:rsidRPr="00EA3AA8">
        <w:rPr>
          <w:rFonts w:ascii="Times New Roman" w:hAnsi="Times New Roman" w:cs="Times New Roman"/>
          <w:sz w:val="24"/>
          <w:szCs w:val="24"/>
        </w:rPr>
        <w:t xml:space="preserve">”. </w:t>
      </w:r>
      <w:proofErr w:type="gramStart"/>
      <w:r w:rsidRPr="00EA3AA8">
        <w:rPr>
          <w:rFonts w:ascii="Times New Roman" w:hAnsi="Times New Roman" w:cs="Times New Roman"/>
          <w:sz w:val="24"/>
          <w:szCs w:val="24"/>
        </w:rPr>
        <w:t>The concept of museums as agents of social justice means that many museums have begun to represent the lives, cultures and contributions of diverse communities more equitably and in ways that affirm their rights.</w:t>
      </w:r>
      <w:proofErr w:type="gramEnd"/>
      <w:r w:rsidRPr="00EA3AA8">
        <w:rPr>
          <w:rFonts w:ascii="Times New Roman" w:hAnsi="Times New Roman" w:cs="Times New Roman"/>
          <w:sz w:val="24"/>
          <w:szCs w:val="24"/>
        </w:rPr>
        <w:t xml:space="preserve"> He states that the change in museum practice has come about “because of new social movements, the influence of human rights and demographic shifts arising from transnational migration”. He sees museums as change agents in promoting social inclusion and human rights both inside and outside the museum.</w:t>
      </w:r>
    </w:p>
    <w:p w:rsidR="00D174E7" w:rsidRPr="00EA3AA8" w:rsidRDefault="00D174E7" w:rsidP="00D174E7">
      <w:pPr>
        <w:pStyle w:val="ListParagraph"/>
        <w:spacing w:line="360" w:lineRule="auto"/>
        <w:rPr>
          <w:rFonts w:ascii="Times New Roman" w:hAnsi="Times New Roman" w:cs="Times New Roman"/>
          <w:sz w:val="24"/>
          <w:szCs w:val="24"/>
        </w:rPr>
      </w:pPr>
    </w:p>
    <w:p w:rsidR="00D174E7" w:rsidRPr="00EA3AA8" w:rsidRDefault="00D174E7" w:rsidP="00D174E7">
      <w:pPr>
        <w:spacing w:line="360" w:lineRule="auto"/>
        <w:rPr>
          <w:rFonts w:ascii="Times New Roman" w:hAnsi="Times New Roman" w:cs="Times New Roman"/>
          <w:sz w:val="24"/>
          <w:szCs w:val="24"/>
        </w:rPr>
      </w:pPr>
      <w:proofErr w:type="spellStart"/>
      <w:r w:rsidRPr="00EA3AA8">
        <w:rPr>
          <w:rFonts w:ascii="Times New Roman" w:eastAsia="Times New Roman" w:hAnsi="Times New Roman" w:cs="Times New Roman"/>
          <w:sz w:val="24"/>
          <w:szCs w:val="24"/>
        </w:rPr>
        <w:t>Marstine</w:t>
      </w:r>
      <w:proofErr w:type="spellEnd"/>
      <w:r w:rsidRPr="00EA3AA8">
        <w:rPr>
          <w:rFonts w:ascii="Times New Roman" w:eastAsia="Times New Roman" w:hAnsi="Times New Roman" w:cs="Times New Roman"/>
          <w:sz w:val="24"/>
          <w:szCs w:val="24"/>
        </w:rPr>
        <w:t xml:space="preserve"> (2011, pp. 13), echoes these sentiments and argues that</w:t>
      </w:r>
      <w:r w:rsidRPr="00EA3AA8">
        <w:rPr>
          <w:rFonts w:ascii="Times New Roman" w:hAnsi="Times New Roman" w:cs="Times New Roman"/>
          <w:sz w:val="24"/>
          <w:szCs w:val="24"/>
        </w:rPr>
        <w:t xml:space="preserve"> the museum “can be an ideal laboratory for promoting social justice and human</w:t>
      </w:r>
      <w:r w:rsidR="00DC74FE" w:rsidRPr="00EA3AA8">
        <w:rPr>
          <w:rFonts w:ascii="Times New Roman" w:hAnsi="Times New Roman" w:cs="Times New Roman"/>
          <w:sz w:val="24"/>
          <w:szCs w:val="24"/>
        </w:rPr>
        <w:t xml:space="preserve"> rights”. She describes “a new m</w:t>
      </w:r>
      <w:r w:rsidRPr="00EA3AA8">
        <w:rPr>
          <w:rFonts w:ascii="Times New Roman" w:hAnsi="Times New Roman" w:cs="Times New Roman"/>
          <w:sz w:val="24"/>
          <w:szCs w:val="24"/>
        </w:rPr>
        <w:t>useum ethics” that challenges the “</w:t>
      </w:r>
      <w:proofErr w:type="spellStart"/>
      <w:r w:rsidRPr="00EA3AA8">
        <w:rPr>
          <w:rFonts w:ascii="Times New Roman" w:hAnsi="Times New Roman" w:cs="Times New Roman"/>
          <w:sz w:val="24"/>
          <w:szCs w:val="24"/>
        </w:rPr>
        <w:t>othering</w:t>
      </w:r>
      <w:proofErr w:type="spellEnd"/>
      <w:r w:rsidRPr="00EA3AA8">
        <w:rPr>
          <w:rFonts w:ascii="Times New Roman" w:hAnsi="Times New Roman" w:cs="Times New Roman"/>
          <w:sz w:val="24"/>
          <w:szCs w:val="24"/>
        </w:rPr>
        <w:t xml:space="preserve">” that underpins museum policy and practice. She also challenges the binary relationships which, traditionally, have existed between, for example, museum staff and their publics or between museums and source communities. Instead, she </w:t>
      </w:r>
      <w:r w:rsidRPr="00EA3AA8">
        <w:rPr>
          <w:rFonts w:ascii="Times New Roman" w:hAnsi="Times New Roman" w:cs="Times New Roman"/>
          <w:sz w:val="24"/>
          <w:szCs w:val="24"/>
        </w:rPr>
        <w:lastRenderedPageBreak/>
        <w:t xml:space="preserve">proposes “a process of engagement, mutuality and fluidity” underpinned by a “radical transparency” that is not hierarchical. </w:t>
      </w:r>
    </w:p>
    <w:p w:rsidR="00D174E7" w:rsidRPr="00EA3AA8" w:rsidRDefault="00D174E7" w:rsidP="00D174E7">
      <w:pPr>
        <w:pStyle w:val="ListParagraph"/>
        <w:spacing w:line="360" w:lineRule="auto"/>
        <w:rPr>
          <w:rFonts w:ascii="Times New Roman" w:eastAsia="Times New Roman" w:hAnsi="Times New Roman" w:cs="Times New Roman"/>
          <w:sz w:val="24"/>
          <w:szCs w:val="24"/>
        </w:rPr>
      </w:pPr>
      <w:r w:rsidRPr="00EA3AA8">
        <w:rPr>
          <w:rFonts w:ascii="Times New Roman" w:hAnsi="Times New Roman" w:cs="Times New Roman"/>
          <w:sz w:val="24"/>
          <w:szCs w:val="24"/>
        </w:rPr>
        <w:t xml:space="preserve">The “new </w:t>
      </w:r>
      <w:proofErr w:type="spellStart"/>
      <w:r w:rsidRPr="00EA3AA8">
        <w:rPr>
          <w:rFonts w:ascii="Times New Roman" w:hAnsi="Times New Roman" w:cs="Times New Roman"/>
          <w:sz w:val="24"/>
          <w:szCs w:val="24"/>
        </w:rPr>
        <w:t>museology</w:t>
      </w:r>
      <w:proofErr w:type="spellEnd"/>
      <w:r w:rsidRPr="00EA3AA8">
        <w:rPr>
          <w:rFonts w:ascii="Times New Roman" w:hAnsi="Times New Roman" w:cs="Times New Roman"/>
          <w:sz w:val="24"/>
          <w:szCs w:val="24"/>
        </w:rPr>
        <w:t xml:space="preserve">” tries to engage communities who are usually </w:t>
      </w:r>
      <w:proofErr w:type="spellStart"/>
      <w:r w:rsidRPr="00EA3AA8">
        <w:rPr>
          <w:rFonts w:ascii="Times New Roman" w:hAnsi="Times New Roman" w:cs="Times New Roman"/>
          <w:sz w:val="24"/>
          <w:szCs w:val="24"/>
        </w:rPr>
        <w:t>marginalised</w:t>
      </w:r>
      <w:proofErr w:type="spellEnd"/>
      <w:r w:rsidRPr="00EA3AA8">
        <w:rPr>
          <w:rFonts w:ascii="Times New Roman" w:hAnsi="Times New Roman" w:cs="Times New Roman"/>
          <w:sz w:val="24"/>
          <w:szCs w:val="24"/>
        </w:rPr>
        <w:t xml:space="preserve"> and excluded by current museum practice. This activist type of museum practice directly challenges the fundamental purposes and obligations of museums and what should be collected and displayed, for whom, by whom, and to what end. The involvement of source communities in the representation and interpretation of their cultural heritage is now commonplace</w:t>
      </w:r>
      <w:r w:rsidR="004026F6" w:rsidRPr="00EA3AA8">
        <w:rPr>
          <w:rFonts w:ascii="Times New Roman" w:hAnsi="Times New Roman" w:cs="Times New Roman"/>
          <w:sz w:val="24"/>
          <w:szCs w:val="24"/>
        </w:rPr>
        <w:t xml:space="preserve"> </w:t>
      </w:r>
      <w:r w:rsidR="004026F6" w:rsidRPr="00EA3AA8">
        <w:rPr>
          <w:rStyle w:val="selectable"/>
          <w:rFonts w:ascii="Times New Roman" w:hAnsi="Times New Roman" w:cs="Times New Roman"/>
          <w:sz w:val="24"/>
          <w:szCs w:val="24"/>
        </w:rPr>
        <w:t>(Boast, 2011</w:t>
      </w:r>
      <w:r w:rsidRPr="00EA3AA8">
        <w:rPr>
          <w:rFonts w:ascii="Times New Roman" w:hAnsi="Times New Roman" w:cs="Times New Roman"/>
          <w:sz w:val="24"/>
          <w:szCs w:val="24"/>
        </w:rPr>
        <w:t xml:space="preserve">. As a result, source communities have </w:t>
      </w:r>
      <w:r w:rsidRPr="00EA3AA8">
        <w:rPr>
          <w:rFonts w:ascii="Times New Roman" w:eastAsia="Times New Roman" w:hAnsi="Times New Roman" w:cs="Times New Roman"/>
          <w:sz w:val="24"/>
          <w:szCs w:val="24"/>
        </w:rPr>
        <w:t>come to be defined as authorities on their own cultural heritage (</w:t>
      </w:r>
      <w:proofErr w:type="spellStart"/>
      <w:r w:rsidRPr="00EA3AA8">
        <w:rPr>
          <w:rFonts w:ascii="Times New Roman" w:eastAsia="Times New Roman" w:hAnsi="Times New Roman" w:cs="Times New Roman"/>
          <w:sz w:val="24"/>
          <w:szCs w:val="24"/>
        </w:rPr>
        <w:t>Galla</w:t>
      </w:r>
      <w:proofErr w:type="spellEnd"/>
      <w:r w:rsidRPr="00EA3AA8">
        <w:rPr>
          <w:rFonts w:ascii="Times New Roman" w:eastAsia="Times New Roman" w:hAnsi="Times New Roman" w:cs="Times New Roman"/>
          <w:sz w:val="24"/>
          <w:szCs w:val="24"/>
        </w:rPr>
        <w:t>, 1997, pp.149; Peers and Brown, 2009, pp.124).</w:t>
      </w:r>
    </w:p>
    <w:p w:rsidR="00D174E7" w:rsidRPr="00EA3AA8" w:rsidRDefault="00D174E7" w:rsidP="00D174E7">
      <w:pPr>
        <w:pStyle w:val="ListParagraph"/>
        <w:spacing w:line="360" w:lineRule="auto"/>
        <w:rPr>
          <w:rFonts w:ascii="Times New Roman" w:hAnsi="Times New Roman" w:cs="Times New Roman"/>
          <w:sz w:val="24"/>
          <w:szCs w:val="24"/>
        </w:rPr>
      </w:pPr>
    </w:p>
    <w:p w:rsidR="00D174E7" w:rsidRPr="00EA3AA8" w:rsidRDefault="00D174E7" w:rsidP="00D174E7">
      <w:pPr>
        <w:pStyle w:val="ListParagraph"/>
        <w:spacing w:line="360" w:lineRule="auto"/>
        <w:rPr>
          <w:rFonts w:ascii="Times New Roman" w:hAnsi="Times New Roman" w:cs="Times New Roman"/>
          <w:sz w:val="24"/>
          <w:szCs w:val="24"/>
        </w:rPr>
      </w:pPr>
      <w:r w:rsidRPr="00EA3AA8">
        <w:rPr>
          <w:rFonts w:ascii="Times New Roman" w:hAnsi="Times New Roman" w:cs="Times New Roman"/>
          <w:sz w:val="24"/>
          <w:szCs w:val="24"/>
        </w:rPr>
        <w:t xml:space="preserve">This new Museum ethics not only reconfigures the relationship between the Museum and a source community but also between the museum and its collections. </w:t>
      </w:r>
      <w:proofErr w:type="gramStart"/>
      <w:r w:rsidRPr="00EA3AA8">
        <w:rPr>
          <w:rFonts w:ascii="Times New Roman" w:hAnsi="Times New Roman" w:cs="Times New Roman"/>
          <w:sz w:val="24"/>
          <w:szCs w:val="24"/>
        </w:rPr>
        <w:t xml:space="preserve">The relationship changes from one of “possession” of cultural heritage to one of “guardianship” </w:t>
      </w:r>
      <w:r w:rsidRPr="00EA3AA8">
        <w:rPr>
          <w:rStyle w:val="selectable"/>
          <w:rFonts w:ascii="Times New Roman" w:hAnsi="Times New Roman" w:cs="Times New Roman"/>
          <w:sz w:val="24"/>
          <w:szCs w:val="24"/>
        </w:rPr>
        <w:t>(</w:t>
      </w:r>
      <w:proofErr w:type="spellStart"/>
      <w:r w:rsidRPr="00EA3AA8">
        <w:rPr>
          <w:rStyle w:val="selectable"/>
          <w:rFonts w:ascii="Times New Roman" w:hAnsi="Times New Roman" w:cs="Times New Roman"/>
          <w:sz w:val="24"/>
          <w:szCs w:val="24"/>
        </w:rPr>
        <w:t>Geismar</w:t>
      </w:r>
      <w:proofErr w:type="spellEnd"/>
      <w:r w:rsidRPr="00EA3AA8">
        <w:rPr>
          <w:rStyle w:val="selectable"/>
          <w:rFonts w:ascii="Times New Roman" w:hAnsi="Times New Roman" w:cs="Times New Roman"/>
          <w:sz w:val="24"/>
          <w:szCs w:val="24"/>
        </w:rPr>
        <w:t xml:space="preserve">, 2008; </w:t>
      </w:r>
      <w:proofErr w:type="spellStart"/>
      <w:r w:rsidRPr="00EA3AA8">
        <w:rPr>
          <w:rStyle w:val="selectable"/>
          <w:rFonts w:ascii="Times New Roman" w:hAnsi="Times New Roman" w:cs="Times New Roman"/>
          <w:sz w:val="24"/>
          <w:szCs w:val="24"/>
        </w:rPr>
        <w:t>Marstine</w:t>
      </w:r>
      <w:proofErr w:type="spellEnd"/>
      <w:r w:rsidRPr="00EA3AA8">
        <w:rPr>
          <w:rStyle w:val="selectable"/>
          <w:rFonts w:ascii="Times New Roman" w:hAnsi="Times New Roman" w:cs="Times New Roman"/>
          <w:sz w:val="24"/>
          <w:szCs w:val="24"/>
        </w:rPr>
        <w:t>, 2011, pp.17-20)</w:t>
      </w:r>
      <w:r w:rsidRPr="00EA3AA8">
        <w:rPr>
          <w:rFonts w:ascii="Times New Roman" w:hAnsi="Times New Roman" w:cs="Times New Roman"/>
          <w:sz w:val="24"/>
          <w:szCs w:val="24"/>
        </w:rPr>
        <w:t>.</w:t>
      </w:r>
      <w:proofErr w:type="gramEnd"/>
      <w:r w:rsidRPr="00EA3AA8">
        <w:rPr>
          <w:rFonts w:ascii="Times New Roman" w:hAnsi="Times New Roman" w:cs="Times New Roman"/>
          <w:sz w:val="24"/>
          <w:szCs w:val="24"/>
        </w:rPr>
        <w:t xml:space="preserve"> </w:t>
      </w:r>
      <w:proofErr w:type="spellStart"/>
      <w:r w:rsidRPr="00EA3AA8">
        <w:rPr>
          <w:rFonts w:ascii="Times New Roman" w:hAnsi="Times New Roman" w:cs="Times New Roman"/>
          <w:sz w:val="24"/>
          <w:szCs w:val="24"/>
        </w:rPr>
        <w:t>Marstine</w:t>
      </w:r>
      <w:proofErr w:type="spellEnd"/>
      <w:r w:rsidRPr="00EA3AA8">
        <w:rPr>
          <w:rFonts w:ascii="Times New Roman" w:hAnsi="Times New Roman" w:cs="Times New Roman"/>
          <w:sz w:val="24"/>
          <w:szCs w:val="24"/>
        </w:rPr>
        <w:t xml:space="preserve"> defines this concept of “guardianship” as “a means towards respecting the dynamic, experiential and contingent quality of heritage and towards sharing in new ways, the rights and responsibilities to this heritage”. </w:t>
      </w:r>
      <w:r w:rsidRPr="00EA3AA8">
        <w:rPr>
          <w:rStyle w:val="selectable"/>
          <w:rFonts w:ascii="Times New Roman" w:hAnsi="Times New Roman" w:cs="Times New Roman"/>
          <w:sz w:val="24"/>
          <w:szCs w:val="24"/>
        </w:rPr>
        <w:t xml:space="preserve">This concept of “guardianship” eschews the notion of cultural “property” and, instead, promotes a position of temporal caretaking, in partnership with source communities. In this way, the dynamic or experiential quality of heritage is acknowledged. </w:t>
      </w:r>
      <w:r w:rsidRPr="00EA3AA8">
        <w:rPr>
          <w:rFonts w:ascii="Times New Roman" w:hAnsi="Times New Roman" w:cs="Times New Roman"/>
          <w:sz w:val="24"/>
          <w:szCs w:val="24"/>
        </w:rPr>
        <w:t xml:space="preserve">Her position on repatriation is that guardianship </w:t>
      </w:r>
      <w:proofErr w:type="spellStart"/>
      <w:r w:rsidRPr="00EA3AA8">
        <w:rPr>
          <w:rFonts w:ascii="Times New Roman" w:hAnsi="Times New Roman" w:cs="Times New Roman"/>
          <w:sz w:val="24"/>
          <w:szCs w:val="24"/>
        </w:rPr>
        <w:t>prioritises</w:t>
      </w:r>
      <w:proofErr w:type="spellEnd"/>
      <w:r w:rsidRPr="00EA3AA8">
        <w:rPr>
          <w:rFonts w:ascii="Times New Roman" w:hAnsi="Times New Roman" w:cs="Times New Roman"/>
          <w:sz w:val="24"/>
          <w:szCs w:val="24"/>
        </w:rPr>
        <w:t xml:space="preserve"> repatriation as a human right and that the return of cultural “property” strengthens relationships with the source community.</w:t>
      </w:r>
    </w:p>
    <w:p w:rsidR="00D174E7" w:rsidRPr="00EA3AA8" w:rsidRDefault="00D174E7" w:rsidP="00D174E7">
      <w:pPr>
        <w:pStyle w:val="ListParagraph"/>
        <w:spacing w:line="360" w:lineRule="auto"/>
        <w:rPr>
          <w:rFonts w:ascii="Times New Roman" w:hAnsi="Times New Roman" w:cs="Times New Roman"/>
          <w:sz w:val="24"/>
          <w:szCs w:val="24"/>
        </w:rPr>
      </w:pPr>
    </w:p>
    <w:p w:rsidR="00D174E7" w:rsidRPr="00EA3AA8" w:rsidRDefault="00D174E7" w:rsidP="00D174E7">
      <w:pPr>
        <w:pStyle w:val="ListParagraph"/>
        <w:spacing w:line="360" w:lineRule="auto"/>
        <w:rPr>
          <w:rFonts w:ascii="Times New Roman" w:hAnsi="Times New Roman" w:cs="Times New Roman"/>
          <w:sz w:val="24"/>
          <w:szCs w:val="24"/>
        </w:rPr>
      </w:pPr>
      <w:proofErr w:type="spellStart"/>
      <w:r w:rsidRPr="00EA3AA8">
        <w:rPr>
          <w:rFonts w:ascii="Times New Roman" w:hAnsi="Times New Roman" w:cs="Times New Roman"/>
          <w:sz w:val="24"/>
          <w:szCs w:val="24"/>
        </w:rPr>
        <w:t>Geismar</w:t>
      </w:r>
      <w:proofErr w:type="spellEnd"/>
      <w:r w:rsidRPr="00EA3AA8">
        <w:rPr>
          <w:rFonts w:ascii="Times New Roman" w:hAnsi="Times New Roman" w:cs="Times New Roman"/>
          <w:sz w:val="24"/>
          <w:szCs w:val="24"/>
        </w:rPr>
        <w:t xml:space="preserve"> (2008) describes the concept of guardianship which emerged in the museum practice of the </w:t>
      </w:r>
      <w:r w:rsidRPr="00EA3AA8">
        <w:rPr>
          <w:rFonts w:ascii="Times New Roman" w:eastAsia="Times New Roman" w:hAnsi="Times New Roman" w:cs="Times New Roman"/>
          <w:sz w:val="24"/>
          <w:szCs w:val="24"/>
        </w:rPr>
        <w:t xml:space="preserve">Museum of New Zealand Te Papa </w:t>
      </w:r>
      <w:proofErr w:type="spellStart"/>
      <w:r w:rsidRPr="00EA3AA8">
        <w:rPr>
          <w:rFonts w:ascii="Times New Roman" w:eastAsia="Times New Roman" w:hAnsi="Times New Roman" w:cs="Times New Roman"/>
          <w:sz w:val="24"/>
          <w:szCs w:val="24"/>
        </w:rPr>
        <w:t>Tongarewa</w:t>
      </w:r>
      <w:proofErr w:type="spellEnd"/>
      <w:r w:rsidRPr="00EA3AA8">
        <w:rPr>
          <w:rFonts w:ascii="Times New Roman" w:hAnsi="Times New Roman" w:cs="Times New Roman"/>
          <w:sz w:val="24"/>
          <w:szCs w:val="24"/>
        </w:rPr>
        <w:t xml:space="preserve"> Maori, regarding their </w:t>
      </w:r>
      <w:proofErr w:type="spellStart"/>
      <w:r w:rsidRPr="00EA3AA8">
        <w:rPr>
          <w:rFonts w:ascii="Times New Roman" w:hAnsi="Times New Roman" w:cs="Times New Roman"/>
          <w:i/>
          <w:sz w:val="24"/>
          <w:szCs w:val="24"/>
        </w:rPr>
        <w:t>taonga</w:t>
      </w:r>
      <w:proofErr w:type="spellEnd"/>
      <w:r w:rsidRPr="00EA3AA8">
        <w:rPr>
          <w:rFonts w:ascii="Times New Roman" w:hAnsi="Times New Roman" w:cs="Times New Roman"/>
          <w:i/>
          <w:sz w:val="24"/>
          <w:szCs w:val="24"/>
        </w:rPr>
        <w:t xml:space="preserve"> </w:t>
      </w:r>
      <w:r w:rsidRPr="00EA3AA8">
        <w:rPr>
          <w:rFonts w:ascii="Times New Roman" w:hAnsi="Times New Roman" w:cs="Times New Roman"/>
          <w:sz w:val="24"/>
          <w:szCs w:val="24"/>
        </w:rPr>
        <w:t>or cultural treasures</w:t>
      </w:r>
      <w:r w:rsidRPr="00EA3AA8">
        <w:rPr>
          <w:rFonts w:ascii="Times New Roman" w:eastAsia="Times New Roman" w:hAnsi="Times New Roman" w:cs="Times New Roman"/>
          <w:sz w:val="24"/>
          <w:szCs w:val="24"/>
        </w:rPr>
        <w:t xml:space="preserve">. This concept of guardianship, called </w:t>
      </w:r>
      <w:proofErr w:type="spellStart"/>
      <w:r w:rsidRPr="00EA3AA8">
        <w:rPr>
          <w:rFonts w:ascii="Times New Roman" w:hAnsi="Times New Roman" w:cs="Times New Roman"/>
          <w:i/>
          <w:sz w:val="24"/>
          <w:szCs w:val="24"/>
        </w:rPr>
        <w:t>kaitiakitanga</w:t>
      </w:r>
      <w:proofErr w:type="spellEnd"/>
      <w:r w:rsidRPr="00EA3AA8">
        <w:rPr>
          <w:rFonts w:ascii="Times New Roman" w:hAnsi="Times New Roman" w:cs="Times New Roman"/>
          <w:i/>
          <w:sz w:val="24"/>
          <w:szCs w:val="24"/>
        </w:rPr>
        <w:t xml:space="preserve"> </w:t>
      </w:r>
      <w:r w:rsidRPr="00EA3AA8">
        <w:rPr>
          <w:rFonts w:ascii="Times New Roman" w:hAnsi="Times New Roman" w:cs="Times New Roman"/>
          <w:sz w:val="24"/>
          <w:szCs w:val="24"/>
        </w:rPr>
        <w:t xml:space="preserve">in Maori, acknowledges both the rights and responsibilities of both the museum and the source community in the care and management of the collection. It </w:t>
      </w:r>
      <w:proofErr w:type="spellStart"/>
      <w:r w:rsidRPr="00EA3AA8">
        <w:rPr>
          <w:rFonts w:ascii="Times New Roman" w:hAnsi="Times New Roman" w:cs="Times New Roman"/>
          <w:sz w:val="24"/>
          <w:szCs w:val="24"/>
        </w:rPr>
        <w:t>recognises</w:t>
      </w:r>
      <w:proofErr w:type="spellEnd"/>
      <w:r w:rsidRPr="00EA3AA8">
        <w:rPr>
          <w:rFonts w:ascii="Times New Roman" w:hAnsi="Times New Roman" w:cs="Times New Roman"/>
          <w:sz w:val="24"/>
          <w:szCs w:val="24"/>
        </w:rPr>
        <w:t xml:space="preserve"> that objects are enmeshed in cultural and social relations vital to their identities. This hearkens back to the ideas of Appadurai and </w:t>
      </w:r>
      <w:proofErr w:type="spellStart"/>
      <w:proofErr w:type="gramStart"/>
      <w:r w:rsidRPr="00EA3AA8">
        <w:rPr>
          <w:rFonts w:ascii="Times New Roman" w:hAnsi="Times New Roman" w:cs="Times New Roman"/>
          <w:sz w:val="24"/>
          <w:szCs w:val="24"/>
        </w:rPr>
        <w:t>Kopytoff</w:t>
      </w:r>
      <w:proofErr w:type="spellEnd"/>
      <w:r w:rsidRPr="00EA3AA8">
        <w:rPr>
          <w:rFonts w:ascii="Times New Roman" w:hAnsi="Times New Roman" w:cs="Times New Roman"/>
          <w:sz w:val="24"/>
          <w:szCs w:val="24"/>
        </w:rPr>
        <w:t xml:space="preserve"> ,</w:t>
      </w:r>
      <w:proofErr w:type="gramEnd"/>
      <w:r w:rsidRPr="00EA3AA8">
        <w:rPr>
          <w:rFonts w:ascii="Times New Roman" w:hAnsi="Times New Roman" w:cs="Times New Roman"/>
          <w:sz w:val="24"/>
          <w:szCs w:val="24"/>
        </w:rPr>
        <w:t xml:space="preserve"> referred to earlier in this dissertation, who  describe the object as animate and with a biography. This concept of guardianship permits both repatriation </w:t>
      </w:r>
      <w:r w:rsidR="004026F6" w:rsidRPr="00EA3AA8">
        <w:rPr>
          <w:rFonts w:ascii="Times New Roman" w:hAnsi="Times New Roman" w:cs="Times New Roman"/>
          <w:sz w:val="24"/>
          <w:szCs w:val="24"/>
        </w:rPr>
        <w:t xml:space="preserve">and </w:t>
      </w:r>
      <w:r w:rsidRPr="00EA3AA8">
        <w:rPr>
          <w:rFonts w:ascii="Times New Roman" w:hAnsi="Times New Roman" w:cs="Times New Roman"/>
          <w:sz w:val="24"/>
          <w:szCs w:val="24"/>
        </w:rPr>
        <w:t>also retention within the museum where the museum holds and cares for the object in trust for the indigenous community.</w:t>
      </w:r>
    </w:p>
    <w:p w:rsidR="00D174E7" w:rsidRPr="00EA3AA8" w:rsidRDefault="00D174E7" w:rsidP="00D174E7">
      <w:pPr>
        <w:pStyle w:val="ListParagraph"/>
        <w:spacing w:line="360" w:lineRule="auto"/>
        <w:rPr>
          <w:rFonts w:ascii="Times New Roman" w:hAnsi="Times New Roman" w:cs="Times New Roman"/>
          <w:sz w:val="24"/>
          <w:szCs w:val="24"/>
        </w:rPr>
      </w:pPr>
      <w:r w:rsidRPr="00EA3AA8">
        <w:rPr>
          <w:rFonts w:ascii="Times New Roman" w:hAnsi="Times New Roman" w:cs="Times New Roman"/>
          <w:sz w:val="24"/>
          <w:szCs w:val="24"/>
        </w:rPr>
        <w:lastRenderedPageBreak/>
        <w:t xml:space="preserve"> </w:t>
      </w:r>
    </w:p>
    <w:p w:rsidR="00D174E7" w:rsidRPr="00EA3AA8" w:rsidRDefault="00D174E7" w:rsidP="00D174E7">
      <w:pPr>
        <w:pStyle w:val="ListParagraph"/>
        <w:spacing w:line="360" w:lineRule="auto"/>
        <w:rPr>
          <w:rFonts w:ascii="Times New Roman" w:hAnsi="Times New Roman" w:cs="Times New Roman"/>
          <w:sz w:val="24"/>
          <w:szCs w:val="24"/>
        </w:rPr>
      </w:pPr>
      <w:r w:rsidRPr="00EA3AA8">
        <w:rPr>
          <w:rFonts w:ascii="Times New Roman" w:hAnsi="Times New Roman" w:cs="Times New Roman"/>
          <w:sz w:val="24"/>
          <w:szCs w:val="24"/>
        </w:rPr>
        <w:t>In the United K</w:t>
      </w:r>
      <w:r w:rsidR="00FD163F" w:rsidRPr="00EA3AA8">
        <w:rPr>
          <w:rFonts w:ascii="Times New Roman" w:hAnsi="Times New Roman" w:cs="Times New Roman"/>
          <w:sz w:val="24"/>
          <w:szCs w:val="24"/>
        </w:rPr>
        <w:t>ingdom most</w:t>
      </w:r>
      <w:r w:rsidRPr="00EA3AA8">
        <w:rPr>
          <w:rFonts w:ascii="Times New Roman" w:hAnsi="Times New Roman" w:cs="Times New Roman"/>
          <w:sz w:val="24"/>
          <w:szCs w:val="24"/>
        </w:rPr>
        <w:t xml:space="preserve"> museums, both en</w:t>
      </w:r>
      <w:r w:rsidR="00FD163F" w:rsidRPr="00EA3AA8">
        <w:rPr>
          <w:rFonts w:ascii="Times New Roman" w:hAnsi="Times New Roman" w:cs="Times New Roman"/>
          <w:sz w:val="24"/>
          <w:szCs w:val="24"/>
        </w:rPr>
        <w:t xml:space="preserve">cyclopedic and local, actively involve </w:t>
      </w:r>
      <w:r w:rsidR="000B179E" w:rsidRPr="00EA3AA8">
        <w:rPr>
          <w:rFonts w:ascii="Times New Roman" w:hAnsi="Times New Roman" w:cs="Times New Roman"/>
          <w:sz w:val="24"/>
          <w:szCs w:val="24"/>
        </w:rPr>
        <w:t xml:space="preserve">source communities in their practice </w:t>
      </w:r>
      <w:r w:rsidRPr="00EA3AA8">
        <w:rPr>
          <w:rFonts w:ascii="Times New Roman" w:hAnsi="Times New Roman" w:cs="Times New Roman"/>
          <w:sz w:val="24"/>
          <w:szCs w:val="24"/>
        </w:rPr>
        <w:t xml:space="preserve">but whether this amounts to </w:t>
      </w:r>
      <w:proofErr w:type="gramStart"/>
      <w:r w:rsidRPr="00EA3AA8">
        <w:rPr>
          <w:rFonts w:ascii="Times New Roman" w:hAnsi="Times New Roman" w:cs="Times New Roman"/>
          <w:sz w:val="24"/>
          <w:szCs w:val="24"/>
        </w:rPr>
        <w:t>a recognition</w:t>
      </w:r>
      <w:proofErr w:type="gramEnd"/>
      <w:r w:rsidRPr="00EA3AA8">
        <w:rPr>
          <w:rFonts w:ascii="Times New Roman" w:hAnsi="Times New Roman" w:cs="Times New Roman"/>
          <w:sz w:val="24"/>
          <w:szCs w:val="24"/>
        </w:rPr>
        <w:t xml:space="preserve"> of their cultural rights is another matter. </w:t>
      </w:r>
    </w:p>
    <w:p w:rsidR="00FD163F" w:rsidRPr="00EA3AA8" w:rsidRDefault="00FD163F" w:rsidP="00D174E7">
      <w:pPr>
        <w:pStyle w:val="ListParagraph"/>
        <w:spacing w:line="360" w:lineRule="auto"/>
        <w:rPr>
          <w:rFonts w:ascii="Times New Roman" w:hAnsi="Times New Roman" w:cs="Times New Roman"/>
          <w:sz w:val="24"/>
          <w:szCs w:val="24"/>
        </w:rPr>
      </w:pPr>
    </w:p>
    <w:p w:rsidR="00D174E7" w:rsidRPr="00EA3AA8" w:rsidRDefault="00D174E7" w:rsidP="00D174E7">
      <w:pPr>
        <w:spacing w:line="360" w:lineRule="auto"/>
        <w:rPr>
          <w:rFonts w:ascii="Times New Roman" w:hAnsi="Times New Roman" w:cs="Times New Roman"/>
          <w:sz w:val="24"/>
          <w:szCs w:val="24"/>
        </w:rPr>
      </w:pPr>
      <w:r w:rsidRPr="00EA3AA8">
        <w:rPr>
          <w:rFonts w:ascii="Times New Roman" w:hAnsi="Times New Roman" w:cs="Times New Roman"/>
          <w:sz w:val="24"/>
          <w:szCs w:val="24"/>
        </w:rPr>
        <w:t>The Social Justice Alliance for Museums (SJAM)</w:t>
      </w:r>
      <w:r w:rsidRPr="00EA3AA8">
        <w:rPr>
          <w:rStyle w:val="FootnoteReference"/>
          <w:rFonts w:ascii="Times New Roman" w:hAnsi="Times New Roman" w:cs="Times New Roman"/>
          <w:sz w:val="24"/>
          <w:szCs w:val="24"/>
        </w:rPr>
        <w:footnoteReference w:id="4"/>
      </w:r>
      <w:r w:rsidRPr="00EA3AA8">
        <w:rPr>
          <w:rFonts w:ascii="Times New Roman" w:hAnsi="Times New Roman" w:cs="Times New Roman"/>
          <w:sz w:val="24"/>
          <w:szCs w:val="24"/>
        </w:rPr>
        <w:t xml:space="preserve"> was founded in 2013 by the University of Leicester School of Museum studies, and National Museums Liverpool. It now has a membership of more than 80 museums worldwide. In the United Kingdom, Glasgow Museums, National Museums Liverpool, National Museum Wales, and University College London museums are members. The Museum Association, the representative body for museum professionals in the United Kingdom</w:t>
      </w:r>
      <w:r w:rsidR="004026F6" w:rsidRPr="00EA3AA8">
        <w:rPr>
          <w:rFonts w:ascii="Times New Roman" w:hAnsi="Times New Roman" w:cs="Times New Roman"/>
          <w:sz w:val="24"/>
          <w:szCs w:val="24"/>
        </w:rPr>
        <w:t>,</w:t>
      </w:r>
      <w:r w:rsidRPr="00EA3AA8">
        <w:rPr>
          <w:rFonts w:ascii="Times New Roman" w:hAnsi="Times New Roman" w:cs="Times New Roman"/>
          <w:sz w:val="24"/>
          <w:szCs w:val="24"/>
        </w:rPr>
        <w:t xml:space="preserve"> is also a member. Human rights </w:t>
      </w:r>
      <w:r w:rsidR="002B4E0B" w:rsidRPr="00EA3AA8">
        <w:rPr>
          <w:rFonts w:ascii="Times New Roman" w:hAnsi="Times New Roman" w:cs="Times New Roman"/>
          <w:sz w:val="24"/>
          <w:szCs w:val="24"/>
        </w:rPr>
        <w:t xml:space="preserve">are </w:t>
      </w:r>
      <w:r w:rsidRPr="00EA3AA8">
        <w:rPr>
          <w:rFonts w:ascii="Times New Roman" w:hAnsi="Times New Roman" w:cs="Times New Roman"/>
          <w:sz w:val="24"/>
          <w:szCs w:val="24"/>
        </w:rPr>
        <w:t>a specific focus of their mission statement.</w:t>
      </w:r>
    </w:p>
    <w:p w:rsidR="00D174E7" w:rsidRDefault="00D174E7" w:rsidP="00D174E7">
      <w:pPr>
        <w:spacing w:line="360" w:lineRule="auto"/>
        <w:rPr>
          <w:rFonts w:ascii="Times New Roman" w:hAnsi="Times New Roman" w:cs="Times New Roman"/>
          <w:sz w:val="24"/>
          <w:szCs w:val="24"/>
        </w:rPr>
      </w:pPr>
      <w:r w:rsidRPr="00EA3AA8">
        <w:rPr>
          <w:rFonts w:ascii="Times New Roman" w:hAnsi="Times New Roman" w:cs="Times New Roman"/>
          <w:sz w:val="24"/>
          <w:szCs w:val="24"/>
        </w:rPr>
        <w:t xml:space="preserve">The Federation of International Human Rights Museums (FIHRM) was established in 2010 by National </w:t>
      </w:r>
      <w:r w:rsidR="004026F6" w:rsidRPr="00EA3AA8">
        <w:rPr>
          <w:rFonts w:ascii="Times New Roman" w:hAnsi="Times New Roman" w:cs="Times New Roman"/>
          <w:sz w:val="24"/>
          <w:szCs w:val="24"/>
        </w:rPr>
        <w:t>M</w:t>
      </w:r>
      <w:r w:rsidRPr="00EA3AA8">
        <w:rPr>
          <w:rFonts w:ascii="Times New Roman" w:hAnsi="Times New Roman" w:cs="Times New Roman"/>
          <w:sz w:val="24"/>
          <w:szCs w:val="24"/>
        </w:rPr>
        <w:t>useums Liverpool</w:t>
      </w:r>
      <w:r w:rsidR="00FD163F" w:rsidRPr="00EA3AA8">
        <w:rPr>
          <w:rFonts w:ascii="Times New Roman" w:hAnsi="Times New Roman" w:cs="Times New Roman"/>
          <w:sz w:val="24"/>
          <w:szCs w:val="24"/>
        </w:rPr>
        <w:t xml:space="preserve"> whose Director was interviewed in the research for this dissertation</w:t>
      </w:r>
      <w:r w:rsidRPr="00EA3AA8">
        <w:rPr>
          <w:rFonts w:ascii="Times New Roman" w:hAnsi="Times New Roman" w:cs="Times New Roman"/>
          <w:sz w:val="24"/>
          <w:szCs w:val="24"/>
        </w:rPr>
        <w:t>. FIHRM has been endorsed by UNESCO and accepted as a member by the International Council of Museums (ICOM)</w:t>
      </w:r>
      <w:r w:rsidR="00B6186B">
        <w:rPr>
          <w:rFonts w:ascii="Times New Roman" w:hAnsi="Times New Roman" w:cs="Times New Roman"/>
          <w:sz w:val="24"/>
          <w:szCs w:val="24"/>
        </w:rPr>
        <w:t>.</w:t>
      </w:r>
    </w:p>
    <w:p w:rsidR="00B6186B" w:rsidRDefault="00B6186B" w:rsidP="00D174E7">
      <w:pPr>
        <w:spacing w:line="360" w:lineRule="auto"/>
        <w:rPr>
          <w:rFonts w:ascii="Times New Roman" w:hAnsi="Times New Roman" w:cs="Times New Roman"/>
          <w:sz w:val="24"/>
          <w:szCs w:val="24"/>
        </w:rPr>
      </w:pPr>
    </w:p>
    <w:p w:rsidR="00B6186B" w:rsidRDefault="00B6186B" w:rsidP="00D174E7">
      <w:pPr>
        <w:spacing w:line="360" w:lineRule="auto"/>
        <w:rPr>
          <w:rFonts w:ascii="Times New Roman" w:hAnsi="Times New Roman" w:cs="Times New Roman"/>
          <w:sz w:val="24"/>
          <w:szCs w:val="24"/>
        </w:rPr>
      </w:pPr>
    </w:p>
    <w:p w:rsidR="00B6186B" w:rsidRDefault="00B6186B" w:rsidP="00D174E7">
      <w:pPr>
        <w:spacing w:line="360" w:lineRule="auto"/>
        <w:rPr>
          <w:rFonts w:ascii="Times New Roman" w:hAnsi="Times New Roman" w:cs="Times New Roman"/>
          <w:sz w:val="24"/>
          <w:szCs w:val="24"/>
        </w:rPr>
      </w:pPr>
    </w:p>
    <w:p w:rsidR="00B6186B" w:rsidRDefault="00B6186B" w:rsidP="00D174E7">
      <w:pPr>
        <w:spacing w:line="360" w:lineRule="auto"/>
        <w:rPr>
          <w:rFonts w:ascii="Times New Roman" w:hAnsi="Times New Roman" w:cs="Times New Roman"/>
          <w:sz w:val="24"/>
          <w:szCs w:val="24"/>
        </w:rPr>
      </w:pPr>
    </w:p>
    <w:p w:rsidR="00B6186B" w:rsidRDefault="00B6186B" w:rsidP="00D174E7">
      <w:pPr>
        <w:spacing w:line="360" w:lineRule="auto"/>
        <w:rPr>
          <w:rFonts w:ascii="Times New Roman" w:hAnsi="Times New Roman" w:cs="Times New Roman"/>
          <w:sz w:val="24"/>
          <w:szCs w:val="24"/>
        </w:rPr>
      </w:pPr>
    </w:p>
    <w:p w:rsidR="00B6186B" w:rsidRDefault="00B6186B" w:rsidP="00D174E7">
      <w:pPr>
        <w:spacing w:line="360" w:lineRule="auto"/>
        <w:rPr>
          <w:rFonts w:ascii="Times New Roman" w:hAnsi="Times New Roman" w:cs="Times New Roman"/>
          <w:sz w:val="24"/>
          <w:szCs w:val="24"/>
        </w:rPr>
      </w:pPr>
    </w:p>
    <w:p w:rsidR="00B6186B" w:rsidRDefault="00B6186B" w:rsidP="00D174E7">
      <w:pPr>
        <w:spacing w:line="360" w:lineRule="auto"/>
        <w:rPr>
          <w:rFonts w:ascii="Times New Roman" w:hAnsi="Times New Roman" w:cs="Times New Roman"/>
          <w:sz w:val="24"/>
          <w:szCs w:val="24"/>
        </w:rPr>
      </w:pPr>
    </w:p>
    <w:p w:rsidR="00B6186B" w:rsidRDefault="00B6186B" w:rsidP="00D174E7">
      <w:pPr>
        <w:spacing w:line="360" w:lineRule="auto"/>
        <w:rPr>
          <w:rFonts w:ascii="Times New Roman" w:hAnsi="Times New Roman" w:cs="Times New Roman"/>
          <w:sz w:val="24"/>
          <w:szCs w:val="24"/>
        </w:rPr>
      </w:pPr>
    </w:p>
    <w:p w:rsidR="00B6186B" w:rsidRDefault="00B6186B" w:rsidP="00D174E7">
      <w:pPr>
        <w:spacing w:line="360" w:lineRule="auto"/>
        <w:rPr>
          <w:rFonts w:ascii="Times New Roman" w:hAnsi="Times New Roman" w:cs="Times New Roman"/>
          <w:sz w:val="24"/>
          <w:szCs w:val="24"/>
        </w:rPr>
      </w:pPr>
    </w:p>
    <w:p w:rsidR="00B6186B" w:rsidRPr="00EA3AA8" w:rsidRDefault="00B6186B" w:rsidP="00D174E7">
      <w:pPr>
        <w:spacing w:line="360" w:lineRule="auto"/>
        <w:rPr>
          <w:rFonts w:ascii="Times New Roman" w:hAnsi="Times New Roman" w:cs="Times New Roman"/>
          <w:sz w:val="24"/>
          <w:szCs w:val="24"/>
        </w:rPr>
      </w:pPr>
    </w:p>
    <w:p w:rsidR="00530A05" w:rsidRPr="00EA3AA8" w:rsidRDefault="00530A05" w:rsidP="00530A05">
      <w:pPr>
        <w:autoSpaceDE w:val="0"/>
        <w:autoSpaceDN w:val="0"/>
        <w:adjustRightInd w:val="0"/>
        <w:spacing w:after="0" w:line="360" w:lineRule="auto"/>
        <w:ind w:left="2948"/>
        <w:rPr>
          <w:rFonts w:ascii="Times New Roman" w:hAnsi="Times New Roman" w:cs="Times New Roman"/>
          <w:b/>
          <w:sz w:val="24"/>
          <w:szCs w:val="24"/>
        </w:rPr>
      </w:pPr>
      <w:r w:rsidRPr="00EA3AA8">
        <w:rPr>
          <w:rFonts w:ascii="Times New Roman" w:hAnsi="Times New Roman" w:cs="Times New Roman"/>
          <w:b/>
          <w:sz w:val="24"/>
          <w:szCs w:val="24"/>
        </w:rPr>
        <w:lastRenderedPageBreak/>
        <w:t>Chapter IV Research</w:t>
      </w:r>
    </w:p>
    <w:p w:rsidR="00530A05" w:rsidRPr="00EA3AA8" w:rsidRDefault="00530A05" w:rsidP="00530A05">
      <w:pPr>
        <w:spacing w:line="360" w:lineRule="auto"/>
        <w:rPr>
          <w:rFonts w:ascii="Times New Roman" w:hAnsi="Times New Roman" w:cs="Times New Roman"/>
          <w:b/>
          <w:sz w:val="24"/>
          <w:szCs w:val="24"/>
        </w:rPr>
      </w:pPr>
      <w:r w:rsidRPr="00EA3AA8">
        <w:rPr>
          <w:rFonts w:ascii="Times New Roman" w:hAnsi="Times New Roman" w:cs="Times New Roman"/>
          <w:b/>
          <w:sz w:val="24"/>
          <w:szCs w:val="24"/>
        </w:rPr>
        <w:t xml:space="preserve">                              </w:t>
      </w:r>
    </w:p>
    <w:p w:rsidR="00530A05" w:rsidRPr="00EA3AA8" w:rsidRDefault="00236A19" w:rsidP="00530A05">
      <w:pPr>
        <w:spacing w:line="360" w:lineRule="auto"/>
        <w:rPr>
          <w:rFonts w:ascii="Times New Roman" w:hAnsi="Times New Roman" w:cs="Times New Roman"/>
          <w:b/>
          <w:sz w:val="24"/>
          <w:szCs w:val="24"/>
        </w:rPr>
      </w:pPr>
      <w:r w:rsidRPr="00EA3AA8">
        <w:rPr>
          <w:rFonts w:ascii="Times New Roman" w:hAnsi="Times New Roman" w:cs="Times New Roman"/>
          <w:b/>
          <w:sz w:val="24"/>
          <w:szCs w:val="24"/>
        </w:rPr>
        <w:t>A.  Research Q</w:t>
      </w:r>
      <w:r w:rsidR="00530A05" w:rsidRPr="00EA3AA8">
        <w:rPr>
          <w:rFonts w:ascii="Times New Roman" w:hAnsi="Times New Roman" w:cs="Times New Roman"/>
          <w:b/>
          <w:sz w:val="24"/>
          <w:szCs w:val="24"/>
        </w:rPr>
        <w:t xml:space="preserve">uestion </w:t>
      </w:r>
    </w:p>
    <w:p w:rsidR="00530A05" w:rsidRPr="00EA3AA8" w:rsidRDefault="00530A05" w:rsidP="00530A05">
      <w:pPr>
        <w:pStyle w:val="BodyText"/>
        <w:spacing w:line="360" w:lineRule="auto"/>
        <w:ind w:left="0" w:right="135"/>
        <w:rPr>
          <w:rFonts w:ascii="Times New Roman" w:hAnsi="Times New Roman" w:cs="Times New Roman"/>
          <w:w w:val="105"/>
          <w:sz w:val="24"/>
          <w:szCs w:val="24"/>
        </w:rPr>
      </w:pPr>
      <w:r w:rsidRPr="00EA3AA8">
        <w:rPr>
          <w:rFonts w:ascii="Times New Roman" w:hAnsi="Times New Roman" w:cs="Times New Roman"/>
          <w:w w:val="105"/>
          <w:sz w:val="24"/>
          <w:szCs w:val="24"/>
        </w:rPr>
        <w:t xml:space="preserve">The underlying hypothesis in this study is that: the discipline of </w:t>
      </w:r>
      <w:proofErr w:type="spellStart"/>
      <w:r w:rsidRPr="00EA3AA8">
        <w:rPr>
          <w:rFonts w:ascii="Times New Roman" w:hAnsi="Times New Roman" w:cs="Times New Roman"/>
          <w:w w:val="105"/>
          <w:sz w:val="24"/>
          <w:szCs w:val="24"/>
        </w:rPr>
        <w:t>museology</w:t>
      </w:r>
      <w:proofErr w:type="spellEnd"/>
      <w:r w:rsidRPr="00EA3AA8">
        <w:rPr>
          <w:rFonts w:ascii="Times New Roman" w:hAnsi="Times New Roman" w:cs="Times New Roman"/>
          <w:w w:val="105"/>
          <w:sz w:val="24"/>
          <w:szCs w:val="24"/>
        </w:rPr>
        <w:t xml:space="preserve">, and particularly British </w:t>
      </w:r>
      <w:proofErr w:type="spellStart"/>
      <w:r w:rsidRPr="00EA3AA8">
        <w:rPr>
          <w:rFonts w:ascii="Times New Roman" w:hAnsi="Times New Roman" w:cs="Times New Roman"/>
          <w:w w:val="105"/>
          <w:sz w:val="24"/>
          <w:szCs w:val="24"/>
        </w:rPr>
        <w:t>museology</w:t>
      </w:r>
      <w:proofErr w:type="spellEnd"/>
      <w:r w:rsidRPr="00EA3AA8">
        <w:rPr>
          <w:rFonts w:ascii="Times New Roman" w:hAnsi="Times New Roman" w:cs="Times New Roman"/>
          <w:w w:val="105"/>
          <w:sz w:val="24"/>
          <w:szCs w:val="24"/>
        </w:rPr>
        <w:t>, does not acknowledge cultural rights in their practice on the repatriation of tangible cultural heritage.</w:t>
      </w:r>
    </w:p>
    <w:p w:rsidR="00530A05" w:rsidRPr="00EA3AA8" w:rsidRDefault="00530A05" w:rsidP="00530A05">
      <w:pPr>
        <w:pStyle w:val="BodyText"/>
        <w:spacing w:line="360" w:lineRule="auto"/>
        <w:ind w:left="0" w:right="135"/>
        <w:rPr>
          <w:rFonts w:ascii="Times New Roman" w:hAnsi="Times New Roman" w:cs="Times New Roman"/>
          <w:w w:val="105"/>
          <w:sz w:val="24"/>
          <w:szCs w:val="24"/>
        </w:rPr>
      </w:pPr>
    </w:p>
    <w:p w:rsidR="00530A05" w:rsidRPr="00EA3AA8" w:rsidRDefault="00530A05" w:rsidP="00530A05">
      <w:pPr>
        <w:pStyle w:val="BodyText"/>
        <w:spacing w:line="360" w:lineRule="auto"/>
        <w:ind w:left="0" w:right="135"/>
        <w:rPr>
          <w:rFonts w:ascii="Times New Roman" w:hAnsi="Times New Roman" w:cs="Times New Roman"/>
          <w:w w:val="105"/>
          <w:sz w:val="24"/>
          <w:szCs w:val="24"/>
        </w:rPr>
      </w:pPr>
      <w:r w:rsidRPr="00EA3AA8">
        <w:rPr>
          <w:rFonts w:ascii="Times New Roman" w:hAnsi="Times New Roman" w:cs="Times New Roman"/>
          <w:w w:val="105"/>
          <w:sz w:val="24"/>
          <w:szCs w:val="24"/>
        </w:rPr>
        <w:t>The Primary question</w:t>
      </w:r>
      <w:r w:rsidRPr="00EA3AA8">
        <w:rPr>
          <w:rFonts w:ascii="Times New Roman" w:hAnsi="Times New Roman" w:cs="Times New Roman"/>
          <w:sz w:val="24"/>
          <w:szCs w:val="24"/>
        </w:rPr>
        <w:t xml:space="preserve"> is what role, if any, do cultural rights play in </w:t>
      </w:r>
      <w:proofErr w:type="spellStart"/>
      <w:r w:rsidRPr="00EA3AA8">
        <w:rPr>
          <w:rFonts w:ascii="Times New Roman" w:hAnsi="Times New Roman" w:cs="Times New Roman"/>
          <w:sz w:val="24"/>
          <w:szCs w:val="24"/>
        </w:rPr>
        <w:t>museology</w:t>
      </w:r>
      <w:proofErr w:type="spellEnd"/>
      <w:r w:rsidRPr="00EA3AA8">
        <w:rPr>
          <w:rFonts w:ascii="Times New Roman" w:hAnsi="Times New Roman" w:cs="Times New Roman"/>
          <w:sz w:val="24"/>
          <w:szCs w:val="24"/>
        </w:rPr>
        <w:t xml:space="preserve"> in the West, particularly with regard to the retention or return of cultural heritage to requesting countries or minority groups? </w:t>
      </w:r>
    </w:p>
    <w:p w:rsidR="00530A05" w:rsidRPr="00EA3AA8" w:rsidRDefault="00530A05" w:rsidP="00530A05">
      <w:pPr>
        <w:spacing w:line="360" w:lineRule="auto"/>
        <w:rPr>
          <w:rFonts w:ascii="Times New Roman" w:eastAsia="Arial" w:hAnsi="Times New Roman" w:cs="Times New Roman"/>
          <w:sz w:val="24"/>
          <w:szCs w:val="24"/>
        </w:rPr>
      </w:pPr>
    </w:p>
    <w:p w:rsidR="00530A05" w:rsidRPr="00EA3AA8" w:rsidRDefault="00530A05" w:rsidP="00812624">
      <w:pPr>
        <w:pStyle w:val="ListParagraph"/>
        <w:numPr>
          <w:ilvl w:val="0"/>
          <w:numId w:val="5"/>
        </w:numPr>
        <w:spacing w:before="240" w:line="360" w:lineRule="auto"/>
        <w:ind w:left="340"/>
        <w:rPr>
          <w:rFonts w:ascii="Times New Roman" w:hAnsi="Times New Roman" w:cs="Times New Roman"/>
          <w:b/>
          <w:sz w:val="24"/>
          <w:szCs w:val="24"/>
        </w:rPr>
      </w:pPr>
      <w:r w:rsidRPr="00EA3AA8">
        <w:rPr>
          <w:rFonts w:ascii="Times New Roman" w:hAnsi="Times New Roman" w:cs="Times New Roman"/>
          <w:b/>
          <w:sz w:val="24"/>
          <w:szCs w:val="24"/>
        </w:rPr>
        <w:t>Methodology</w:t>
      </w:r>
    </w:p>
    <w:p w:rsidR="00C66676" w:rsidRPr="00EA3AA8" w:rsidRDefault="00530A05" w:rsidP="00530A05">
      <w:pPr>
        <w:pStyle w:val="ListParagraph"/>
        <w:spacing w:before="240" w:line="360" w:lineRule="auto"/>
        <w:rPr>
          <w:rFonts w:ascii="Times New Roman" w:hAnsi="Times New Roman" w:cs="Times New Roman"/>
          <w:spacing w:val="-6"/>
          <w:w w:val="105"/>
          <w:sz w:val="24"/>
          <w:szCs w:val="24"/>
        </w:rPr>
      </w:pPr>
      <w:r w:rsidRPr="00EA3AA8">
        <w:rPr>
          <w:rFonts w:ascii="Times New Roman" w:hAnsi="Times New Roman" w:cs="Times New Roman"/>
          <w:w w:val="105"/>
          <w:sz w:val="24"/>
          <w:szCs w:val="24"/>
        </w:rPr>
        <w:t>This study</w:t>
      </w:r>
      <w:r w:rsidRPr="00EA3AA8">
        <w:rPr>
          <w:rFonts w:ascii="Times New Roman" w:hAnsi="Times New Roman" w:cs="Times New Roman"/>
          <w:spacing w:val="-6"/>
          <w:w w:val="105"/>
          <w:sz w:val="24"/>
          <w:szCs w:val="24"/>
        </w:rPr>
        <w:t xml:space="preserve"> </w:t>
      </w:r>
      <w:r w:rsidRPr="00EA3AA8">
        <w:rPr>
          <w:rFonts w:ascii="Times New Roman" w:hAnsi="Times New Roman" w:cs="Times New Roman"/>
          <w:spacing w:val="-7"/>
          <w:w w:val="105"/>
          <w:sz w:val="24"/>
          <w:szCs w:val="24"/>
        </w:rPr>
        <w:t xml:space="preserve">used mixed methods research. It used a combination of both a </w:t>
      </w:r>
      <w:r w:rsidRPr="00EA3AA8">
        <w:rPr>
          <w:rFonts w:ascii="Times New Roman" w:hAnsi="Times New Roman" w:cs="Times New Roman"/>
          <w:spacing w:val="-6"/>
          <w:w w:val="105"/>
          <w:sz w:val="24"/>
          <w:szCs w:val="24"/>
        </w:rPr>
        <w:t xml:space="preserve">quantitative deductive approach and also a </w:t>
      </w:r>
      <w:r w:rsidRPr="00EA3AA8">
        <w:rPr>
          <w:rFonts w:ascii="Times New Roman" w:hAnsi="Times New Roman" w:cs="Times New Roman"/>
          <w:w w:val="105"/>
          <w:sz w:val="24"/>
          <w:szCs w:val="24"/>
        </w:rPr>
        <w:t>qualitative inductive approach.</w:t>
      </w:r>
      <w:r w:rsidRPr="00EA3AA8">
        <w:rPr>
          <w:rFonts w:ascii="Times New Roman" w:hAnsi="Times New Roman" w:cs="Times New Roman"/>
          <w:spacing w:val="-6"/>
          <w:w w:val="105"/>
          <w:sz w:val="24"/>
          <w:szCs w:val="24"/>
        </w:rPr>
        <w:t xml:space="preserve"> Mixed methods research was used because it would increase the validity of the findings (</w:t>
      </w:r>
      <w:proofErr w:type="spellStart"/>
      <w:r w:rsidRPr="00EA3AA8">
        <w:rPr>
          <w:rFonts w:ascii="Times New Roman" w:hAnsi="Times New Roman" w:cs="Times New Roman"/>
          <w:spacing w:val="-6"/>
          <w:w w:val="105"/>
          <w:sz w:val="24"/>
          <w:szCs w:val="24"/>
        </w:rPr>
        <w:t>Bryman</w:t>
      </w:r>
      <w:proofErr w:type="spellEnd"/>
      <w:r w:rsidRPr="00EA3AA8">
        <w:rPr>
          <w:rFonts w:ascii="Times New Roman" w:hAnsi="Times New Roman" w:cs="Times New Roman"/>
          <w:spacing w:val="-6"/>
          <w:w w:val="105"/>
          <w:sz w:val="24"/>
          <w:szCs w:val="24"/>
        </w:rPr>
        <w:t xml:space="preserve">, p.622). </w:t>
      </w:r>
    </w:p>
    <w:p w:rsidR="00481996" w:rsidRDefault="000B179E" w:rsidP="00530A05">
      <w:pPr>
        <w:pStyle w:val="ListParagraph"/>
        <w:spacing w:before="240" w:line="360" w:lineRule="auto"/>
        <w:rPr>
          <w:rFonts w:ascii="Times New Roman" w:hAnsi="Times New Roman" w:cs="Times New Roman"/>
          <w:spacing w:val="-6"/>
          <w:w w:val="105"/>
          <w:sz w:val="24"/>
          <w:szCs w:val="24"/>
        </w:rPr>
      </w:pPr>
      <w:r w:rsidRPr="00EA3AA8">
        <w:rPr>
          <w:rFonts w:ascii="Times New Roman" w:hAnsi="Times New Roman" w:cs="Times New Roman"/>
          <w:spacing w:val="-6"/>
          <w:w w:val="105"/>
          <w:sz w:val="24"/>
          <w:szCs w:val="24"/>
        </w:rPr>
        <w:t>The f</w:t>
      </w:r>
      <w:r w:rsidR="006E0C09" w:rsidRPr="00EA3AA8">
        <w:rPr>
          <w:rFonts w:ascii="Times New Roman" w:hAnsi="Times New Roman" w:cs="Times New Roman"/>
          <w:spacing w:val="-6"/>
          <w:w w:val="105"/>
          <w:sz w:val="24"/>
          <w:szCs w:val="24"/>
        </w:rPr>
        <w:t>our</w:t>
      </w:r>
      <w:r w:rsidR="000B1888" w:rsidRPr="00EA3AA8">
        <w:rPr>
          <w:rFonts w:ascii="Times New Roman" w:hAnsi="Times New Roman" w:cs="Times New Roman"/>
          <w:spacing w:val="-6"/>
          <w:w w:val="105"/>
          <w:sz w:val="24"/>
          <w:szCs w:val="24"/>
        </w:rPr>
        <w:t xml:space="preserve"> measures</w:t>
      </w:r>
      <w:r w:rsidR="006E0C09" w:rsidRPr="00EA3AA8">
        <w:rPr>
          <w:rFonts w:ascii="Times New Roman" w:hAnsi="Times New Roman" w:cs="Times New Roman"/>
          <w:spacing w:val="-6"/>
          <w:w w:val="105"/>
          <w:sz w:val="24"/>
          <w:szCs w:val="24"/>
        </w:rPr>
        <w:t xml:space="preserve"> chosen </w:t>
      </w:r>
      <w:r w:rsidRPr="00EA3AA8">
        <w:rPr>
          <w:rFonts w:ascii="Times New Roman" w:hAnsi="Times New Roman" w:cs="Times New Roman"/>
          <w:spacing w:val="-6"/>
          <w:w w:val="105"/>
          <w:sz w:val="24"/>
          <w:szCs w:val="24"/>
        </w:rPr>
        <w:t>for this research</w:t>
      </w:r>
      <w:r w:rsidR="006E0C09" w:rsidRPr="00EA3AA8">
        <w:rPr>
          <w:rFonts w:ascii="Times New Roman" w:hAnsi="Times New Roman" w:cs="Times New Roman"/>
          <w:spacing w:val="-6"/>
          <w:w w:val="105"/>
          <w:sz w:val="24"/>
          <w:szCs w:val="24"/>
        </w:rPr>
        <w:t xml:space="preserve"> are likely to be valid indicators of museum practice</w:t>
      </w:r>
      <w:r w:rsidRPr="00EA3AA8">
        <w:rPr>
          <w:rFonts w:ascii="Times New Roman" w:hAnsi="Times New Roman" w:cs="Times New Roman"/>
          <w:spacing w:val="-6"/>
          <w:w w:val="105"/>
          <w:sz w:val="24"/>
          <w:szCs w:val="24"/>
        </w:rPr>
        <w:t xml:space="preserve"> for the question</w:t>
      </w:r>
      <w:r w:rsidR="006E0C09" w:rsidRPr="00EA3AA8">
        <w:rPr>
          <w:rFonts w:ascii="Times New Roman" w:hAnsi="Times New Roman" w:cs="Times New Roman"/>
          <w:spacing w:val="-6"/>
          <w:w w:val="105"/>
          <w:sz w:val="24"/>
          <w:szCs w:val="24"/>
        </w:rPr>
        <w:t xml:space="preserve"> being studied. </w:t>
      </w:r>
      <w:r w:rsidRPr="00EA3AA8">
        <w:rPr>
          <w:rFonts w:ascii="Times New Roman" w:hAnsi="Times New Roman" w:cs="Times New Roman"/>
          <w:spacing w:val="-6"/>
          <w:w w:val="105"/>
          <w:sz w:val="24"/>
          <w:szCs w:val="24"/>
        </w:rPr>
        <w:t xml:space="preserve">The </w:t>
      </w:r>
      <w:proofErr w:type="gramStart"/>
      <w:r w:rsidRPr="00EA3AA8">
        <w:rPr>
          <w:rFonts w:ascii="Times New Roman" w:hAnsi="Times New Roman" w:cs="Times New Roman"/>
          <w:spacing w:val="-6"/>
          <w:w w:val="105"/>
          <w:sz w:val="24"/>
          <w:szCs w:val="24"/>
        </w:rPr>
        <w:t>reasons for the choice of these particular measures was</w:t>
      </w:r>
      <w:proofErr w:type="gramEnd"/>
      <w:r w:rsidRPr="00EA3AA8">
        <w:rPr>
          <w:rFonts w:ascii="Times New Roman" w:hAnsi="Times New Roman" w:cs="Times New Roman"/>
          <w:spacing w:val="-6"/>
          <w:w w:val="105"/>
          <w:sz w:val="24"/>
          <w:szCs w:val="24"/>
        </w:rPr>
        <w:t xml:space="preserve"> because, with regard to the </w:t>
      </w:r>
      <w:r w:rsidR="006E0C09" w:rsidRPr="00EA3AA8">
        <w:rPr>
          <w:rFonts w:ascii="Times New Roman" w:hAnsi="Times New Roman" w:cs="Times New Roman"/>
          <w:spacing w:val="-6"/>
          <w:w w:val="105"/>
          <w:sz w:val="24"/>
          <w:szCs w:val="24"/>
        </w:rPr>
        <w:t>quantitative indicators</w:t>
      </w:r>
      <w:r w:rsidRPr="00EA3AA8">
        <w:rPr>
          <w:rFonts w:ascii="Times New Roman" w:hAnsi="Times New Roman" w:cs="Times New Roman"/>
          <w:spacing w:val="-6"/>
          <w:w w:val="105"/>
          <w:sz w:val="24"/>
          <w:szCs w:val="24"/>
        </w:rPr>
        <w:t>,</w:t>
      </w:r>
      <w:r w:rsidR="006E0C09" w:rsidRPr="00EA3AA8">
        <w:rPr>
          <w:rFonts w:ascii="Times New Roman" w:hAnsi="Times New Roman" w:cs="Times New Roman"/>
          <w:spacing w:val="-6"/>
          <w:w w:val="105"/>
          <w:sz w:val="24"/>
          <w:szCs w:val="24"/>
        </w:rPr>
        <w:t xml:space="preserve"> </w:t>
      </w:r>
      <w:r w:rsidRPr="00EA3AA8">
        <w:rPr>
          <w:rFonts w:ascii="Times New Roman" w:hAnsi="Times New Roman" w:cs="Times New Roman"/>
          <w:spacing w:val="-6"/>
          <w:w w:val="105"/>
          <w:sz w:val="24"/>
          <w:szCs w:val="24"/>
        </w:rPr>
        <w:t xml:space="preserve">they </w:t>
      </w:r>
      <w:r w:rsidR="006E0C09" w:rsidRPr="00EA3AA8">
        <w:rPr>
          <w:rFonts w:ascii="Times New Roman" w:hAnsi="Times New Roman" w:cs="Times New Roman"/>
          <w:spacing w:val="-6"/>
          <w:w w:val="105"/>
          <w:sz w:val="24"/>
          <w:szCs w:val="24"/>
        </w:rPr>
        <w:t>were easily accessible and amenable to quantitative analysis</w:t>
      </w:r>
      <w:r w:rsidR="005D3BF8">
        <w:rPr>
          <w:rFonts w:ascii="Times New Roman" w:hAnsi="Times New Roman" w:cs="Times New Roman"/>
          <w:spacing w:val="-6"/>
          <w:w w:val="105"/>
          <w:sz w:val="24"/>
          <w:szCs w:val="24"/>
        </w:rPr>
        <w:t xml:space="preserve">. In addition, </w:t>
      </w:r>
      <w:r w:rsidRPr="00EA3AA8">
        <w:rPr>
          <w:rFonts w:ascii="Times New Roman" w:hAnsi="Times New Roman" w:cs="Times New Roman"/>
          <w:spacing w:val="-6"/>
          <w:w w:val="105"/>
          <w:sz w:val="24"/>
          <w:szCs w:val="24"/>
        </w:rPr>
        <w:t>intuitively</w:t>
      </w:r>
      <w:r w:rsidR="005D3BF8">
        <w:rPr>
          <w:rFonts w:ascii="Times New Roman" w:hAnsi="Times New Roman" w:cs="Times New Roman"/>
          <w:spacing w:val="-6"/>
          <w:w w:val="105"/>
          <w:sz w:val="24"/>
          <w:szCs w:val="24"/>
        </w:rPr>
        <w:t>,</w:t>
      </w:r>
      <w:r w:rsidRPr="00EA3AA8">
        <w:rPr>
          <w:rFonts w:ascii="Times New Roman" w:hAnsi="Times New Roman" w:cs="Times New Roman"/>
          <w:spacing w:val="-6"/>
          <w:w w:val="105"/>
          <w:sz w:val="24"/>
          <w:szCs w:val="24"/>
        </w:rPr>
        <w:t xml:space="preserve"> they are likely </w:t>
      </w:r>
      <w:r w:rsidR="00C66676" w:rsidRPr="00EA3AA8">
        <w:rPr>
          <w:rFonts w:ascii="Times New Roman" w:hAnsi="Times New Roman" w:cs="Times New Roman"/>
          <w:spacing w:val="-6"/>
          <w:w w:val="105"/>
          <w:sz w:val="24"/>
          <w:szCs w:val="24"/>
        </w:rPr>
        <w:t>to reflect current attitudes to the recognition of cultural rights</w:t>
      </w:r>
      <w:r w:rsidR="006E0C09" w:rsidRPr="00EA3AA8">
        <w:rPr>
          <w:rFonts w:ascii="Times New Roman" w:hAnsi="Times New Roman" w:cs="Times New Roman"/>
          <w:spacing w:val="-6"/>
          <w:w w:val="105"/>
          <w:sz w:val="24"/>
          <w:szCs w:val="24"/>
        </w:rPr>
        <w:t xml:space="preserve">. </w:t>
      </w:r>
      <w:r w:rsidR="005D3BF8">
        <w:rPr>
          <w:rFonts w:ascii="Times New Roman" w:hAnsi="Times New Roman" w:cs="Times New Roman"/>
          <w:spacing w:val="-6"/>
          <w:w w:val="105"/>
          <w:sz w:val="24"/>
          <w:szCs w:val="24"/>
        </w:rPr>
        <w:t>Qualitative data were</w:t>
      </w:r>
      <w:r w:rsidR="00C66676" w:rsidRPr="00EA3AA8">
        <w:rPr>
          <w:rFonts w:ascii="Times New Roman" w:hAnsi="Times New Roman" w:cs="Times New Roman"/>
          <w:spacing w:val="-6"/>
          <w:w w:val="105"/>
          <w:sz w:val="24"/>
          <w:szCs w:val="24"/>
        </w:rPr>
        <w:t xml:space="preserve"> derived from</w:t>
      </w:r>
      <w:r w:rsidR="005D3BF8">
        <w:rPr>
          <w:rFonts w:ascii="Times New Roman" w:hAnsi="Times New Roman" w:cs="Times New Roman"/>
          <w:spacing w:val="-6"/>
          <w:w w:val="105"/>
          <w:sz w:val="24"/>
          <w:szCs w:val="24"/>
        </w:rPr>
        <w:t xml:space="preserve"> two sources -</w:t>
      </w:r>
      <w:r w:rsidR="00C66676" w:rsidRPr="00EA3AA8">
        <w:rPr>
          <w:rFonts w:ascii="Times New Roman" w:hAnsi="Times New Roman" w:cs="Times New Roman"/>
          <w:spacing w:val="-6"/>
          <w:w w:val="105"/>
          <w:sz w:val="24"/>
          <w:szCs w:val="24"/>
        </w:rPr>
        <w:t xml:space="preserve"> the</w:t>
      </w:r>
      <w:r w:rsidRPr="00EA3AA8">
        <w:rPr>
          <w:rFonts w:ascii="Times New Roman" w:hAnsi="Times New Roman" w:cs="Times New Roman"/>
          <w:spacing w:val="-6"/>
          <w:w w:val="105"/>
          <w:sz w:val="24"/>
          <w:szCs w:val="24"/>
        </w:rPr>
        <w:t xml:space="preserve"> four </w:t>
      </w:r>
      <w:proofErr w:type="spellStart"/>
      <w:r w:rsidRPr="00EA3AA8">
        <w:rPr>
          <w:rFonts w:ascii="Times New Roman" w:hAnsi="Times New Roman" w:cs="Times New Roman"/>
          <w:spacing w:val="-6"/>
          <w:w w:val="105"/>
          <w:sz w:val="24"/>
          <w:szCs w:val="24"/>
        </w:rPr>
        <w:t>semistructured</w:t>
      </w:r>
      <w:proofErr w:type="spellEnd"/>
      <w:r w:rsidRPr="00EA3AA8">
        <w:rPr>
          <w:rFonts w:ascii="Times New Roman" w:hAnsi="Times New Roman" w:cs="Times New Roman"/>
          <w:spacing w:val="-6"/>
          <w:w w:val="105"/>
          <w:sz w:val="24"/>
          <w:szCs w:val="24"/>
        </w:rPr>
        <w:t xml:space="preserve"> interviews with museum professionals</w:t>
      </w:r>
      <w:r w:rsidR="005D3BF8">
        <w:rPr>
          <w:rFonts w:ascii="Times New Roman" w:hAnsi="Times New Roman" w:cs="Times New Roman"/>
          <w:spacing w:val="-6"/>
          <w:w w:val="105"/>
          <w:sz w:val="24"/>
          <w:szCs w:val="24"/>
        </w:rPr>
        <w:t xml:space="preserve"> and the case study. The interviews</w:t>
      </w:r>
      <w:r w:rsidR="00C66676" w:rsidRPr="00EA3AA8">
        <w:rPr>
          <w:rFonts w:ascii="Times New Roman" w:hAnsi="Times New Roman" w:cs="Times New Roman"/>
          <w:spacing w:val="-6"/>
          <w:w w:val="105"/>
          <w:sz w:val="24"/>
          <w:szCs w:val="24"/>
        </w:rPr>
        <w:t xml:space="preserve"> </w:t>
      </w:r>
      <w:r w:rsidRPr="00EA3AA8">
        <w:rPr>
          <w:rFonts w:ascii="Times New Roman" w:hAnsi="Times New Roman" w:cs="Times New Roman"/>
          <w:spacing w:val="-6"/>
          <w:w w:val="105"/>
          <w:sz w:val="24"/>
          <w:szCs w:val="24"/>
        </w:rPr>
        <w:t xml:space="preserve">provided the contextual and interpretive information on the recognition of cultural rights in museum practice. </w:t>
      </w:r>
      <w:r w:rsidR="004A082C" w:rsidRPr="00EA3AA8">
        <w:rPr>
          <w:rFonts w:ascii="Times New Roman" w:hAnsi="Times New Roman" w:cs="Times New Roman"/>
          <w:spacing w:val="-6"/>
          <w:w w:val="105"/>
          <w:sz w:val="24"/>
          <w:szCs w:val="24"/>
        </w:rPr>
        <w:t xml:space="preserve">The choice of a </w:t>
      </w:r>
      <w:r w:rsidR="006E0C09" w:rsidRPr="00EA3AA8">
        <w:rPr>
          <w:rFonts w:ascii="Times New Roman" w:hAnsi="Times New Roman" w:cs="Times New Roman"/>
          <w:spacing w:val="-6"/>
          <w:w w:val="105"/>
          <w:sz w:val="24"/>
          <w:szCs w:val="24"/>
        </w:rPr>
        <w:t xml:space="preserve">case study </w:t>
      </w:r>
      <w:r w:rsidR="005D3BF8">
        <w:rPr>
          <w:rFonts w:ascii="Times New Roman" w:hAnsi="Times New Roman" w:cs="Times New Roman"/>
          <w:spacing w:val="-6"/>
          <w:w w:val="105"/>
          <w:sz w:val="24"/>
          <w:szCs w:val="24"/>
        </w:rPr>
        <w:t xml:space="preserve">was to: </w:t>
      </w:r>
      <w:r w:rsidR="00C66676" w:rsidRPr="00EA3AA8">
        <w:rPr>
          <w:rFonts w:ascii="Times New Roman" w:hAnsi="Times New Roman" w:cs="Times New Roman"/>
          <w:spacing w:val="-6"/>
          <w:w w:val="105"/>
          <w:sz w:val="24"/>
          <w:szCs w:val="24"/>
        </w:rPr>
        <w:t>give additional</w:t>
      </w:r>
      <w:r w:rsidR="004A082C" w:rsidRPr="00EA3AA8">
        <w:rPr>
          <w:rFonts w:ascii="Times New Roman" w:hAnsi="Times New Roman" w:cs="Times New Roman"/>
          <w:spacing w:val="-6"/>
          <w:w w:val="105"/>
          <w:sz w:val="24"/>
          <w:szCs w:val="24"/>
        </w:rPr>
        <w:t xml:space="preserve"> information in both quantitative and qualitati</w:t>
      </w:r>
      <w:r w:rsidRPr="00EA3AA8">
        <w:rPr>
          <w:rFonts w:ascii="Times New Roman" w:hAnsi="Times New Roman" w:cs="Times New Roman"/>
          <w:spacing w:val="-6"/>
          <w:w w:val="105"/>
          <w:sz w:val="24"/>
          <w:szCs w:val="24"/>
        </w:rPr>
        <w:t>ve domains</w:t>
      </w:r>
      <w:r w:rsidR="005D3BF8">
        <w:rPr>
          <w:rFonts w:ascii="Times New Roman" w:hAnsi="Times New Roman" w:cs="Times New Roman"/>
          <w:spacing w:val="-6"/>
          <w:w w:val="105"/>
          <w:sz w:val="24"/>
          <w:szCs w:val="24"/>
        </w:rPr>
        <w:t>. It would permit an analysis of</w:t>
      </w:r>
      <w:r w:rsidRPr="00EA3AA8">
        <w:rPr>
          <w:rFonts w:ascii="Times New Roman" w:hAnsi="Times New Roman" w:cs="Times New Roman"/>
          <w:spacing w:val="-6"/>
          <w:w w:val="105"/>
          <w:sz w:val="24"/>
          <w:szCs w:val="24"/>
        </w:rPr>
        <w:t xml:space="preserve"> </w:t>
      </w:r>
      <w:r w:rsidR="004A082C" w:rsidRPr="00EA3AA8">
        <w:rPr>
          <w:rFonts w:ascii="Times New Roman" w:hAnsi="Times New Roman" w:cs="Times New Roman"/>
          <w:spacing w:val="-6"/>
          <w:w w:val="105"/>
          <w:sz w:val="24"/>
          <w:szCs w:val="24"/>
        </w:rPr>
        <w:t>the criteria used to assess a</w:t>
      </w:r>
      <w:r w:rsidRPr="00EA3AA8">
        <w:rPr>
          <w:rFonts w:ascii="Times New Roman" w:hAnsi="Times New Roman" w:cs="Times New Roman"/>
          <w:spacing w:val="-6"/>
          <w:w w:val="105"/>
          <w:sz w:val="24"/>
          <w:szCs w:val="24"/>
        </w:rPr>
        <w:t xml:space="preserve">n </w:t>
      </w:r>
      <w:r w:rsidR="005D3BF8">
        <w:rPr>
          <w:rFonts w:ascii="Times New Roman" w:hAnsi="Times New Roman" w:cs="Times New Roman"/>
          <w:spacing w:val="-6"/>
          <w:w w:val="105"/>
          <w:sz w:val="24"/>
          <w:szCs w:val="24"/>
        </w:rPr>
        <w:t>application for repatriation and</w:t>
      </w:r>
      <w:r w:rsidRPr="00EA3AA8">
        <w:rPr>
          <w:rFonts w:ascii="Times New Roman" w:hAnsi="Times New Roman" w:cs="Times New Roman"/>
          <w:spacing w:val="-6"/>
          <w:w w:val="105"/>
          <w:sz w:val="24"/>
          <w:szCs w:val="24"/>
        </w:rPr>
        <w:t xml:space="preserve"> </w:t>
      </w:r>
      <w:r w:rsidR="004A082C" w:rsidRPr="00EA3AA8">
        <w:rPr>
          <w:rFonts w:ascii="Times New Roman" w:hAnsi="Times New Roman" w:cs="Times New Roman"/>
          <w:spacing w:val="-6"/>
          <w:w w:val="105"/>
          <w:sz w:val="24"/>
          <w:szCs w:val="24"/>
        </w:rPr>
        <w:t>whether the assessment included any recognition of indigenous rights or any cultural rights. It also provided qualitative information on what were the attitudes of the Trustees to the merit</w:t>
      </w:r>
      <w:r w:rsidRPr="00EA3AA8">
        <w:rPr>
          <w:rFonts w:ascii="Times New Roman" w:hAnsi="Times New Roman" w:cs="Times New Roman"/>
          <w:spacing w:val="-6"/>
          <w:w w:val="105"/>
          <w:sz w:val="24"/>
          <w:szCs w:val="24"/>
        </w:rPr>
        <w:t>s</w:t>
      </w:r>
      <w:r w:rsidR="004A082C" w:rsidRPr="00EA3AA8">
        <w:rPr>
          <w:rFonts w:ascii="Times New Roman" w:hAnsi="Times New Roman" w:cs="Times New Roman"/>
          <w:spacing w:val="-6"/>
          <w:w w:val="105"/>
          <w:sz w:val="24"/>
          <w:szCs w:val="24"/>
        </w:rPr>
        <w:t xml:space="preserve"> of </w:t>
      </w:r>
      <w:r w:rsidRPr="00EA3AA8">
        <w:rPr>
          <w:rFonts w:ascii="Times New Roman" w:hAnsi="Times New Roman" w:cs="Times New Roman"/>
          <w:spacing w:val="-6"/>
          <w:w w:val="105"/>
          <w:sz w:val="24"/>
          <w:szCs w:val="24"/>
        </w:rPr>
        <w:t xml:space="preserve">the application. </w:t>
      </w:r>
    </w:p>
    <w:p w:rsidR="00481996" w:rsidRPr="00481996" w:rsidRDefault="000B1888" w:rsidP="00481996">
      <w:pPr>
        <w:pStyle w:val="ListParagraph"/>
        <w:spacing w:before="240" w:line="360" w:lineRule="auto"/>
        <w:rPr>
          <w:rFonts w:ascii="Times New Roman" w:hAnsi="Times New Roman" w:cs="Times New Roman"/>
          <w:spacing w:val="-6"/>
          <w:w w:val="105"/>
          <w:sz w:val="24"/>
          <w:szCs w:val="24"/>
        </w:rPr>
      </w:pPr>
      <w:r w:rsidRPr="00EA3AA8">
        <w:rPr>
          <w:rFonts w:ascii="Times New Roman" w:hAnsi="Times New Roman" w:cs="Times New Roman"/>
          <w:spacing w:val="-6"/>
          <w:w w:val="105"/>
          <w:sz w:val="24"/>
          <w:szCs w:val="24"/>
        </w:rPr>
        <w:t xml:space="preserve">However there are some caveats: </w:t>
      </w:r>
      <w:r w:rsidR="00481996">
        <w:rPr>
          <w:rFonts w:ascii="Times New Roman" w:hAnsi="Times New Roman" w:cs="Times New Roman"/>
          <w:spacing w:val="-6"/>
          <w:w w:val="105"/>
          <w:sz w:val="24"/>
          <w:szCs w:val="24"/>
        </w:rPr>
        <w:t>this research does not claim to provide a valid and reliable analysis of the recognition given to cultural rights in current museum practice internationally or in the UK.</w:t>
      </w:r>
      <w:r w:rsidR="005D3BF8">
        <w:rPr>
          <w:rFonts w:ascii="Times New Roman" w:hAnsi="Times New Roman" w:cs="Times New Roman"/>
          <w:spacing w:val="-6"/>
          <w:w w:val="105"/>
          <w:sz w:val="24"/>
          <w:szCs w:val="24"/>
        </w:rPr>
        <w:t xml:space="preserve"> </w:t>
      </w:r>
      <w:r w:rsidR="00481996">
        <w:rPr>
          <w:rFonts w:ascii="Times New Roman" w:hAnsi="Times New Roman" w:cs="Times New Roman"/>
          <w:spacing w:val="-6"/>
          <w:w w:val="105"/>
          <w:sz w:val="24"/>
          <w:szCs w:val="24"/>
        </w:rPr>
        <w:t>But the research is indicative of current practice</w:t>
      </w:r>
      <w:proofErr w:type="gramStart"/>
      <w:r w:rsidR="00481996">
        <w:rPr>
          <w:rFonts w:ascii="Times New Roman" w:hAnsi="Times New Roman" w:cs="Times New Roman"/>
          <w:spacing w:val="-6"/>
          <w:w w:val="105"/>
          <w:sz w:val="24"/>
          <w:szCs w:val="24"/>
        </w:rPr>
        <w:t>.</w:t>
      </w:r>
      <w:r w:rsidR="00C66676" w:rsidRPr="00EA3AA8">
        <w:rPr>
          <w:rFonts w:ascii="Times New Roman" w:hAnsi="Times New Roman" w:cs="Times New Roman"/>
          <w:spacing w:val="-6"/>
          <w:w w:val="105"/>
          <w:sz w:val="24"/>
          <w:szCs w:val="24"/>
        </w:rPr>
        <w:t>.</w:t>
      </w:r>
      <w:proofErr w:type="gramEnd"/>
      <w:r w:rsidR="00481996">
        <w:rPr>
          <w:rFonts w:ascii="Times New Roman" w:hAnsi="Times New Roman" w:cs="Times New Roman"/>
          <w:spacing w:val="-6"/>
          <w:w w:val="105"/>
          <w:sz w:val="24"/>
          <w:szCs w:val="24"/>
        </w:rPr>
        <w:t xml:space="preserve"> </w:t>
      </w:r>
      <w:r w:rsidR="005D3BF8">
        <w:rPr>
          <w:rFonts w:ascii="Times New Roman" w:hAnsi="Times New Roman" w:cs="Times New Roman"/>
          <w:spacing w:val="-6"/>
          <w:w w:val="105"/>
          <w:sz w:val="24"/>
          <w:szCs w:val="24"/>
        </w:rPr>
        <w:t xml:space="preserve">The analysis of </w:t>
      </w:r>
      <w:r w:rsidR="00481996">
        <w:rPr>
          <w:rFonts w:ascii="Times New Roman" w:hAnsi="Times New Roman" w:cs="Times New Roman"/>
          <w:spacing w:val="-6"/>
          <w:w w:val="105"/>
          <w:sz w:val="24"/>
          <w:szCs w:val="24"/>
        </w:rPr>
        <w:t xml:space="preserve">the two </w:t>
      </w:r>
      <w:r w:rsidR="00481996">
        <w:rPr>
          <w:rFonts w:ascii="Times New Roman" w:hAnsi="Times New Roman" w:cs="Times New Roman"/>
          <w:spacing w:val="-6"/>
          <w:w w:val="105"/>
          <w:sz w:val="24"/>
          <w:szCs w:val="24"/>
        </w:rPr>
        <w:lastRenderedPageBreak/>
        <w:t>journals to find articles on a human rights theme and the assessment of the codes of ethics and policies is valid and reliable. T</w:t>
      </w:r>
      <w:r w:rsidRPr="00EA3AA8">
        <w:rPr>
          <w:rFonts w:ascii="Times New Roman" w:hAnsi="Times New Roman" w:cs="Times New Roman"/>
          <w:spacing w:val="-6"/>
          <w:w w:val="105"/>
          <w:sz w:val="24"/>
          <w:szCs w:val="24"/>
        </w:rPr>
        <w:t>he four interviewees did give a wide range of opinions</w:t>
      </w:r>
      <w:r w:rsidR="006E0C09" w:rsidRPr="00EA3AA8">
        <w:rPr>
          <w:rFonts w:ascii="Times New Roman" w:hAnsi="Times New Roman" w:cs="Times New Roman"/>
          <w:spacing w:val="-6"/>
          <w:w w:val="105"/>
          <w:sz w:val="24"/>
          <w:szCs w:val="24"/>
        </w:rPr>
        <w:t>,</w:t>
      </w:r>
      <w:r w:rsidRPr="00EA3AA8">
        <w:rPr>
          <w:rFonts w:ascii="Times New Roman" w:hAnsi="Times New Roman" w:cs="Times New Roman"/>
          <w:spacing w:val="-6"/>
          <w:w w:val="105"/>
          <w:sz w:val="24"/>
          <w:szCs w:val="24"/>
        </w:rPr>
        <w:t xml:space="preserve"> </w:t>
      </w:r>
      <w:r w:rsidR="00481996">
        <w:rPr>
          <w:rFonts w:ascii="Times New Roman" w:hAnsi="Times New Roman" w:cs="Times New Roman"/>
          <w:spacing w:val="-6"/>
          <w:w w:val="105"/>
          <w:sz w:val="24"/>
          <w:szCs w:val="24"/>
        </w:rPr>
        <w:t xml:space="preserve">but </w:t>
      </w:r>
      <w:r w:rsidRPr="00EA3AA8">
        <w:rPr>
          <w:rFonts w:ascii="Times New Roman" w:hAnsi="Times New Roman" w:cs="Times New Roman"/>
          <w:spacing w:val="-6"/>
          <w:w w:val="105"/>
          <w:sz w:val="24"/>
          <w:szCs w:val="24"/>
        </w:rPr>
        <w:t xml:space="preserve">such a small sample could not claim to be representative of museum practice. </w:t>
      </w:r>
      <w:r w:rsidR="004A082C" w:rsidRPr="00EA3AA8">
        <w:rPr>
          <w:rFonts w:ascii="Times New Roman" w:hAnsi="Times New Roman" w:cs="Times New Roman"/>
          <w:spacing w:val="-6"/>
          <w:w w:val="105"/>
          <w:sz w:val="24"/>
          <w:szCs w:val="24"/>
        </w:rPr>
        <w:t>Likewise, one case study could not be said to be representative of the overall p</w:t>
      </w:r>
      <w:r w:rsidR="00481996">
        <w:rPr>
          <w:rFonts w:ascii="Times New Roman" w:hAnsi="Times New Roman" w:cs="Times New Roman"/>
          <w:spacing w:val="-6"/>
          <w:w w:val="105"/>
          <w:sz w:val="24"/>
          <w:szCs w:val="24"/>
        </w:rPr>
        <w:t xml:space="preserve">ractice of a particular </w:t>
      </w:r>
      <w:proofErr w:type="spellStart"/>
      <w:r w:rsidR="00481996">
        <w:rPr>
          <w:rFonts w:ascii="Times New Roman" w:hAnsi="Times New Roman" w:cs="Times New Roman"/>
          <w:spacing w:val="-6"/>
          <w:w w:val="105"/>
          <w:sz w:val="24"/>
          <w:szCs w:val="24"/>
        </w:rPr>
        <w:t>museum.But</w:t>
      </w:r>
      <w:proofErr w:type="spellEnd"/>
      <w:r w:rsidR="00481996">
        <w:rPr>
          <w:rFonts w:ascii="Times New Roman" w:hAnsi="Times New Roman" w:cs="Times New Roman"/>
          <w:spacing w:val="-6"/>
          <w:w w:val="105"/>
          <w:sz w:val="24"/>
          <w:szCs w:val="24"/>
        </w:rPr>
        <w:t xml:space="preserve"> it does give useful information on what are a major British museum’s </w:t>
      </w:r>
      <w:r w:rsidR="00481996" w:rsidRPr="00EA3AA8">
        <w:rPr>
          <w:rFonts w:ascii="Times New Roman" w:hAnsi="Times New Roman" w:cs="Times New Roman"/>
          <w:spacing w:val="-6"/>
          <w:w w:val="105"/>
          <w:sz w:val="24"/>
          <w:szCs w:val="24"/>
        </w:rPr>
        <w:t xml:space="preserve">attitudes towards indigenous rights. </w:t>
      </w:r>
    </w:p>
    <w:p w:rsidR="00530A05" w:rsidRPr="00EA3AA8" w:rsidRDefault="004A082C" w:rsidP="00530A05">
      <w:pPr>
        <w:pStyle w:val="BodyText"/>
        <w:spacing w:line="360" w:lineRule="auto"/>
        <w:ind w:left="0" w:right="135"/>
        <w:rPr>
          <w:rFonts w:ascii="Times New Roman" w:hAnsi="Times New Roman" w:cs="Times New Roman"/>
          <w:w w:val="105"/>
          <w:sz w:val="24"/>
          <w:szCs w:val="24"/>
        </w:rPr>
      </w:pPr>
      <w:r w:rsidRPr="00EA3AA8">
        <w:rPr>
          <w:rFonts w:ascii="Times New Roman" w:hAnsi="Times New Roman" w:cs="Times New Roman"/>
          <w:w w:val="105"/>
          <w:sz w:val="24"/>
          <w:szCs w:val="24"/>
        </w:rPr>
        <w:t xml:space="preserve">The measures used were: </w:t>
      </w:r>
    </w:p>
    <w:p w:rsidR="00530A05" w:rsidRPr="00EA3AA8" w:rsidRDefault="00530A05" w:rsidP="00530A05">
      <w:pPr>
        <w:pStyle w:val="BodyText"/>
        <w:spacing w:line="360" w:lineRule="auto"/>
        <w:ind w:left="0" w:right="135"/>
        <w:rPr>
          <w:rFonts w:ascii="Times New Roman" w:hAnsi="Times New Roman" w:cs="Times New Roman"/>
          <w:w w:val="105"/>
          <w:sz w:val="24"/>
          <w:szCs w:val="24"/>
        </w:rPr>
      </w:pPr>
    </w:p>
    <w:p w:rsidR="00530A05" w:rsidRPr="00EA3AA8" w:rsidRDefault="00530A05" w:rsidP="00530A05">
      <w:pPr>
        <w:pStyle w:val="BodyText"/>
        <w:spacing w:line="360" w:lineRule="auto"/>
        <w:ind w:left="0" w:right="135"/>
        <w:rPr>
          <w:rFonts w:ascii="Times New Roman" w:hAnsi="Times New Roman" w:cs="Times New Roman"/>
          <w:sz w:val="24"/>
          <w:szCs w:val="24"/>
        </w:rPr>
      </w:pPr>
      <w:r w:rsidRPr="00EA3AA8">
        <w:rPr>
          <w:rFonts w:ascii="Times New Roman" w:hAnsi="Times New Roman" w:cs="Times New Roman"/>
          <w:sz w:val="24"/>
          <w:szCs w:val="24"/>
        </w:rPr>
        <w:t>Quantitative data indicators were derived from the following:</w:t>
      </w:r>
    </w:p>
    <w:p w:rsidR="00530A05" w:rsidRPr="00EA3AA8" w:rsidRDefault="00530A05" w:rsidP="00530A05">
      <w:pPr>
        <w:pStyle w:val="BodyText"/>
        <w:spacing w:line="360" w:lineRule="auto"/>
        <w:ind w:left="-113" w:right="135"/>
        <w:rPr>
          <w:rFonts w:ascii="Times New Roman" w:hAnsi="Times New Roman" w:cs="Times New Roman"/>
          <w:sz w:val="24"/>
          <w:szCs w:val="24"/>
        </w:rPr>
      </w:pPr>
    </w:p>
    <w:p w:rsidR="00530A05" w:rsidRPr="00EA3AA8" w:rsidRDefault="00530A05" w:rsidP="00812624">
      <w:pPr>
        <w:pStyle w:val="HTMLPreformatted"/>
        <w:numPr>
          <w:ilvl w:val="0"/>
          <w:numId w:val="1"/>
        </w:numPr>
        <w:spacing w:line="360" w:lineRule="auto"/>
        <w:ind w:left="283"/>
        <w:rPr>
          <w:rFonts w:ascii="Times New Roman" w:hAnsi="Times New Roman" w:cs="Times New Roman"/>
          <w:sz w:val="24"/>
          <w:szCs w:val="24"/>
        </w:rPr>
      </w:pPr>
      <w:r w:rsidRPr="00EA3AA8">
        <w:rPr>
          <w:rFonts w:ascii="Times New Roman" w:hAnsi="Times New Roman" w:cs="Times New Roman"/>
          <w:sz w:val="24"/>
          <w:szCs w:val="24"/>
        </w:rPr>
        <w:t xml:space="preserve">A manual search was carried out on two leading journals in </w:t>
      </w:r>
      <w:proofErr w:type="spellStart"/>
      <w:r w:rsidRPr="00EA3AA8">
        <w:rPr>
          <w:rFonts w:ascii="Times New Roman" w:hAnsi="Times New Roman" w:cs="Times New Roman"/>
          <w:sz w:val="24"/>
          <w:szCs w:val="24"/>
        </w:rPr>
        <w:t>museology</w:t>
      </w:r>
      <w:proofErr w:type="spellEnd"/>
      <w:r w:rsidRPr="00EA3AA8">
        <w:rPr>
          <w:rFonts w:ascii="Times New Roman" w:hAnsi="Times New Roman" w:cs="Times New Roman"/>
          <w:sz w:val="24"/>
          <w:szCs w:val="24"/>
        </w:rPr>
        <w:t xml:space="preserve"> to identify articles addressing any human rights theme. This was to ascertain whether there is any academic interest in human rights or cultural rights in the field of </w:t>
      </w:r>
      <w:proofErr w:type="spellStart"/>
      <w:r w:rsidRPr="00EA3AA8">
        <w:rPr>
          <w:rFonts w:ascii="Times New Roman" w:hAnsi="Times New Roman" w:cs="Times New Roman"/>
          <w:sz w:val="24"/>
          <w:szCs w:val="24"/>
        </w:rPr>
        <w:t>museology</w:t>
      </w:r>
      <w:proofErr w:type="spellEnd"/>
      <w:r w:rsidRPr="00EA3AA8">
        <w:rPr>
          <w:rFonts w:ascii="Times New Roman" w:hAnsi="Times New Roman" w:cs="Times New Roman"/>
          <w:sz w:val="24"/>
          <w:szCs w:val="24"/>
        </w:rPr>
        <w:t xml:space="preserve">. The two journals were identified using the Social Science Citation Index. </w:t>
      </w:r>
      <w:r w:rsidR="00481996">
        <w:rPr>
          <w:rFonts w:ascii="Times New Roman" w:hAnsi="Times New Roman" w:cs="Times New Roman"/>
          <w:sz w:val="24"/>
          <w:szCs w:val="24"/>
        </w:rPr>
        <w:t xml:space="preserve">They are leading journals in </w:t>
      </w:r>
      <w:proofErr w:type="spellStart"/>
      <w:r w:rsidR="0050177C" w:rsidRPr="00EA3AA8">
        <w:rPr>
          <w:rFonts w:ascii="Times New Roman" w:hAnsi="Times New Roman" w:cs="Times New Roman"/>
          <w:sz w:val="24"/>
          <w:szCs w:val="24"/>
        </w:rPr>
        <w:t>museology</w:t>
      </w:r>
      <w:proofErr w:type="spellEnd"/>
      <w:r w:rsidR="0050177C" w:rsidRPr="00EA3AA8">
        <w:rPr>
          <w:rFonts w:ascii="Times New Roman" w:hAnsi="Times New Roman" w:cs="Times New Roman"/>
          <w:sz w:val="24"/>
          <w:szCs w:val="24"/>
        </w:rPr>
        <w:t>. The journals are:</w:t>
      </w:r>
      <w:r w:rsidRPr="00EA3AA8">
        <w:rPr>
          <w:rFonts w:ascii="Times New Roman" w:hAnsi="Times New Roman" w:cs="Times New Roman"/>
          <w:sz w:val="24"/>
          <w:szCs w:val="24"/>
        </w:rPr>
        <w:t xml:space="preserve"> </w:t>
      </w:r>
      <w:r w:rsidRPr="00EA3AA8">
        <w:rPr>
          <w:rFonts w:ascii="Times New Roman" w:hAnsi="Times New Roman" w:cs="Times New Roman"/>
          <w:i/>
          <w:sz w:val="24"/>
          <w:szCs w:val="24"/>
        </w:rPr>
        <w:t>Museum Management and Curatorship</w:t>
      </w:r>
      <w:r w:rsidRPr="00EA3AA8">
        <w:rPr>
          <w:rStyle w:val="FootnoteReference"/>
          <w:rFonts w:ascii="Times New Roman" w:hAnsi="Times New Roman" w:cs="Times New Roman"/>
          <w:i/>
          <w:sz w:val="24"/>
          <w:szCs w:val="24"/>
        </w:rPr>
        <w:footnoteReference w:id="5"/>
      </w:r>
      <w:r w:rsidRPr="00EA3AA8">
        <w:rPr>
          <w:rFonts w:ascii="Times New Roman" w:hAnsi="Times New Roman" w:cs="Times New Roman"/>
          <w:i/>
          <w:sz w:val="24"/>
          <w:szCs w:val="24"/>
        </w:rPr>
        <w:t xml:space="preserve"> </w:t>
      </w:r>
      <w:r w:rsidRPr="00EA3AA8">
        <w:rPr>
          <w:rFonts w:ascii="Times New Roman" w:hAnsi="Times New Roman" w:cs="Times New Roman"/>
          <w:sz w:val="24"/>
          <w:szCs w:val="24"/>
        </w:rPr>
        <w:t xml:space="preserve">and </w:t>
      </w:r>
      <w:r w:rsidRPr="00EA3AA8">
        <w:rPr>
          <w:rFonts w:ascii="Times New Roman" w:hAnsi="Times New Roman" w:cs="Times New Roman"/>
          <w:i/>
          <w:sz w:val="24"/>
          <w:szCs w:val="24"/>
        </w:rPr>
        <w:t>Museum International</w:t>
      </w:r>
      <w:r w:rsidRPr="00EA3AA8">
        <w:rPr>
          <w:rStyle w:val="FootnoteReference"/>
          <w:rFonts w:ascii="Times New Roman" w:hAnsi="Times New Roman" w:cs="Times New Roman"/>
          <w:i/>
          <w:sz w:val="24"/>
          <w:szCs w:val="24"/>
        </w:rPr>
        <w:footnoteReference w:id="6"/>
      </w:r>
      <w:r w:rsidRPr="00EA3AA8">
        <w:rPr>
          <w:rFonts w:ascii="Times New Roman" w:hAnsi="Times New Roman" w:cs="Times New Roman"/>
          <w:i/>
          <w:sz w:val="24"/>
          <w:szCs w:val="24"/>
        </w:rPr>
        <w:t xml:space="preserve"> . </w:t>
      </w:r>
      <w:r w:rsidRPr="00EA3AA8">
        <w:rPr>
          <w:rFonts w:ascii="Times New Roman" w:hAnsi="Times New Roman" w:cs="Times New Roman"/>
          <w:sz w:val="24"/>
          <w:szCs w:val="24"/>
        </w:rPr>
        <w:t xml:space="preserve">The journals were searched for articles addressing human rights topics </w:t>
      </w:r>
      <w:r w:rsidR="0050177C" w:rsidRPr="00EA3AA8">
        <w:rPr>
          <w:rFonts w:ascii="Times New Roman" w:hAnsi="Times New Roman" w:cs="Times New Roman"/>
          <w:sz w:val="24"/>
          <w:szCs w:val="24"/>
        </w:rPr>
        <w:t xml:space="preserve">Museum Management and Curatorship was searched </w:t>
      </w:r>
      <w:r w:rsidRPr="00EA3AA8">
        <w:rPr>
          <w:rFonts w:ascii="Times New Roman" w:hAnsi="Times New Roman" w:cs="Times New Roman"/>
          <w:sz w:val="24"/>
          <w:szCs w:val="24"/>
        </w:rPr>
        <w:t xml:space="preserve">between the years 2005 and 2015.  </w:t>
      </w:r>
      <w:r w:rsidR="0050177C" w:rsidRPr="00EA3AA8">
        <w:rPr>
          <w:rFonts w:ascii="Times New Roman" w:hAnsi="Times New Roman" w:cs="Times New Roman"/>
          <w:sz w:val="24"/>
          <w:szCs w:val="24"/>
        </w:rPr>
        <w:t>Museum International was searched between 2002 and 2013 which is the last year available online.</w:t>
      </w:r>
    </w:p>
    <w:p w:rsidR="00530A05" w:rsidRPr="00EA3AA8" w:rsidRDefault="00530A05" w:rsidP="00530A05">
      <w:pPr>
        <w:pStyle w:val="HTMLPreformatted"/>
        <w:spacing w:line="360" w:lineRule="auto"/>
        <w:ind w:left="-113"/>
        <w:rPr>
          <w:rFonts w:ascii="Times New Roman" w:hAnsi="Times New Roman" w:cs="Times New Roman"/>
          <w:sz w:val="24"/>
          <w:szCs w:val="24"/>
        </w:rPr>
      </w:pPr>
    </w:p>
    <w:p w:rsidR="00530A05" w:rsidRPr="00EA3AA8" w:rsidRDefault="00530A05" w:rsidP="00812624">
      <w:pPr>
        <w:pStyle w:val="HTMLPreformatted"/>
        <w:numPr>
          <w:ilvl w:val="0"/>
          <w:numId w:val="1"/>
        </w:numPr>
        <w:spacing w:line="360" w:lineRule="auto"/>
        <w:ind w:left="283"/>
        <w:rPr>
          <w:rFonts w:ascii="Times New Roman" w:hAnsi="Times New Roman" w:cs="Times New Roman"/>
          <w:sz w:val="24"/>
          <w:szCs w:val="24"/>
        </w:rPr>
      </w:pPr>
      <w:r w:rsidRPr="00EA3AA8">
        <w:rPr>
          <w:rFonts w:ascii="Times New Roman" w:hAnsi="Times New Roman" w:cs="Times New Roman"/>
          <w:sz w:val="24"/>
          <w:szCs w:val="24"/>
        </w:rPr>
        <w:t>Primary source d</w:t>
      </w:r>
      <w:r w:rsidR="0050177C" w:rsidRPr="00EA3AA8">
        <w:rPr>
          <w:rFonts w:ascii="Times New Roman" w:hAnsi="Times New Roman" w:cs="Times New Roman"/>
          <w:sz w:val="24"/>
          <w:szCs w:val="24"/>
        </w:rPr>
        <w:t>ocuments were examined to find any</w:t>
      </w:r>
      <w:r w:rsidRPr="00EA3AA8">
        <w:rPr>
          <w:rFonts w:ascii="Times New Roman" w:hAnsi="Times New Roman" w:cs="Times New Roman"/>
          <w:sz w:val="24"/>
          <w:szCs w:val="24"/>
        </w:rPr>
        <w:t xml:space="preserve"> references to any typology of human rights. </w:t>
      </w:r>
      <w:r w:rsidR="00EC5B2C" w:rsidRPr="00EA3AA8">
        <w:rPr>
          <w:rFonts w:ascii="Times New Roman" w:hAnsi="Times New Roman" w:cs="Times New Roman"/>
          <w:sz w:val="24"/>
          <w:szCs w:val="24"/>
        </w:rPr>
        <w:t>(See Appendix A for the list of documents).</w:t>
      </w:r>
      <w:r w:rsidRPr="00EA3AA8">
        <w:rPr>
          <w:rFonts w:ascii="Times New Roman" w:hAnsi="Times New Roman" w:cs="Times New Roman"/>
          <w:sz w:val="24"/>
          <w:szCs w:val="24"/>
        </w:rPr>
        <w:t>These primary sources were ethical codes and policies with regard to human remains and/or cultural objects in:</w:t>
      </w:r>
    </w:p>
    <w:p w:rsidR="00530A05" w:rsidRPr="00EA3AA8" w:rsidRDefault="00530A05" w:rsidP="00530A05">
      <w:pPr>
        <w:pStyle w:val="HTMLPreformatted"/>
        <w:spacing w:line="360" w:lineRule="auto"/>
        <w:rPr>
          <w:rFonts w:ascii="Times New Roman" w:hAnsi="Times New Roman" w:cs="Times New Roman"/>
          <w:sz w:val="24"/>
          <w:szCs w:val="24"/>
        </w:rPr>
      </w:pPr>
      <w:r w:rsidRPr="00EA3AA8">
        <w:rPr>
          <w:rFonts w:ascii="Times New Roman" w:hAnsi="Times New Roman" w:cs="Times New Roman"/>
          <w:sz w:val="24"/>
          <w:szCs w:val="24"/>
        </w:rPr>
        <w:t xml:space="preserve"> </w:t>
      </w:r>
    </w:p>
    <w:p w:rsidR="00530A05" w:rsidRPr="00EA3AA8" w:rsidRDefault="00530A05" w:rsidP="00812624">
      <w:pPr>
        <w:pStyle w:val="HTMLPreformatted"/>
        <w:numPr>
          <w:ilvl w:val="0"/>
          <w:numId w:val="8"/>
        </w:numPr>
        <w:spacing w:line="360" w:lineRule="auto"/>
        <w:rPr>
          <w:rFonts w:ascii="Times New Roman" w:hAnsi="Times New Roman" w:cs="Times New Roman"/>
          <w:sz w:val="24"/>
          <w:szCs w:val="24"/>
        </w:rPr>
      </w:pPr>
      <w:r w:rsidRPr="00EA3AA8">
        <w:rPr>
          <w:rFonts w:ascii="Times New Roman" w:hAnsi="Times New Roman" w:cs="Times New Roman"/>
          <w:sz w:val="24"/>
          <w:szCs w:val="24"/>
        </w:rPr>
        <w:t>The ethical codes and policies of National (UK) and International museums.</w:t>
      </w:r>
    </w:p>
    <w:p w:rsidR="00530A05" w:rsidRPr="00EA3AA8" w:rsidRDefault="00530A05" w:rsidP="00812624">
      <w:pPr>
        <w:pStyle w:val="HTMLPreformatted"/>
        <w:numPr>
          <w:ilvl w:val="0"/>
          <w:numId w:val="8"/>
        </w:numPr>
        <w:spacing w:line="360" w:lineRule="auto"/>
        <w:rPr>
          <w:rFonts w:ascii="Times New Roman" w:hAnsi="Times New Roman" w:cs="Times New Roman"/>
          <w:sz w:val="24"/>
          <w:szCs w:val="24"/>
        </w:rPr>
      </w:pPr>
      <w:r w:rsidRPr="00EA3AA8">
        <w:rPr>
          <w:rFonts w:ascii="Times New Roman" w:hAnsi="Times New Roman" w:cs="Times New Roman"/>
          <w:sz w:val="24"/>
          <w:szCs w:val="24"/>
        </w:rPr>
        <w:t>The ethical codes and policies of National and International professional associations of museum or allied professionals.</w:t>
      </w:r>
    </w:p>
    <w:p w:rsidR="00530A05" w:rsidRPr="00EA3AA8" w:rsidRDefault="00530A05" w:rsidP="00812624">
      <w:pPr>
        <w:pStyle w:val="HTMLPreformatted"/>
        <w:numPr>
          <w:ilvl w:val="0"/>
          <w:numId w:val="8"/>
        </w:numPr>
        <w:spacing w:line="360" w:lineRule="auto"/>
        <w:rPr>
          <w:rFonts w:ascii="Times New Roman" w:hAnsi="Times New Roman" w:cs="Times New Roman"/>
          <w:sz w:val="24"/>
          <w:szCs w:val="24"/>
        </w:rPr>
      </w:pPr>
      <w:r w:rsidRPr="00EA3AA8">
        <w:rPr>
          <w:rFonts w:ascii="Times New Roman" w:hAnsi="Times New Roman" w:cs="Times New Roman"/>
          <w:sz w:val="24"/>
          <w:szCs w:val="24"/>
        </w:rPr>
        <w:t xml:space="preserve">UK Government documents. </w:t>
      </w:r>
    </w:p>
    <w:p w:rsidR="00530A05" w:rsidRPr="00EA3AA8" w:rsidRDefault="00530A05" w:rsidP="00530A05">
      <w:pPr>
        <w:pStyle w:val="HTMLPreformatted"/>
        <w:spacing w:line="360" w:lineRule="auto"/>
        <w:ind w:left="720"/>
        <w:rPr>
          <w:rFonts w:ascii="Times New Roman" w:hAnsi="Times New Roman" w:cs="Times New Roman"/>
          <w:sz w:val="24"/>
          <w:szCs w:val="24"/>
        </w:rPr>
      </w:pPr>
    </w:p>
    <w:p w:rsidR="00530A05" w:rsidRPr="00EA3AA8" w:rsidRDefault="00236A19" w:rsidP="00530A05">
      <w:pPr>
        <w:pStyle w:val="HTMLPreformatted"/>
        <w:spacing w:line="360" w:lineRule="auto"/>
        <w:rPr>
          <w:rFonts w:ascii="Times New Roman" w:hAnsi="Times New Roman" w:cs="Times New Roman"/>
          <w:sz w:val="24"/>
          <w:szCs w:val="24"/>
        </w:rPr>
      </w:pPr>
      <w:r w:rsidRPr="00EA3AA8">
        <w:rPr>
          <w:rFonts w:ascii="Times New Roman" w:hAnsi="Times New Roman" w:cs="Times New Roman"/>
          <w:sz w:val="24"/>
          <w:szCs w:val="24"/>
        </w:rPr>
        <w:t>Qualitative D</w:t>
      </w:r>
      <w:r w:rsidR="00530A05" w:rsidRPr="00EA3AA8">
        <w:rPr>
          <w:rFonts w:ascii="Times New Roman" w:hAnsi="Times New Roman" w:cs="Times New Roman"/>
          <w:sz w:val="24"/>
          <w:szCs w:val="24"/>
        </w:rPr>
        <w:t>ata</w:t>
      </w:r>
    </w:p>
    <w:p w:rsidR="00530A05" w:rsidRPr="00EA3AA8" w:rsidRDefault="00530A05" w:rsidP="00530A05">
      <w:pPr>
        <w:pStyle w:val="HTMLPreformatted"/>
        <w:spacing w:line="360" w:lineRule="auto"/>
        <w:ind w:left="720"/>
        <w:rPr>
          <w:rFonts w:ascii="Times New Roman" w:hAnsi="Times New Roman" w:cs="Times New Roman"/>
          <w:sz w:val="24"/>
          <w:szCs w:val="24"/>
        </w:rPr>
      </w:pPr>
    </w:p>
    <w:p w:rsidR="00530A05" w:rsidRPr="00EA3AA8" w:rsidRDefault="00C66676" w:rsidP="00812624">
      <w:pPr>
        <w:pStyle w:val="ListParagraph"/>
        <w:numPr>
          <w:ilvl w:val="0"/>
          <w:numId w:val="9"/>
        </w:numPr>
        <w:autoSpaceDE w:val="0"/>
        <w:autoSpaceDN w:val="0"/>
        <w:adjustRightInd w:val="0"/>
        <w:spacing w:line="360" w:lineRule="auto"/>
        <w:ind w:left="0"/>
        <w:rPr>
          <w:rFonts w:ascii="Times New Roman" w:hAnsi="Times New Roman" w:cs="Times New Roman"/>
          <w:sz w:val="24"/>
          <w:szCs w:val="24"/>
        </w:rPr>
      </w:pPr>
      <w:r w:rsidRPr="00EA3AA8">
        <w:rPr>
          <w:rFonts w:ascii="Times New Roman" w:hAnsi="Times New Roman" w:cs="Times New Roman"/>
          <w:sz w:val="24"/>
          <w:szCs w:val="24"/>
        </w:rPr>
        <w:t>Twelve</w:t>
      </w:r>
      <w:r w:rsidR="00530A05" w:rsidRPr="00EA3AA8">
        <w:rPr>
          <w:rFonts w:ascii="Times New Roman" w:hAnsi="Times New Roman" w:cs="Times New Roman"/>
          <w:sz w:val="24"/>
          <w:szCs w:val="24"/>
        </w:rPr>
        <w:t xml:space="preserve"> interviewees, who could provide data on the place of Human Rights in </w:t>
      </w:r>
      <w:proofErr w:type="spellStart"/>
      <w:r w:rsidR="00530A05" w:rsidRPr="00EA3AA8">
        <w:rPr>
          <w:rFonts w:ascii="Times New Roman" w:hAnsi="Times New Roman" w:cs="Times New Roman"/>
          <w:sz w:val="24"/>
          <w:szCs w:val="24"/>
        </w:rPr>
        <w:t>museology</w:t>
      </w:r>
      <w:proofErr w:type="spellEnd"/>
      <w:r w:rsidR="00530A05" w:rsidRPr="00EA3AA8">
        <w:rPr>
          <w:rFonts w:ascii="Times New Roman" w:hAnsi="Times New Roman" w:cs="Times New Roman"/>
          <w:sz w:val="24"/>
          <w:szCs w:val="24"/>
        </w:rPr>
        <w:t xml:space="preserve"> </w:t>
      </w:r>
      <w:r w:rsidR="00530A05" w:rsidRPr="00EA3AA8">
        <w:rPr>
          <w:rFonts w:ascii="Times New Roman" w:hAnsi="Times New Roman" w:cs="Times New Roman"/>
          <w:sz w:val="24"/>
          <w:szCs w:val="24"/>
        </w:rPr>
        <w:lastRenderedPageBreak/>
        <w:t xml:space="preserve">were identified and approached. Four agreed to be interviewed. One interview was carried out in person and three by Skype. A </w:t>
      </w:r>
      <w:proofErr w:type="spellStart"/>
      <w:r w:rsidR="00530A05" w:rsidRPr="00EA3AA8">
        <w:rPr>
          <w:rFonts w:ascii="Times New Roman" w:hAnsi="Times New Roman" w:cs="Times New Roman"/>
          <w:sz w:val="24"/>
          <w:szCs w:val="24"/>
        </w:rPr>
        <w:t>semistructured</w:t>
      </w:r>
      <w:proofErr w:type="spellEnd"/>
      <w:r w:rsidR="00530A05" w:rsidRPr="00EA3AA8">
        <w:rPr>
          <w:rFonts w:ascii="Times New Roman" w:hAnsi="Times New Roman" w:cs="Times New Roman"/>
          <w:sz w:val="24"/>
          <w:szCs w:val="24"/>
        </w:rPr>
        <w:t xml:space="preserve"> interview </w:t>
      </w:r>
      <w:r w:rsidRPr="00EA3AA8">
        <w:rPr>
          <w:rFonts w:ascii="Times New Roman" w:hAnsi="Times New Roman" w:cs="Times New Roman"/>
          <w:sz w:val="24"/>
          <w:szCs w:val="24"/>
        </w:rPr>
        <w:t xml:space="preserve">was administered (See Appendix </w:t>
      </w:r>
      <w:r w:rsidR="00EC5B2C" w:rsidRPr="00EA3AA8">
        <w:rPr>
          <w:rFonts w:ascii="Times New Roman" w:hAnsi="Times New Roman" w:cs="Times New Roman"/>
          <w:sz w:val="24"/>
          <w:szCs w:val="24"/>
        </w:rPr>
        <w:t>B</w:t>
      </w:r>
      <w:r w:rsidR="00530A05" w:rsidRPr="00EA3AA8">
        <w:rPr>
          <w:rFonts w:ascii="Times New Roman" w:hAnsi="Times New Roman" w:cs="Times New Roman"/>
          <w:sz w:val="24"/>
          <w:szCs w:val="24"/>
        </w:rPr>
        <w:t>). Items for this interview were generated from the ethical code of practice published by the Museum Association</w:t>
      </w:r>
      <w:r w:rsidR="00E33B68" w:rsidRPr="00EA3AA8">
        <w:rPr>
          <w:rFonts w:ascii="Times New Roman" w:hAnsi="Times New Roman" w:cs="Times New Roman"/>
          <w:sz w:val="24"/>
          <w:szCs w:val="24"/>
        </w:rPr>
        <w:t xml:space="preserve"> which is </w:t>
      </w:r>
      <w:r w:rsidR="00530A05" w:rsidRPr="00EA3AA8">
        <w:rPr>
          <w:rFonts w:ascii="Times New Roman" w:hAnsi="Times New Roman" w:cs="Times New Roman"/>
          <w:sz w:val="24"/>
          <w:szCs w:val="24"/>
        </w:rPr>
        <w:t xml:space="preserve">the professional </w:t>
      </w:r>
      <w:proofErr w:type="spellStart"/>
      <w:r w:rsidR="00530A05" w:rsidRPr="00EA3AA8">
        <w:rPr>
          <w:rFonts w:ascii="Times New Roman" w:hAnsi="Times New Roman" w:cs="Times New Roman"/>
          <w:sz w:val="24"/>
          <w:szCs w:val="24"/>
        </w:rPr>
        <w:t>organisation</w:t>
      </w:r>
      <w:proofErr w:type="spellEnd"/>
      <w:r w:rsidR="00530A05" w:rsidRPr="00EA3AA8">
        <w:rPr>
          <w:rFonts w:ascii="Times New Roman" w:hAnsi="Times New Roman" w:cs="Times New Roman"/>
          <w:sz w:val="24"/>
          <w:szCs w:val="24"/>
        </w:rPr>
        <w:t xml:space="preserve"> for museum professionals, and from UNDRIPS (Museum Association 2006</w:t>
      </w:r>
      <w:proofErr w:type="gramStart"/>
      <w:r w:rsidR="00530A05" w:rsidRPr="00EA3AA8">
        <w:rPr>
          <w:rFonts w:ascii="Times New Roman" w:hAnsi="Times New Roman" w:cs="Times New Roman"/>
          <w:sz w:val="24"/>
          <w:szCs w:val="24"/>
        </w:rPr>
        <w:t>) ;</w:t>
      </w:r>
      <w:proofErr w:type="gramEnd"/>
      <w:r w:rsidR="00530A05" w:rsidRPr="00EA3AA8">
        <w:rPr>
          <w:rFonts w:ascii="Times New Roman" w:hAnsi="Times New Roman" w:cs="Times New Roman"/>
          <w:sz w:val="24"/>
          <w:szCs w:val="24"/>
        </w:rPr>
        <w:t xml:space="preserve"> (United Nations 2007).  The interviews were tape-recorded and transcribed. Written consent was given in one and verbal recorded consent was given in the three others. </w:t>
      </w:r>
      <w:r w:rsidR="00530A05" w:rsidRPr="00EA3AA8">
        <w:rPr>
          <w:rFonts w:ascii="Times New Roman" w:hAnsi="Times New Roman" w:cs="Times New Roman"/>
          <w:w w:val="105"/>
          <w:sz w:val="24"/>
          <w:szCs w:val="24"/>
        </w:rPr>
        <w:t>A record of the date and time of the i</w:t>
      </w:r>
      <w:r w:rsidR="00EC5B2C" w:rsidRPr="00EA3AA8">
        <w:rPr>
          <w:rFonts w:ascii="Times New Roman" w:hAnsi="Times New Roman" w:cs="Times New Roman"/>
          <w:w w:val="105"/>
          <w:sz w:val="24"/>
          <w:szCs w:val="24"/>
        </w:rPr>
        <w:t>nterviews is given in Appendix C</w:t>
      </w:r>
      <w:r w:rsidR="00530A05" w:rsidRPr="00EA3AA8">
        <w:rPr>
          <w:rFonts w:ascii="Times New Roman" w:hAnsi="Times New Roman" w:cs="Times New Roman"/>
          <w:w w:val="105"/>
          <w:sz w:val="24"/>
          <w:szCs w:val="24"/>
        </w:rPr>
        <w:t xml:space="preserve"> together with the names of the</w:t>
      </w:r>
      <w:r w:rsidR="00530A05" w:rsidRPr="00EA3AA8">
        <w:rPr>
          <w:rFonts w:ascii="Times New Roman" w:hAnsi="Times New Roman" w:cs="Times New Roman"/>
          <w:sz w:val="24"/>
          <w:szCs w:val="24"/>
        </w:rPr>
        <w:t xml:space="preserve"> interviewees and the reasons they are considered to be reliable and valid informants.</w:t>
      </w:r>
    </w:p>
    <w:p w:rsidR="0050177C" w:rsidRPr="00EA3AA8" w:rsidRDefault="0050177C" w:rsidP="0050177C">
      <w:pPr>
        <w:pStyle w:val="HTMLPreformatted"/>
        <w:spacing w:line="360" w:lineRule="auto"/>
        <w:ind w:left="720"/>
        <w:rPr>
          <w:rFonts w:ascii="Times New Roman" w:eastAsiaTheme="minorEastAsia" w:hAnsi="Times New Roman" w:cs="Times New Roman"/>
          <w:sz w:val="24"/>
          <w:szCs w:val="24"/>
          <w:lang w:val="en-US"/>
        </w:rPr>
      </w:pPr>
    </w:p>
    <w:p w:rsidR="0050177C" w:rsidRPr="00EA3AA8" w:rsidRDefault="00530A05" w:rsidP="0050177C">
      <w:pPr>
        <w:pStyle w:val="HTMLPreformatted"/>
        <w:spacing w:line="360" w:lineRule="auto"/>
        <w:rPr>
          <w:rFonts w:ascii="Times New Roman" w:hAnsi="Times New Roman" w:cs="Times New Roman"/>
          <w:sz w:val="24"/>
          <w:szCs w:val="24"/>
        </w:rPr>
      </w:pPr>
      <w:r w:rsidRPr="00EA3AA8">
        <w:rPr>
          <w:rFonts w:ascii="Times New Roman" w:hAnsi="Times New Roman" w:cs="Times New Roman"/>
          <w:w w:val="105"/>
          <w:sz w:val="24"/>
          <w:szCs w:val="24"/>
        </w:rPr>
        <w:t>The transcribed interviews were subjected to</w:t>
      </w:r>
      <w:r w:rsidRPr="00EA3AA8">
        <w:rPr>
          <w:rFonts w:ascii="Times New Roman" w:hAnsi="Times New Roman" w:cs="Times New Roman"/>
          <w:w w:val="102"/>
          <w:sz w:val="24"/>
          <w:szCs w:val="24"/>
        </w:rPr>
        <w:t xml:space="preserve"> </w:t>
      </w:r>
      <w:r w:rsidRPr="00EA3AA8">
        <w:rPr>
          <w:rFonts w:ascii="Times New Roman" w:hAnsi="Times New Roman" w:cs="Times New Roman"/>
          <w:w w:val="105"/>
          <w:sz w:val="24"/>
          <w:szCs w:val="24"/>
        </w:rPr>
        <w:t>critical thematic analysis comparing the content against the research questions (</w:t>
      </w:r>
      <w:proofErr w:type="spellStart"/>
      <w:r w:rsidRPr="00EA3AA8">
        <w:rPr>
          <w:rFonts w:ascii="Times New Roman" w:hAnsi="Times New Roman" w:cs="Times New Roman"/>
          <w:w w:val="105"/>
          <w:sz w:val="24"/>
          <w:szCs w:val="24"/>
        </w:rPr>
        <w:t>Bryman</w:t>
      </w:r>
      <w:proofErr w:type="spellEnd"/>
      <w:r w:rsidRPr="00EA3AA8">
        <w:rPr>
          <w:rFonts w:ascii="Times New Roman" w:hAnsi="Times New Roman" w:cs="Times New Roman"/>
          <w:w w:val="105"/>
          <w:sz w:val="24"/>
          <w:szCs w:val="24"/>
        </w:rPr>
        <w:t>, 2012 p.624). The themes that were used were derived from the international human rights instruments described in Chapter II (A) and (B) of this dissertation.</w:t>
      </w:r>
      <w:r w:rsidR="0050177C" w:rsidRPr="00EA3AA8">
        <w:rPr>
          <w:rFonts w:ascii="Times New Roman" w:hAnsi="Times New Roman" w:cs="Times New Roman"/>
          <w:sz w:val="24"/>
          <w:szCs w:val="24"/>
        </w:rPr>
        <w:t xml:space="preserve"> </w:t>
      </w:r>
    </w:p>
    <w:p w:rsidR="0050177C" w:rsidRPr="00EA3AA8" w:rsidRDefault="0050177C" w:rsidP="0050177C">
      <w:pPr>
        <w:pStyle w:val="HTMLPreformatted"/>
        <w:spacing w:line="360" w:lineRule="auto"/>
        <w:rPr>
          <w:rFonts w:ascii="Times New Roman" w:hAnsi="Times New Roman" w:cs="Times New Roman"/>
          <w:sz w:val="24"/>
          <w:szCs w:val="24"/>
        </w:rPr>
      </w:pPr>
    </w:p>
    <w:p w:rsidR="0050177C" w:rsidRDefault="0050177C" w:rsidP="00812624">
      <w:pPr>
        <w:pStyle w:val="HTMLPreformatted"/>
        <w:numPr>
          <w:ilvl w:val="0"/>
          <w:numId w:val="9"/>
        </w:numPr>
        <w:spacing w:line="360" w:lineRule="auto"/>
        <w:ind w:left="0"/>
        <w:rPr>
          <w:rFonts w:ascii="Times New Roman" w:hAnsi="Times New Roman" w:cs="Times New Roman"/>
          <w:sz w:val="24"/>
          <w:szCs w:val="24"/>
        </w:rPr>
      </w:pPr>
      <w:r w:rsidRPr="00EA3AA8">
        <w:rPr>
          <w:rFonts w:ascii="Times New Roman" w:hAnsi="Times New Roman" w:cs="Times New Roman"/>
          <w:sz w:val="24"/>
          <w:szCs w:val="24"/>
        </w:rPr>
        <w:t>A case study of a repatriation request to the British Museum which was refused was analysed to ascertain the reasons for refusal and, particularly, whether the assessment considered any human rights norms in their determination. This provided both qualitative and quantitative data.</w:t>
      </w:r>
    </w:p>
    <w:p w:rsidR="00B6186B" w:rsidRDefault="00B6186B" w:rsidP="00B6186B">
      <w:pPr>
        <w:pStyle w:val="HTMLPreformatted"/>
        <w:spacing w:line="360" w:lineRule="auto"/>
        <w:rPr>
          <w:rFonts w:ascii="Times New Roman" w:hAnsi="Times New Roman" w:cs="Times New Roman"/>
          <w:sz w:val="24"/>
          <w:szCs w:val="24"/>
        </w:rPr>
      </w:pPr>
    </w:p>
    <w:p w:rsidR="00B6186B" w:rsidRDefault="00B6186B" w:rsidP="00B6186B">
      <w:pPr>
        <w:pStyle w:val="HTMLPreformatted"/>
        <w:spacing w:line="360" w:lineRule="auto"/>
        <w:rPr>
          <w:rFonts w:ascii="Times New Roman" w:hAnsi="Times New Roman" w:cs="Times New Roman"/>
          <w:sz w:val="24"/>
          <w:szCs w:val="24"/>
        </w:rPr>
      </w:pPr>
    </w:p>
    <w:p w:rsidR="00B6186B" w:rsidRDefault="00B6186B" w:rsidP="00B6186B">
      <w:pPr>
        <w:pStyle w:val="HTMLPreformatted"/>
        <w:spacing w:line="360" w:lineRule="auto"/>
        <w:rPr>
          <w:rFonts w:ascii="Times New Roman" w:hAnsi="Times New Roman" w:cs="Times New Roman"/>
          <w:sz w:val="24"/>
          <w:szCs w:val="24"/>
        </w:rPr>
      </w:pPr>
    </w:p>
    <w:p w:rsidR="00B6186B" w:rsidRDefault="00B6186B" w:rsidP="00B6186B">
      <w:pPr>
        <w:pStyle w:val="HTMLPreformatted"/>
        <w:spacing w:line="360" w:lineRule="auto"/>
        <w:rPr>
          <w:rFonts w:ascii="Times New Roman" w:hAnsi="Times New Roman" w:cs="Times New Roman"/>
          <w:sz w:val="24"/>
          <w:szCs w:val="24"/>
        </w:rPr>
      </w:pPr>
    </w:p>
    <w:p w:rsidR="00B6186B" w:rsidRDefault="00B6186B" w:rsidP="00B6186B">
      <w:pPr>
        <w:pStyle w:val="HTMLPreformatted"/>
        <w:spacing w:line="360" w:lineRule="auto"/>
        <w:rPr>
          <w:rFonts w:ascii="Times New Roman" w:hAnsi="Times New Roman" w:cs="Times New Roman"/>
          <w:sz w:val="24"/>
          <w:szCs w:val="24"/>
        </w:rPr>
      </w:pPr>
    </w:p>
    <w:p w:rsidR="00B6186B" w:rsidRDefault="00B6186B" w:rsidP="00B6186B">
      <w:pPr>
        <w:pStyle w:val="HTMLPreformatted"/>
        <w:spacing w:line="360" w:lineRule="auto"/>
        <w:rPr>
          <w:rFonts w:ascii="Times New Roman" w:hAnsi="Times New Roman" w:cs="Times New Roman"/>
          <w:sz w:val="24"/>
          <w:szCs w:val="24"/>
        </w:rPr>
      </w:pPr>
    </w:p>
    <w:p w:rsidR="00B6186B" w:rsidRDefault="00B6186B" w:rsidP="00B6186B">
      <w:pPr>
        <w:pStyle w:val="HTMLPreformatted"/>
        <w:spacing w:line="360" w:lineRule="auto"/>
        <w:rPr>
          <w:rFonts w:ascii="Times New Roman" w:hAnsi="Times New Roman" w:cs="Times New Roman"/>
          <w:sz w:val="24"/>
          <w:szCs w:val="24"/>
        </w:rPr>
      </w:pPr>
    </w:p>
    <w:p w:rsidR="00B6186B" w:rsidRDefault="00B6186B" w:rsidP="00B6186B">
      <w:pPr>
        <w:pStyle w:val="HTMLPreformatted"/>
        <w:spacing w:line="360" w:lineRule="auto"/>
        <w:rPr>
          <w:rFonts w:ascii="Times New Roman" w:hAnsi="Times New Roman" w:cs="Times New Roman"/>
          <w:sz w:val="24"/>
          <w:szCs w:val="24"/>
        </w:rPr>
      </w:pPr>
    </w:p>
    <w:p w:rsidR="00B6186B" w:rsidRDefault="00B6186B" w:rsidP="00B6186B">
      <w:pPr>
        <w:pStyle w:val="HTMLPreformatted"/>
        <w:spacing w:line="360" w:lineRule="auto"/>
        <w:rPr>
          <w:rFonts w:ascii="Times New Roman" w:hAnsi="Times New Roman" w:cs="Times New Roman"/>
          <w:sz w:val="24"/>
          <w:szCs w:val="24"/>
        </w:rPr>
      </w:pPr>
    </w:p>
    <w:p w:rsidR="00B6186B" w:rsidRDefault="00B6186B" w:rsidP="00B6186B">
      <w:pPr>
        <w:pStyle w:val="HTMLPreformatted"/>
        <w:spacing w:line="360" w:lineRule="auto"/>
        <w:rPr>
          <w:rFonts w:ascii="Times New Roman" w:hAnsi="Times New Roman" w:cs="Times New Roman"/>
          <w:sz w:val="24"/>
          <w:szCs w:val="24"/>
        </w:rPr>
      </w:pPr>
    </w:p>
    <w:p w:rsidR="00B6186B" w:rsidRDefault="00B6186B" w:rsidP="00B6186B">
      <w:pPr>
        <w:pStyle w:val="HTMLPreformatted"/>
        <w:spacing w:line="360" w:lineRule="auto"/>
        <w:rPr>
          <w:rFonts w:ascii="Times New Roman" w:hAnsi="Times New Roman" w:cs="Times New Roman"/>
          <w:sz w:val="24"/>
          <w:szCs w:val="24"/>
        </w:rPr>
      </w:pPr>
    </w:p>
    <w:p w:rsidR="00B6186B" w:rsidRDefault="00B6186B" w:rsidP="00B6186B">
      <w:pPr>
        <w:pStyle w:val="HTMLPreformatted"/>
        <w:spacing w:line="360" w:lineRule="auto"/>
        <w:rPr>
          <w:rFonts w:ascii="Times New Roman" w:hAnsi="Times New Roman" w:cs="Times New Roman"/>
          <w:sz w:val="24"/>
          <w:szCs w:val="24"/>
        </w:rPr>
      </w:pPr>
    </w:p>
    <w:p w:rsidR="00B6186B" w:rsidRDefault="00B6186B" w:rsidP="00B6186B">
      <w:pPr>
        <w:pStyle w:val="HTMLPreformatted"/>
        <w:spacing w:line="360" w:lineRule="auto"/>
        <w:rPr>
          <w:rFonts w:ascii="Times New Roman" w:hAnsi="Times New Roman" w:cs="Times New Roman"/>
          <w:sz w:val="24"/>
          <w:szCs w:val="24"/>
        </w:rPr>
      </w:pPr>
    </w:p>
    <w:p w:rsidR="00B6186B" w:rsidRDefault="00B6186B" w:rsidP="00B6186B">
      <w:pPr>
        <w:pStyle w:val="HTMLPreformatted"/>
        <w:spacing w:line="360" w:lineRule="auto"/>
        <w:rPr>
          <w:rFonts w:ascii="Times New Roman" w:hAnsi="Times New Roman" w:cs="Times New Roman"/>
          <w:sz w:val="24"/>
          <w:szCs w:val="24"/>
        </w:rPr>
      </w:pPr>
    </w:p>
    <w:p w:rsidR="00B6186B" w:rsidRPr="00EA3AA8" w:rsidRDefault="00B6186B" w:rsidP="00B6186B">
      <w:pPr>
        <w:pStyle w:val="HTMLPreformatted"/>
        <w:spacing w:line="360" w:lineRule="auto"/>
        <w:rPr>
          <w:rFonts w:ascii="Times New Roman" w:hAnsi="Times New Roman" w:cs="Times New Roman"/>
          <w:sz w:val="24"/>
          <w:szCs w:val="24"/>
        </w:rPr>
      </w:pPr>
    </w:p>
    <w:p w:rsidR="00530A05" w:rsidRPr="00EA3AA8" w:rsidRDefault="00530A05" w:rsidP="00530A05">
      <w:pPr>
        <w:pStyle w:val="BodyText"/>
        <w:spacing w:line="360" w:lineRule="auto"/>
        <w:ind w:left="-113" w:right="135"/>
        <w:rPr>
          <w:rFonts w:ascii="Times New Roman" w:hAnsi="Times New Roman" w:cs="Times New Roman"/>
          <w:w w:val="105"/>
          <w:sz w:val="24"/>
          <w:szCs w:val="24"/>
        </w:rPr>
      </w:pPr>
    </w:p>
    <w:p w:rsidR="00530A05" w:rsidRPr="00EA3AA8" w:rsidRDefault="00530A05" w:rsidP="00812624">
      <w:pPr>
        <w:pStyle w:val="BodyText"/>
        <w:numPr>
          <w:ilvl w:val="0"/>
          <w:numId w:val="5"/>
        </w:numPr>
        <w:spacing w:line="360" w:lineRule="auto"/>
        <w:ind w:left="0" w:right="163"/>
        <w:rPr>
          <w:rFonts w:ascii="Times New Roman" w:hAnsi="Times New Roman" w:cs="Times New Roman"/>
          <w:b/>
          <w:w w:val="105"/>
          <w:sz w:val="24"/>
          <w:szCs w:val="24"/>
        </w:rPr>
      </w:pPr>
      <w:r w:rsidRPr="00EA3AA8">
        <w:rPr>
          <w:rFonts w:ascii="Times New Roman" w:hAnsi="Times New Roman" w:cs="Times New Roman"/>
          <w:b/>
          <w:w w:val="105"/>
          <w:sz w:val="24"/>
          <w:szCs w:val="24"/>
        </w:rPr>
        <w:t>Results</w:t>
      </w:r>
    </w:p>
    <w:p w:rsidR="00530A05" w:rsidRPr="00EA3AA8" w:rsidRDefault="00530A05" w:rsidP="00530A05">
      <w:pPr>
        <w:pStyle w:val="BodyText"/>
        <w:spacing w:line="360" w:lineRule="auto"/>
        <w:ind w:left="340" w:right="163"/>
        <w:rPr>
          <w:rFonts w:ascii="Times New Roman" w:hAnsi="Times New Roman" w:cs="Times New Roman"/>
          <w:b/>
          <w:w w:val="105"/>
          <w:sz w:val="24"/>
          <w:szCs w:val="24"/>
        </w:rPr>
      </w:pPr>
    </w:p>
    <w:p w:rsidR="00530A05" w:rsidRPr="00EA3AA8" w:rsidRDefault="00530A05" w:rsidP="00812624">
      <w:pPr>
        <w:pStyle w:val="ListParagraph"/>
        <w:numPr>
          <w:ilvl w:val="0"/>
          <w:numId w:val="10"/>
        </w:numPr>
        <w:ind w:left="0"/>
        <w:rPr>
          <w:rFonts w:ascii="Times New Roman" w:hAnsi="Times New Roman" w:cs="Times New Roman"/>
          <w:b/>
          <w:sz w:val="24"/>
          <w:szCs w:val="24"/>
        </w:rPr>
      </w:pPr>
      <w:r w:rsidRPr="00EA3AA8">
        <w:rPr>
          <w:rFonts w:ascii="Times New Roman" w:hAnsi="Times New Roman" w:cs="Times New Roman"/>
          <w:b/>
          <w:sz w:val="24"/>
          <w:szCs w:val="24"/>
        </w:rPr>
        <w:t xml:space="preserve">Ethical Codes and Policies on </w:t>
      </w:r>
      <w:proofErr w:type="spellStart"/>
      <w:r w:rsidRPr="00EA3AA8">
        <w:rPr>
          <w:rFonts w:ascii="Times New Roman" w:hAnsi="Times New Roman" w:cs="Times New Roman"/>
          <w:b/>
          <w:sz w:val="24"/>
          <w:szCs w:val="24"/>
        </w:rPr>
        <w:t>Deaccession</w:t>
      </w:r>
      <w:proofErr w:type="spellEnd"/>
    </w:p>
    <w:p w:rsidR="00530A05" w:rsidRPr="00EA3AA8" w:rsidRDefault="00530A05" w:rsidP="00530A05">
      <w:pPr>
        <w:pStyle w:val="ListParagraph"/>
        <w:rPr>
          <w:rFonts w:ascii="Times New Roman" w:hAnsi="Times New Roman" w:cs="Times New Roman"/>
          <w:b/>
          <w:sz w:val="24"/>
          <w:szCs w:val="24"/>
        </w:rPr>
      </w:pPr>
    </w:p>
    <w:p w:rsidR="00530A05" w:rsidRPr="00EA3AA8" w:rsidRDefault="00530A05" w:rsidP="00530A05">
      <w:pPr>
        <w:pStyle w:val="Default"/>
        <w:spacing w:line="360" w:lineRule="auto"/>
        <w:rPr>
          <w:rFonts w:ascii="Times New Roman" w:hAnsi="Times New Roman" w:cs="Times New Roman"/>
          <w:b/>
        </w:rPr>
      </w:pPr>
    </w:p>
    <w:p w:rsidR="00530A05" w:rsidRPr="00EA3AA8" w:rsidRDefault="00530A05" w:rsidP="00812624">
      <w:pPr>
        <w:pStyle w:val="Default"/>
        <w:numPr>
          <w:ilvl w:val="0"/>
          <w:numId w:val="11"/>
        </w:numPr>
        <w:spacing w:line="360" w:lineRule="auto"/>
        <w:ind w:left="397"/>
        <w:rPr>
          <w:rFonts w:ascii="Times New Roman" w:hAnsi="Times New Roman" w:cs="Times New Roman"/>
          <w:b/>
        </w:rPr>
      </w:pPr>
      <w:r w:rsidRPr="00EA3AA8">
        <w:rPr>
          <w:rFonts w:ascii="Times New Roman" w:hAnsi="Times New Roman" w:cs="Times New Roman"/>
          <w:b/>
        </w:rPr>
        <w:t xml:space="preserve">   United Kingdom</w:t>
      </w:r>
    </w:p>
    <w:p w:rsidR="00530A05" w:rsidRPr="00EA3AA8" w:rsidRDefault="00530A05" w:rsidP="00530A05">
      <w:pPr>
        <w:pStyle w:val="Default"/>
        <w:spacing w:line="360" w:lineRule="auto"/>
        <w:rPr>
          <w:rFonts w:ascii="Times New Roman" w:hAnsi="Times New Roman" w:cs="Times New Roman"/>
        </w:rPr>
      </w:pPr>
    </w:p>
    <w:p w:rsidR="00530A05" w:rsidRPr="00EA3AA8" w:rsidRDefault="00E80BA4" w:rsidP="00E80BA4">
      <w:pPr>
        <w:pStyle w:val="Default"/>
        <w:spacing w:line="360" w:lineRule="auto"/>
        <w:ind w:left="-510"/>
        <w:rPr>
          <w:rFonts w:ascii="Times New Roman" w:hAnsi="Times New Roman" w:cs="Times New Roman"/>
          <w:b/>
        </w:rPr>
      </w:pPr>
      <w:r w:rsidRPr="00EA3AA8">
        <w:rPr>
          <w:rFonts w:ascii="Times New Roman" w:hAnsi="Times New Roman" w:cs="Times New Roman"/>
          <w:b/>
        </w:rPr>
        <w:t xml:space="preserve">         Policy Document: </w:t>
      </w:r>
      <w:r w:rsidR="0050177C" w:rsidRPr="00EA3AA8">
        <w:rPr>
          <w:rStyle w:val="selectable"/>
          <w:rFonts w:ascii="Times New Roman" w:hAnsi="Times New Roman" w:cs="Times New Roman"/>
          <w:b/>
        </w:rPr>
        <w:t>Guidance for the</w:t>
      </w:r>
      <w:r w:rsidRPr="00EA3AA8">
        <w:rPr>
          <w:rStyle w:val="selectable"/>
          <w:rFonts w:ascii="Times New Roman" w:hAnsi="Times New Roman" w:cs="Times New Roman"/>
          <w:b/>
        </w:rPr>
        <w:t xml:space="preserve"> </w:t>
      </w:r>
      <w:r w:rsidR="0050177C" w:rsidRPr="00EA3AA8">
        <w:rPr>
          <w:rStyle w:val="selectable"/>
          <w:rFonts w:ascii="Times New Roman" w:hAnsi="Times New Roman" w:cs="Times New Roman"/>
          <w:b/>
        </w:rPr>
        <w:t>Care of Human Remains in Museums</w:t>
      </w:r>
      <w:r w:rsidRPr="00EA3AA8">
        <w:rPr>
          <w:rStyle w:val="selectable"/>
          <w:rFonts w:ascii="Times New Roman" w:hAnsi="Times New Roman" w:cs="Times New Roman"/>
          <w:b/>
        </w:rPr>
        <w:t xml:space="preserve"> (DCMS)</w:t>
      </w:r>
    </w:p>
    <w:p w:rsidR="00530A05" w:rsidRPr="00EA3AA8" w:rsidRDefault="00530A05" w:rsidP="00530A05">
      <w:pPr>
        <w:pStyle w:val="Default"/>
        <w:spacing w:line="360" w:lineRule="auto"/>
        <w:rPr>
          <w:rFonts w:ascii="Times New Roman" w:hAnsi="Times New Roman" w:cs="Times New Roman"/>
        </w:rPr>
      </w:pPr>
    </w:p>
    <w:p w:rsidR="00530A05" w:rsidRPr="00EA3AA8" w:rsidRDefault="00530A05" w:rsidP="00530A05">
      <w:pPr>
        <w:pStyle w:val="Default"/>
        <w:spacing w:line="360" w:lineRule="auto"/>
        <w:rPr>
          <w:rStyle w:val="selectable"/>
          <w:rFonts w:ascii="Times New Roman" w:hAnsi="Times New Roman" w:cs="Times New Roman"/>
        </w:rPr>
      </w:pPr>
      <w:r w:rsidRPr="00EA3AA8">
        <w:rPr>
          <w:rFonts w:ascii="Times New Roman" w:hAnsi="Times New Roman" w:cs="Times New Roman"/>
        </w:rPr>
        <w:t xml:space="preserve">In May 2001 the UK government established the Working Group on Human Remains. In 2003 the Working Group issued its report </w:t>
      </w:r>
      <w:r w:rsidR="003A38B6">
        <w:rPr>
          <w:rStyle w:val="selectable"/>
          <w:rFonts w:ascii="Times New Roman" w:hAnsi="Times New Roman" w:cs="Times New Roman"/>
        </w:rPr>
        <w:t>(DCMS 2003</w:t>
      </w:r>
      <w:r w:rsidRPr="00EA3AA8">
        <w:rPr>
          <w:rStyle w:val="selectable"/>
          <w:rFonts w:ascii="Times New Roman" w:hAnsi="Times New Roman" w:cs="Times New Roman"/>
        </w:rPr>
        <w:t>). This was followed by the enactment of the Human Tissue Act (UK Parliament 2004) and in 2005 the Government issued its “Guidance for the Care of Human Remains in Museums” (DCMS 2005).</w:t>
      </w:r>
    </w:p>
    <w:p w:rsidR="00530A05" w:rsidRPr="00EA3AA8" w:rsidRDefault="00530A05" w:rsidP="00530A05">
      <w:pPr>
        <w:pStyle w:val="Default"/>
        <w:spacing w:line="360" w:lineRule="auto"/>
        <w:rPr>
          <w:rFonts w:ascii="Times New Roman" w:hAnsi="Times New Roman" w:cs="Times New Roman"/>
        </w:rPr>
      </w:pPr>
      <w:r w:rsidRPr="00EA3AA8">
        <w:rPr>
          <w:rFonts w:ascii="Times New Roman" w:hAnsi="Times New Roman" w:cs="Times New Roman"/>
        </w:rPr>
        <w:t xml:space="preserve">The guidance recommends best practice and although is not statutory it does establish normative practice. It is referred to in the </w:t>
      </w:r>
      <w:proofErr w:type="spellStart"/>
      <w:r w:rsidRPr="00EA3AA8">
        <w:rPr>
          <w:rFonts w:ascii="Times New Roman" w:hAnsi="Times New Roman" w:cs="Times New Roman"/>
        </w:rPr>
        <w:t>Deaccession</w:t>
      </w:r>
      <w:proofErr w:type="spellEnd"/>
      <w:r w:rsidRPr="00EA3AA8">
        <w:rPr>
          <w:rFonts w:ascii="Times New Roman" w:hAnsi="Times New Roman" w:cs="Times New Roman"/>
        </w:rPr>
        <w:t xml:space="preserve"> Policy of the British Museum and of University College London, among others</w:t>
      </w:r>
      <w:r w:rsidR="00E80BA4" w:rsidRPr="00EA3AA8">
        <w:rPr>
          <w:rFonts w:ascii="Times New Roman" w:hAnsi="Times New Roman" w:cs="Times New Roman"/>
        </w:rPr>
        <w:t xml:space="preserve"> which will be analysed later</w:t>
      </w:r>
      <w:r w:rsidRPr="00EA3AA8">
        <w:rPr>
          <w:rFonts w:ascii="Times New Roman" w:hAnsi="Times New Roman" w:cs="Times New Roman"/>
        </w:rPr>
        <w:t>.</w:t>
      </w:r>
    </w:p>
    <w:p w:rsidR="00530A05" w:rsidRPr="00EA3AA8" w:rsidRDefault="00530A05" w:rsidP="00530A05">
      <w:pPr>
        <w:pStyle w:val="Default"/>
        <w:spacing w:line="360" w:lineRule="auto"/>
        <w:rPr>
          <w:rFonts w:ascii="Times New Roman" w:hAnsi="Times New Roman" w:cs="Times New Roman"/>
        </w:rPr>
      </w:pPr>
    </w:p>
    <w:p w:rsidR="00530A05" w:rsidRPr="00EA3AA8" w:rsidRDefault="00EC5B2C" w:rsidP="00530A05">
      <w:pPr>
        <w:pStyle w:val="Default"/>
        <w:spacing w:line="360" w:lineRule="auto"/>
        <w:rPr>
          <w:rFonts w:ascii="Times New Roman" w:hAnsi="Times New Roman" w:cs="Times New Roman"/>
        </w:rPr>
      </w:pPr>
      <w:r w:rsidRPr="00EA3AA8">
        <w:rPr>
          <w:rFonts w:ascii="Times New Roman" w:hAnsi="Times New Roman" w:cs="Times New Roman"/>
        </w:rPr>
        <w:t>The</w:t>
      </w:r>
      <w:r w:rsidR="00530A05" w:rsidRPr="00EA3AA8">
        <w:rPr>
          <w:rFonts w:ascii="Times New Roman" w:hAnsi="Times New Roman" w:cs="Times New Roman"/>
        </w:rPr>
        <w:t xml:space="preserve"> “Guidance for the Care of Human Remains in Museums” </w:t>
      </w:r>
      <w:r w:rsidR="00E80BA4" w:rsidRPr="00EA3AA8">
        <w:rPr>
          <w:rFonts w:ascii="Times New Roman" w:hAnsi="Times New Roman" w:cs="Times New Roman"/>
        </w:rPr>
        <w:t xml:space="preserve">issued by </w:t>
      </w:r>
      <w:r w:rsidRPr="00EA3AA8">
        <w:rPr>
          <w:rFonts w:ascii="Times New Roman" w:hAnsi="Times New Roman" w:cs="Times New Roman"/>
        </w:rPr>
        <w:t xml:space="preserve">the </w:t>
      </w:r>
      <w:proofErr w:type="gramStart"/>
      <w:r w:rsidR="00E80BA4" w:rsidRPr="00EA3AA8">
        <w:rPr>
          <w:rFonts w:ascii="Times New Roman" w:hAnsi="Times New Roman" w:cs="Times New Roman"/>
        </w:rPr>
        <w:t xml:space="preserve">DCMS </w:t>
      </w:r>
      <w:r w:rsidR="00530A05" w:rsidRPr="00EA3AA8">
        <w:rPr>
          <w:rFonts w:ascii="Times New Roman" w:hAnsi="Times New Roman" w:cs="Times New Roman"/>
        </w:rPr>
        <w:t xml:space="preserve"> referred</w:t>
      </w:r>
      <w:proofErr w:type="gramEnd"/>
      <w:r w:rsidR="00530A05" w:rsidRPr="00EA3AA8">
        <w:rPr>
          <w:rFonts w:ascii="Times New Roman" w:hAnsi="Times New Roman" w:cs="Times New Roman"/>
        </w:rPr>
        <w:t xml:space="preserve"> to international hum</w:t>
      </w:r>
      <w:r w:rsidRPr="00EA3AA8">
        <w:rPr>
          <w:rFonts w:ascii="Times New Roman" w:hAnsi="Times New Roman" w:cs="Times New Roman"/>
        </w:rPr>
        <w:t xml:space="preserve">an rights instruments but </w:t>
      </w:r>
      <w:r w:rsidR="00530A05" w:rsidRPr="00EA3AA8">
        <w:rPr>
          <w:rFonts w:ascii="Times New Roman" w:hAnsi="Times New Roman" w:cs="Times New Roman"/>
        </w:rPr>
        <w:t>stated that these did not apply in UK law. It also states: “UK legislation does not recognise the principle of group rights; human rights are only exer</w:t>
      </w:r>
      <w:r w:rsidR="00E33B68" w:rsidRPr="00EA3AA8">
        <w:rPr>
          <w:rFonts w:ascii="Times New Roman" w:hAnsi="Times New Roman" w:cs="Times New Roman"/>
        </w:rPr>
        <w:t>cisable by the individual. The report also states:</w:t>
      </w:r>
      <w:r w:rsidR="00530A05" w:rsidRPr="00EA3AA8">
        <w:rPr>
          <w:rFonts w:ascii="Times New Roman" w:hAnsi="Times New Roman" w:cs="Times New Roman"/>
        </w:rPr>
        <w:t xml:space="preserve"> </w:t>
      </w:r>
      <w:r w:rsidR="00E33B68" w:rsidRPr="00EA3AA8">
        <w:rPr>
          <w:rFonts w:ascii="Times New Roman" w:hAnsi="Times New Roman" w:cs="Times New Roman"/>
        </w:rPr>
        <w:t>“</w:t>
      </w:r>
      <w:r w:rsidR="00530A05" w:rsidRPr="00EA3AA8">
        <w:rPr>
          <w:rFonts w:ascii="Times New Roman" w:hAnsi="Times New Roman" w:cs="Times New Roman"/>
        </w:rPr>
        <w:t xml:space="preserve">It is important for museums to be willing to consider the views of all those with interests, but no one view will have automatic pre-eminence.” It did, however, state the need to respect fundamental human rights. </w:t>
      </w:r>
    </w:p>
    <w:p w:rsidR="00530A05" w:rsidRPr="00EA3AA8" w:rsidRDefault="00530A05" w:rsidP="00530A05">
      <w:pPr>
        <w:pStyle w:val="Default"/>
        <w:spacing w:line="360" w:lineRule="auto"/>
        <w:rPr>
          <w:rFonts w:ascii="Times New Roman" w:hAnsi="Times New Roman" w:cs="Times New Roman"/>
        </w:rPr>
      </w:pPr>
    </w:p>
    <w:p w:rsidR="00530A05" w:rsidRPr="00EA3AA8" w:rsidRDefault="00530A05" w:rsidP="00530A05">
      <w:pPr>
        <w:pStyle w:val="Default"/>
        <w:spacing w:line="360" w:lineRule="auto"/>
        <w:rPr>
          <w:rFonts w:ascii="Times New Roman" w:hAnsi="Times New Roman" w:cs="Times New Roman"/>
        </w:rPr>
      </w:pPr>
      <w:r w:rsidRPr="00EA3AA8">
        <w:rPr>
          <w:rFonts w:ascii="Times New Roman" w:hAnsi="Times New Roman" w:cs="Times New Roman"/>
        </w:rPr>
        <w:t xml:space="preserve">The Guidance </w:t>
      </w:r>
      <w:r w:rsidR="00E80BA4" w:rsidRPr="00EA3AA8">
        <w:rPr>
          <w:rFonts w:ascii="Times New Roman" w:hAnsi="Times New Roman" w:cs="Times New Roman"/>
        </w:rPr>
        <w:t xml:space="preserve">sets out criteria for museums to follow in deciding a repatriation request. For example, </w:t>
      </w:r>
      <w:r w:rsidR="0086678A" w:rsidRPr="00EA3AA8">
        <w:rPr>
          <w:rFonts w:ascii="Times New Roman" w:hAnsi="Times New Roman" w:cs="Times New Roman"/>
        </w:rPr>
        <w:t>r</w:t>
      </w:r>
      <w:r w:rsidRPr="00EA3AA8">
        <w:rPr>
          <w:rFonts w:ascii="Times New Roman" w:hAnsi="Times New Roman" w:cs="Times New Roman"/>
        </w:rPr>
        <w:t>epresentatives of a community making a request for repatriation must have the support of the relevant national government although where that is not done they will take account of reasons.  The representatives must also show that they have the authority to submit a request on behalf of that community.</w:t>
      </w:r>
    </w:p>
    <w:p w:rsidR="00530A05" w:rsidRPr="00EA3AA8" w:rsidRDefault="00530A05" w:rsidP="00530A05">
      <w:pPr>
        <w:pStyle w:val="Default"/>
        <w:spacing w:line="360" w:lineRule="auto"/>
        <w:rPr>
          <w:rFonts w:ascii="Times New Roman" w:hAnsi="Times New Roman" w:cs="Times New Roman"/>
        </w:rPr>
      </w:pPr>
    </w:p>
    <w:p w:rsidR="00530A05" w:rsidRPr="00EA3AA8" w:rsidRDefault="00530A05" w:rsidP="00530A05">
      <w:pPr>
        <w:autoSpaceDE w:val="0"/>
        <w:autoSpaceDN w:val="0"/>
        <w:adjustRightInd w:val="0"/>
        <w:spacing w:after="0" w:line="360" w:lineRule="auto"/>
        <w:rPr>
          <w:rFonts w:ascii="Times New Roman" w:hAnsi="Times New Roman" w:cs="Times New Roman"/>
          <w:sz w:val="24"/>
          <w:szCs w:val="24"/>
        </w:rPr>
      </w:pPr>
      <w:r w:rsidRPr="00EA3AA8">
        <w:rPr>
          <w:rFonts w:ascii="Times New Roman" w:hAnsi="Times New Roman" w:cs="Times New Roman"/>
          <w:sz w:val="24"/>
          <w:szCs w:val="24"/>
        </w:rPr>
        <w:t xml:space="preserve">Where the human remains are more than 100 years old, the community making the request must demonstrate </w:t>
      </w:r>
      <w:r w:rsidRPr="00EA3AA8">
        <w:rPr>
          <w:rFonts w:ascii="Times New Roman" w:hAnsi="Times New Roman" w:cs="Times New Roman"/>
          <w:i/>
          <w:iCs/>
          <w:sz w:val="24"/>
          <w:szCs w:val="24"/>
        </w:rPr>
        <w:t xml:space="preserve">cultural continuity </w:t>
      </w:r>
      <w:r w:rsidRPr="00EA3AA8">
        <w:rPr>
          <w:rFonts w:ascii="Times New Roman" w:hAnsi="Times New Roman" w:cs="Times New Roman"/>
          <w:sz w:val="24"/>
          <w:szCs w:val="24"/>
        </w:rPr>
        <w:t xml:space="preserve">with the remains in question; and that the remains have </w:t>
      </w:r>
      <w:r w:rsidRPr="00EA3AA8">
        <w:rPr>
          <w:rFonts w:ascii="Times New Roman" w:hAnsi="Times New Roman" w:cs="Times New Roman"/>
          <w:i/>
          <w:iCs/>
          <w:sz w:val="24"/>
          <w:szCs w:val="24"/>
        </w:rPr>
        <w:t xml:space="preserve">cultural importance </w:t>
      </w:r>
      <w:r w:rsidRPr="00EA3AA8">
        <w:rPr>
          <w:rFonts w:ascii="Times New Roman" w:hAnsi="Times New Roman" w:cs="Times New Roman"/>
          <w:sz w:val="24"/>
          <w:szCs w:val="24"/>
        </w:rPr>
        <w:t>for them. The policy defines c</w:t>
      </w:r>
      <w:r w:rsidRPr="00EA3AA8">
        <w:rPr>
          <w:rFonts w:ascii="Times New Roman" w:hAnsi="Times New Roman" w:cs="Times New Roman"/>
          <w:i/>
          <w:iCs/>
          <w:sz w:val="24"/>
          <w:szCs w:val="24"/>
        </w:rPr>
        <w:t>ultural continuity</w:t>
      </w:r>
      <w:r w:rsidRPr="00EA3AA8">
        <w:rPr>
          <w:rFonts w:ascii="Times New Roman" w:hAnsi="Times New Roman" w:cs="Times New Roman"/>
          <w:sz w:val="24"/>
          <w:szCs w:val="24"/>
        </w:rPr>
        <w:t xml:space="preserve">, as a continuity of: (a) </w:t>
      </w:r>
      <w:r w:rsidRPr="00EA3AA8">
        <w:rPr>
          <w:rFonts w:ascii="Times New Roman" w:hAnsi="Times New Roman" w:cs="Times New Roman"/>
          <w:sz w:val="24"/>
          <w:szCs w:val="24"/>
        </w:rPr>
        <w:lastRenderedPageBreak/>
        <w:t xml:space="preserve">religious/spiritual belief; and/or (b) cultural customs and practices. </w:t>
      </w:r>
      <w:r w:rsidRPr="00EA3AA8">
        <w:rPr>
          <w:rFonts w:ascii="Times New Roman" w:hAnsi="Times New Roman" w:cs="Times New Roman"/>
          <w:color w:val="000000"/>
          <w:sz w:val="24"/>
          <w:szCs w:val="24"/>
        </w:rPr>
        <w:t xml:space="preserve">It states that this will sometimes, but not necessarily, be associated with land occupation. It states that this is because archaeological and historical studies show that in the vast majority of cases it is very difficult to demonstrate </w:t>
      </w:r>
      <w:r w:rsidRPr="00EA3AA8">
        <w:rPr>
          <w:rFonts w:ascii="Times New Roman" w:hAnsi="Times New Roman" w:cs="Times New Roman"/>
          <w:i/>
          <w:iCs/>
          <w:color w:val="000000"/>
          <w:sz w:val="24"/>
          <w:szCs w:val="24"/>
        </w:rPr>
        <w:t xml:space="preserve">cultural continuity </w:t>
      </w:r>
      <w:r w:rsidRPr="00EA3AA8">
        <w:rPr>
          <w:rFonts w:ascii="Times New Roman" w:hAnsi="Times New Roman" w:cs="Times New Roman"/>
          <w:color w:val="000000"/>
          <w:sz w:val="24"/>
          <w:szCs w:val="24"/>
        </w:rPr>
        <w:t xml:space="preserve">and </w:t>
      </w:r>
      <w:r w:rsidRPr="00EA3AA8">
        <w:rPr>
          <w:rFonts w:ascii="Times New Roman" w:hAnsi="Times New Roman" w:cs="Times New Roman"/>
          <w:i/>
          <w:iCs/>
          <w:color w:val="000000"/>
          <w:sz w:val="24"/>
          <w:szCs w:val="24"/>
        </w:rPr>
        <w:t xml:space="preserve">cultural importance </w:t>
      </w:r>
      <w:r w:rsidRPr="00EA3AA8">
        <w:rPr>
          <w:rFonts w:ascii="Times New Roman" w:hAnsi="Times New Roman" w:cs="Times New Roman"/>
          <w:color w:val="000000"/>
          <w:sz w:val="24"/>
          <w:szCs w:val="24"/>
        </w:rPr>
        <w:t xml:space="preserve">far into the past </w:t>
      </w:r>
      <w:r w:rsidRPr="00EA3AA8">
        <w:rPr>
          <w:rFonts w:ascii="Times New Roman" w:hAnsi="Times New Roman" w:cs="Times New Roman"/>
          <w:sz w:val="24"/>
          <w:szCs w:val="24"/>
        </w:rPr>
        <w:t xml:space="preserve">between applicants and the community from which the human remains originate. </w:t>
      </w:r>
    </w:p>
    <w:p w:rsidR="00530A05" w:rsidRPr="00EA3AA8" w:rsidRDefault="00530A05" w:rsidP="00530A05">
      <w:pPr>
        <w:autoSpaceDE w:val="0"/>
        <w:autoSpaceDN w:val="0"/>
        <w:adjustRightInd w:val="0"/>
        <w:spacing w:after="0" w:line="360" w:lineRule="auto"/>
        <w:rPr>
          <w:rFonts w:ascii="Times New Roman" w:hAnsi="Times New Roman" w:cs="Times New Roman"/>
          <w:sz w:val="24"/>
          <w:szCs w:val="24"/>
        </w:rPr>
      </w:pPr>
    </w:p>
    <w:p w:rsidR="00530A05" w:rsidRPr="00EA3AA8" w:rsidRDefault="00530A05" w:rsidP="00530A05">
      <w:pPr>
        <w:autoSpaceDE w:val="0"/>
        <w:autoSpaceDN w:val="0"/>
        <w:adjustRightInd w:val="0"/>
        <w:spacing w:after="0" w:line="360" w:lineRule="auto"/>
        <w:rPr>
          <w:rFonts w:ascii="Times New Roman" w:hAnsi="Times New Roman" w:cs="Times New Roman"/>
          <w:sz w:val="24"/>
          <w:szCs w:val="24"/>
        </w:rPr>
      </w:pPr>
      <w:r w:rsidRPr="00EA3AA8">
        <w:rPr>
          <w:rFonts w:ascii="Times New Roman" w:hAnsi="Times New Roman" w:cs="Times New Roman"/>
          <w:sz w:val="24"/>
          <w:szCs w:val="24"/>
        </w:rPr>
        <w:t xml:space="preserve">For the human remains to have </w:t>
      </w:r>
      <w:r w:rsidRPr="00EA3AA8">
        <w:rPr>
          <w:rFonts w:ascii="Times New Roman" w:hAnsi="Times New Roman" w:cs="Times New Roman"/>
          <w:i/>
          <w:iCs/>
          <w:sz w:val="24"/>
          <w:szCs w:val="24"/>
        </w:rPr>
        <w:t>cultural importance</w:t>
      </w:r>
      <w:r w:rsidRPr="00EA3AA8">
        <w:rPr>
          <w:rFonts w:ascii="Times New Roman" w:hAnsi="Times New Roman" w:cs="Times New Roman"/>
          <w:sz w:val="24"/>
          <w:szCs w:val="24"/>
        </w:rPr>
        <w:t>,</w:t>
      </w:r>
      <w:r w:rsidR="00E33B68" w:rsidRPr="00EA3AA8">
        <w:rPr>
          <w:rFonts w:ascii="Times New Roman" w:hAnsi="Times New Roman" w:cs="Times New Roman"/>
          <w:sz w:val="24"/>
          <w:szCs w:val="24"/>
        </w:rPr>
        <w:t xml:space="preserve"> the report states that</w:t>
      </w:r>
      <w:r w:rsidRPr="00EA3AA8">
        <w:rPr>
          <w:rFonts w:ascii="Times New Roman" w:hAnsi="Times New Roman" w:cs="Times New Roman"/>
          <w:sz w:val="24"/>
          <w:szCs w:val="24"/>
        </w:rPr>
        <w:t xml:space="preserve"> it is expected but not es</w:t>
      </w:r>
      <w:r w:rsidR="00E33B68" w:rsidRPr="00EA3AA8">
        <w:rPr>
          <w:rFonts w:ascii="Times New Roman" w:hAnsi="Times New Roman" w:cs="Times New Roman"/>
          <w:sz w:val="24"/>
          <w:szCs w:val="24"/>
        </w:rPr>
        <w:t>sential that the claimants can</w:t>
      </w:r>
      <w:r w:rsidRPr="00EA3AA8">
        <w:rPr>
          <w:rFonts w:ascii="Times New Roman" w:hAnsi="Times New Roman" w:cs="Times New Roman"/>
          <w:sz w:val="24"/>
          <w:szCs w:val="24"/>
        </w:rPr>
        <w:t xml:space="preserve"> demonstrate that: (a) the human remains and their treatment have particular significance to them (for example, because the human remains were removed in circumstances outside the normal laws, customs and practices of the claimant community; or that the customary ceremonies for “laying to rest” of a deceased person were not followed); and that (b) the continued holding of the human remains by the Museum perpetuates strong feelings among the claimants community.</w:t>
      </w:r>
    </w:p>
    <w:p w:rsidR="00530A05" w:rsidRPr="00EA3AA8" w:rsidRDefault="00530A05" w:rsidP="00530A05">
      <w:pPr>
        <w:autoSpaceDE w:val="0"/>
        <w:autoSpaceDN w:val="0"/>
        <w:adjustRightInd w:val="0"/>
        <w:spacing w:after="0" w:line="360" w:lineRule="auto"/>
        <w:rPr>
          <w:rFonts w:ascii="Times New Roman" w:hAnsi="Times New Roman" w:cs="Times New Roman"/>
          <w:sz w:val="24"/>
          <w:szCs w:val="24"/>
        </w:rPr>
      </w:pPr>
    </w:p>
    <w:p w:rsidR="00530A05" w:rsidRPr="00EA3AA8" w:rsidRDefault="00530A05" w:rsidP="00530A05">
      <w:pPr>
        <w:pStyle w:val="Default"/>
        <w:spacing w:line="360" w:lineRule="auto"/>
        <w:rPr>
          <w:rFonts w:ascii="Times New Roman" w:hAnsi="Times New Roman" w:cs="Times New Roman"/>
          <w:b/>
        </w:rPr>
      </w:pPr>
      <w:r w:rsidRPr="00EA3AA8">
        <w:rPr>
          <w:rFonts w:ascii="Times New Roman" w:hAnsi="Times New Roman" w:cs="Times New Roman"/>
          <w:b/>
        </w:rPr>
        <w:t>The Museum Association</w:t>
      </w:r>
    </w:p>
    <w:p w:rsidR="00530A05" w:rsidRPr="00EA3AA8" w:rsidRDefault="00530A05" w:rsidP="00530A05">
      <w:pPr>
        <w:pStyle w:val="Default"/>
        <w:spacing w:line="360" w:lineRule="auto"/>
        <w:rPr>
          <w:rFonts w:ascii="Times New Roman" w:hAnsi="Times New Roman" w:cs="Times New Roman"/>
          <w:b/>
        </w:rPr>
      </w:pPr>
    </w:p>
    <w:p w:rsidR="00530A05" w:rsidRPr="00EA3AA8" w:rsidRDefault="00530A05" w:rsidP="00530A05">
      <w:pPr>
        <w:pStyle w:val="Default"/>
        <w:spacing w:line="360" w:lineRule="auto"/>
        <w:rPr>
          <w:rFonts w:ascii="Times New Roman" w:hAnsi="Times New Roman" w:cs="Times New Roman"/>
        </w:rPr>
      </w:pPr>
      <w:r w:rsidRPr="00EA3AA8">
        <w:rPr>
          <w:rFonts w:ascii="Times New Roman" w:hAnsi="Times New Roman" w:cs="Times New Roman"/>
        </w:rPr>
        <w:t>The Museum Association is the professional body for museums, galleries and professionals who work in museums in Great Britain. In</w:t>
      </w:r>
      <w:r w:rsidR="003A38B6">
        <w:rPr>
          <w:rFonts w:ascii="Times New Roman" w:hAnsi="Times New Roman" w:cs="Times New Roman"/>
        </w:rPr>
        <w:t xml:space="preserve"> 2006 they published a </w:t>
      </w:r>
      <w:r w:rsidR="00CB70EF">
        <w:rPr>
          <w:rFonts w:ascii="Times New Roman" w:hAnsi="Times New Roman" w:cs="Times New Roman"/>
        </w:rPr>
        <w:t>P</w:t>
      </w:r>
      <w:r w:rsidR="003A38B6">
        <w:rPr>
          <w:rFonts w:ascii="Times New Roman" w:hAnsi="Times New Roman" w:cs="Times New Roman"/>
        </w:rPr>
        <w:t>olicy</w:t>
      </w:r>
      <w:r w:rsidR="00CB70EF">
        <w:rPr>
          <w:rFonts w:ascii="Times New Roman" w:hAnsi="Times New Roman" w:cs="Times New Roman"/>
        </w:rPr>
        <w:t xml:space="preserve"> Statement on the Repatriation of Cultural Property and in</w:t>
      </w:r>
      <w:r w:rsidR="003A38B6">
        <w:rPr>
          <w:rFonts w:ascii="Times New Roman" w:hAnsi="Times New Roman" w:cs="Times New Roman"/>
        </w:rPr>
        <w:t xml:space="preserve"> </w:t>
      </w:r>
      <w:r w:rsidRPr="00EA3AA8">
        <w:rPr>
          <w:rFonts w:ascii="Times New Roman" w:hAnsi="Times New Roman" w:cs="Times New Roman"/>
        </w:rPr>
        <w:t>2015 they published a draft code of ethics</w:t>
      </w:r>
      <w:r w:rsidR="00CB70EF">
        <w:rPr>
          <w:rFonts w:ascii="Times New Roman" w:hAnsi="Times New Roman" w:cs="Times New Roman"/>
        </w:rPr>
        <w:t xml:space="preserve"> Museum Association 2006</w:t>
      </w:r>
      <w:proofErr w:type="gramStart"/>
      <w:r w:rsidR="00CB70EF">
        <w:rPr>
          <w:rFonts w:ascii="Times New Roman" w:hAnsi="Times New Roman" w:cs="Times New Roman"/>
        </w:rPr>
        <w:t>;2015</w:t>
      </w:r>
      <w:proofErr w:type="gramEnd"/>
      <w:r w:rsidR="00CB70EF">
        <w:rPr>
          <w:rFonts w:ascii="Times New Roman" w:hAnsi="Times New Roman" w:cs="Times New Roman"/>
        </w:rPr>
        <w:t>)</w:t>
      </w:r>
      <w:r w:rsidRPr="00EA3AA8">
        <w:rPr>
          <w:rFonts w:ascii="Times New Roman" w:hAnsi="Times New Roman" w:cs="Times New Roman"/>
        </w:rPr>
        <w:t>. There is no reference to “rights” in any form which cou</w:t>
      </w:r>
      <w:r w:rsidR="00CB70EF">
        <w:rPr>
          <w:rFonts w:ascii="Times New Roman" w:hAnsi="Times New Roman" w:cs="Times New Roman"/>
        </w:rPr>
        <w:t>ld relate to human rights in the</w:t>
      </w:r>
      <w:r w:rsidRPr="00EA3AA8">
        <w:rPr>
          <w:rFonts w:ascii="Times New Roman" w:hAnsi="Times New Roman" w:cs="Times New Roman"/>
        </w:rPr>
        <w:t>s</w:t>
      </w:r>
      <w:r w:rsidR="00CB70EF">
        <w:rPr>
          <w:rFonts w:ascii="Times New Roman" w:hAnsi="Times New Roman" w:cs="Times New Roman"/>
        </w:rPr>
        <w:t>e</w:t>
      </w:r>
      <w:r w:rsidRPr="00EA3AA8">
        <w:rPr>
          <w:rFonts w:ascii="Times New Roman" w:hAnsi="Times New Roman" w:cs="Times New Roman"/>
        </w:rPr>
        <w:t xml:space="preserve"> document</w:t>
      </w:r>
      <w:r w:rsidR="00CB70EF">
        <w:rPr>
          <w:rFonts w:ascii="Times New Roman" w:hAnsi="Times New Roman" w:cs="Times New Roman"/>
        </w:rPr>
        <w:t>s</w:t>
      </w:r>
      <w:r w:rsidRPr="00EA3AA8">
        <w:rPr>
          <w:rFonts w:ascii="Times New Roman" w:hAnsi="Times New Roman" w:cs="Times New Roman"/>
        </w:rPr>
        <w:t xml:space="preserve">. However the code does recognise some norms contained in UNDRIPS in that it encourages its members to: acknowledge “source communities” as the originators of the cultural object with whom a museum should develop constructive relationships; inform them of the presence of items relevant to them in the museum’s collections; respect their interests; involve them in decisions about how the museum stores researchers presents or otherwise uses collections and information about them. </w:t>
      </w:r>
    </w:p>
    <w:p w:rsidR="00530A05" w:rsidRPr="00EA3AA8" w:rsidRDefault="00530A05" w:rsidP="00530A05">
      <w:pPr>
        <w:pStyle w:val="Default"/>
        <w:spacing w:line="360" w:lineRule="auto"/>
        <w:rPr>
          <w:rFonts w:ascii="Times New Roman" w:hAnsi="Times New Roman" w:cs="Times New Roman"/>
        </w:rPr>
      </w:pPr>
    </w:p>
    <w:p w:rsidR="00530A05" w:rsidRPr="00EA3AA8" w:rsidRDefault="00530A05" w:rsidP="00530A05">
      <w:pPr>
        <w:pStyle w:val="Default"/>
        <w:spacing w:line="360" w:lineRule="auto"/>
        <w:rPr>
          <w:rFonts w:ascii="Times New Roman" w:hAnsi="Times New Roman" w:cs="Times New Roman"/>
        </w:rPr>
      </w:pPr>
      <w:r w:rsidRPr="00EA3AA8">
        <w:rPr>
          <w:rFonts w:ascii="Times New Roman" w:hAnsi="Times New Roman" w:cs="Times New Roman"/>
        </w:rPr>
        <w:t xml:space="preserve">With regard to repatriation the code urges its members “to deal sensitively and promptly with requests for repatriation both within UK and from </w:t>
      </w:r>
      <w:r w:rsidR="00E33B68" w:rsidRPr="00EA3AA8">
        <w:rPr>
          <w:rFonts w:ascii="Times New Roman" w:hAnsi="Times New Roman" w:cs="Times New Roman"/>
        </w:rPr>
        <w:t xml:space="preserve">abroad of items in the museum’s </w:t>
      </w:r>
      <w:r w:rsidRPr="00EA3AA8">
        <w:rPr>
          <w:rFonts w:ascii="Times New Roman" w:hAnsi="Times New Roman" w:cs="Times New Roman"/>
        </w:rPr>
        <w:t>collection, taking into account: the law; current thinking on the subject; the interests of actual and cultural descendants; the strength of claimants relationship to the item; their scientific educational, cultural and historical importance; their future treatment.”</w:t>
      </w:r>
    </w:p>
    <w:p w:rsidR="0086678A" w:rsidRPr="00EA3AA8" w:rsidRDefault="0086678A" w:rsidP="00530A05">
      <w:pPr>
        <w:pStyle w:val="Default"/>
        <w:spacing w:line="360" w:lineRule="auto"/>
        <w:rPr>
          <w:rFonts w:ascii="Times New Roman" w:hAnsi="Times New Roman" w:cs="Times New Roman"/>
        </w:rPr>
      </w:pPr>
    </w:p>
    <w:p w:rsidR="00530A05" w:rsidRPr="00EA3AA8" w:rsidRDefault="00530A05" w:rsidP="00530A05">
      <w:pPr>
        <w:pStyle w:val="Default"/>
        <w:spacing w:line="360" w:lineRule="auto"/>
        <w:rPr>
          <w:rFonts w:ascii="Times New Roman" w:hAnsi="Times New Roman" w:cs="Times New Roman"/>
        </w:rPr>
      </w:pPr>
      <w:r w:rsidRPr="00EA3AA8">
        <w:rPr>
          <w:rFonts w:ascii="Times New Roman" w:hAnsi="Times New Roman" w:cs="Times New Roman"/>
        </w:rPr>
        <w:lastRenderedPageBreak/>
        <w:t>The code, therefore, does not recognise the right to the repatriation of their ceremonial objects and human remains which is contained in Article 12 of UNDRIPS.</w:t>
      </w:r>
    </w:p>
    <w:p w:rsidR="00530A05" w:rsidRPr="00EA3AA8" w:rsidRDefault="00530A05" w:rsidP="00530A05">
      <w:pPr>
        <w:pStyle w:val="Default"/>
        <w:spacing w:line="360" w:lineRule="auto"/>
        <w:rPr>
          <w:rFonts w:ascii="Times New Roman" w:hAnsi="Times New Roman" w:cs="Times New Roman"/>
        </w:rPr>
      </w:pPr>
    </w:p>
    <w:p w:rsidR="00530A05" w:rsidRPr="00EA3AA8" w:rsidRDefault="00530A05" w:rsidP="00530A05">
      <w:pPr>
        <w:pStyle w:val="Default"/>
        <w:spacing w:line="360" w:lineRule="auto"/>
        <w:rPr>
          <w:rFonts w:ascii="Times New Roman" w:hAnsi="Times New Roman" w:cs="Times New Roman"/>
        </w:rPr>
      </w:pPr>
      <w:proofErr w:type="gramStart"/>
      <w:r w:rsidRPr="00EA3AA8">
        <w:rPr>
          <w:rFonts w:ascii="Times New Roman" w:hAnsi="Times New Roman" w:cs="Times New Roman"/>
          <w:b/>
        </w:rPr>
        <w:t>The British Museum</w:t>
      </w:r>
      <w:r w:rsidRPr="00EA3AA8">
        <w:rPr>
          <w:rFonts w:ascii="Times New Roman" w:hAnsi="Times New Roman" w:cs="Times New Roman"/>
        </w:rPr>
        <w:t>.</w:t>
      </w:r>
      <w:proofErr w:type="gramEnd"/>
    </w:p>
    <w:p w:rsidR="00530A05" w:rsidRPr="00EA3AA8" w:rsidRDefault="00530A05" w:rsidP="00530A05">
      <w:pPr>
        <w:pStyle w:val="Default"/>
        <w:spacing w:line="360" w:lineRule="auto"/>
        <w:rPr>
          <w:rFonts w:ascii="Times New Roman" w:hAnsi="Times New Roman" w:cs="Times New Roman"/>
        </w:rPr>
      </w:pPr>
    </w:p>
    <w:p w:rsidR="00530A05" w:rsidRPr="00EA3AA8" w:rsidRDefault="00530A05" w:rsidP="00530A05">
      <w:pPr>
        <w:pStyle w:val="Default"/>
        <w:spacing w:line="360" w:lineRule="auto"/>
        <w:rPr>
          <w:rFonts w:ascii="Times New Roman" w:hAnsi="Times New Roman" w:cs="Times New Roman"/>
        </w:rPr>
      </w:pPr>
      <w:r w:rsidRPr="00EA3AA8">
        <w:rPr>
          <w:rFonts w:ascii="Times New Roman" w:hAnsi="Times New Roman" w:cs="Times New Roman"/>
        </w:rPr>
        <w:t>The British Museum is regulate</w:t>
      </w:r>
      <w:r w:rsidR="00CB70EF">
        <w:rPr>
          <w:rFonts w:ascii="Times New Roman" w:hAnsi="Times New Roman" w:cs="Times New Roman"/>
        </w:rPr>
        <w:t>d by the British Museum Act (UK Parliament 1963)</w:t>
      </w:r>
      <w:r w:rsidRPr="00EA3AA8">
        <w:rPr>
          <w:rFonts w:ascii="Times New Roman" w:hAnsi="Times New Roman" w:cs="Times New Roman"/>
        </w:rPr>
        <w:t xml:space="preserve">. The </w:t>
      </w:r>
      <w:proofErr w:type="spellStart"/>
      <w:r w:rsidRPr="00EA3AA8">
        <w:rPr>
          <w:rFonts w:ascii="Times New Roman" w:hAnsi="Times New Roman" w:cs="Times New Roman"/>
        </w:rPr>
        <w:t>Deaccession</w:t>
      </w:r>
      <w:proofErr w:type="spellEnd"/>
      <w:r w:rsidRPr="00EA3AA8">
        <w:rPr>
          <w:rFonts w:ascii="Times New Roman" w:hAnsi="Times New Roman" w:cs="Times New Roman"/>
        </w:rPr>
        <w:t xml:space="preserve"> Policy of the museum states that objects vested in the Trustees </w:t>
      </w:r>
      <w:r w:rsidR="00EC5B2C" w:rsidRPr="00EA3AA8">
        <w:rPr>
          <w:rFonts w:ascii="Times New Roman" w:hAnsi="Times New Roman" w:cs="Times New Roman"/>
        </w:rPr>
        <w:t>as part of the c</w:t>
      </w:r>
      <w:r w:rsidRPr="00EA3AA8">
        <w:rPr>
          <w:rFonts w:ascii="Times New Roman" w:hAnsi="Times New Roman" w:cs="Times New Roman"/>
        </w:rPr>
        <w:t xml:space="preserve">ollection of the Museum cannot be disposed of by them except as provided in the Act. As a result, the document states that the Trustees power to </w:t>
      </w:r>
      <w:proofErr w:type="spellStart"/>
      <w:r w:rsidRPr="00EA3AA8">
        <w:rPr>
          <w:rFonts w:ascii="Times New Roman" w:hAnsi="Times New Roman" w:cs="Times New Roman"/>
        </w:rPr>
        <w:t>deaccession</w:t>
      </w:r>
      <w:proofErr w:type="spellEnd"/>
      <w:r w:rsidRPr="00EA3AA8">
        <w:rPr>
          <w:rFonts w:ascii="Times New Roman" w:hAnsi="Times New Roman" w:cs="Times New Roman"/>
        </w:rPr>
        <w:t xml:space="preserve"> objects from the collection is limited and there is a strong legal presumption against it</w:t>
      </w:r>
      <w:r w:rsidR="00FC562D">
        <w:rPr>
          <w:rFonts w:ascii="Times New Roman" w:hAnsi="Times New Roman" w:cs="Times New Roman"/>
        </w:rPr>
        <w:t xml:space="preserve"> (British Museum 2013; 2013a; 2013b)</w:t>
      </w:r>
      <w:r w:rsidRPr="00EA3AA8">
        <w:rPr>
          <w:rFonts w:ascii="Times New Roman" w:hAnsi="Times New Roman" w:cs="Times New Roman"/>
        </w:rPr>
        <w:t>.</w:t>
      </w:r>
    </w:p>
    <w:p w:rsidR="00530A05" w:rsidRPr="00EA3AA8" w:rsidRDefault="00530A05" w:rsidP="00530A05">
      <w:pPr>
        <w:pStyle w:val="Default"/>
        <w:spacing w:line="360" w:lineRule="auto"/>
        <w:rPr>
          <w:rFonts w:ascii="Times New Roman" w:hAnsi="Times New Roman" w:cs="Times New Roman"/>
        </w:rPr>
      </w:pPr>
      <w:r w:rsidRPr="00EA3AA8">
        <w:rPr>
          <w:rFonts w:ascii="Times New Roman" w:hAnsi="Times New Roman" w:cs="Times New Roman"/>
        </w:rPr>
        <w:t xml:space="preserve"> </w:t>
      </w:r>
    </w:p>
    <w:p w:rsidR="00530A05" w:rsidRPr="00EA3AA8" w:rsidRDefault="00530A05" w:rsidP="00530A05">
      <w:pPr>
        <w:pStyle w:val="Default"/>
        <w:spacing w:line="360" w:lineRule="auto"/>
        <w:rPr>
          <w:rFonts w:ascii="Times New Roman" w:hAnsi="Times New Roman" w:cs="Times New Roman"/>
        </w:rPr>
      </w:pPr>
      <w:r w:rsidRPr="00EA3AA8">
        <w:rPr>
          <w:rFonts w:ascii="Times New Roman" w:hAnsi="Times New Roman" w:cs="Times New Roman"/>
        </w:rPr>
        <w:t xml:space="preserve">With regard to human remains the Museum’s policy reiterates much of the content of the Guidance for the Care of Human Remains in Museums.  In addition, it states that the primary legal duty of the Trustees is to safeguard the museum’s collection for the benefit of “present and future generations throughout the world”. The policy states that the Trustees are unlikely to accept any request for the transfer of human remains unless they are satisfied that: the request is for human remains that were originally subjected to a mortuary practice, or were intended for a mortuary practice. This requirement will be referred to again in the case study. It was the reason given for the refusal of the request for repatriation. </w:t>
      </w:r>
      <w:r w:rsidR="0086678A" w:rsidRPr="00EA3AA8">
        <w:rPr>
          <w:rFonts w:ascii="Times New Roman" w:hAnsi="Times New Roman" w:cs="Times New Roman"/>
        </w:rPr>
        <w:t xml:space="preserve">This is not a requirement of the DCMS Guidance. </w:t>
      </w:r>
      <w:r w:rsidRPr="00EA3AA8">
        <w:rPr>
          <w:rFonts w:ascii="Times New Roman" w:hAnsi="Times New Roman" w:cs="Times New Roman"/>
        </w:rPr>
        <w:t xml:space="preserve">Requests for </w:t>
      </w:r>
      <w:proofErr w:type="spellStart"/>
      <w:r w:rsidRPr="00EA3AA8">
        <w:rPr>
          <w:rFonts w:ascii="Times New Roman" w:hAnsi="Times New Roman" w:cs="Times New Roman"/>
        </w:rPr>
        <w:t>deaccession</w:t>
      </w:r>
      <w:proofErr w:type="spellEnd"/>
      <w:r w:rsidRPr="00EA3AA8">
        <w:rPr>
          <w:rFonts w:ascii="Times New Roman" w:hAnsi="Times New Roman" w:cs="Times New Roman"/>
        </w:rPr>
        <w:t xml:space="preserve"> must be assessed by independent experts nominated by the Trustees. </w:t>
      </w:r>
    </w:p>
    <w:p w:rsidR="00530A05" w:rsidRPr="00EA3AA8" w:rsidRDefault="00530A05" w:rsidP="00530A05">
      <w:pPr>
        <w:autoSpaceDE w:val="0"/>
        <w:autoSpaceDN w:val="0"/>
        <w:adjustRightInd w:val="0"/>
        <w:spacing w:after="0" w:line="360" w:lineRule="auto"/>
        <w:rPr>
          <w:rFonts w:ascii="Times New Roman" w:hAnsi="Times New Roman" w:cs="Times New Roman"/>
          <w:sz w:val="24"/>
          <w:szCs w:val="24"/>
        </w:rPr>
      </w:pPr>
    </w:p>
    <w:p w:rsidR="00530A05" w:rsidRPr="00EA3AA8" w:rsidRDefault="00530A05" w:rsidP="00530A05">
      <w:pPr>
        <w:autoSpaceDE w:val="0"/>
        <w:autoSpaceDN w:val="0"/>
        <w:adjustRightInd w:val="0"/>
        <w:spacing w:after="0" w:line="360" w:lineRule="auto"/>
        <w:rPr>
          <w:rFonts w:ascii="Times New Roman" w:hAnsi="Times New Roman" w:cs="Times New Roman"/>
          <w:b/>
          <w:sz w:val="24"/>
          <w:szCs w:val="24"/>
        </w:rPr>
      </w:pPr>
      <w:r w:rsidRPr="00EA3AA8">
        <w:rPr>
          <w:rFonts w:ascii="Times New Roman" w:hAnsi="Times New Roman" w:cs="Times New Roman"/>
          <w:b/>
          <w:sz w:val="24"/>
          <w:szCs w:val="24"/>
        </w:rPr>
        <w:t>University College London</w:t>
      </w:r>
    </w:p>
    <w:p w:rsidR="00530A05" w:rsidRPr="00EA3AA8" w:rsidRDefault="00530A05" w:rsidP="00530A05">
      <w:pPr>
        <w:autoSpaceDE w:val="0"/>
        <w:autoSpaceDN w:val="0"/>
        <w:adjustRightInd w:val="0"/>
        <w:spacing w:after="0" w:line="360" w:lineRule="auto"/>
        <w:rPr>
          <w:rFonts w:ascii="Times New Roman" w:hAnsi="Times New Roman" w:cs="Times New Roman"/>
          <w:sz w:val="24"/>
          <w:szCs w:val="24"/>
        </w:rPr>
      </w:pPr>
    </w:p>
    <w:p w:rsidR="00530A05" w:rsidRPr="00EA3AA8" w:rsidRDefault="00530A05" w:rsidP="00530A05">
      <w:pPr>
        <w:autoSpaceDE w:val="0"/>
        <w:autoSpaceDN w:val="0"/>
        <w:adjustRightInd w:val="0"/>
        <w:spacing w:after="0" w:line="360" w:lineRule="auto"/>
        <w:rPr>
          <w:rFonts w:ascii="Times New Roman" w:hAnsi="Times New Roman" w:cs="Times New Roman"/>
          <w:color w:val="000000"/>
          <w:sz w:val="24"/>
          <w:szCs w:val="24"/>
        </w:rPr>
      </w:pPr>
      <w:r w:rsidRPr="00EA3AA8">
        <w:rPr>
          <w:rFonts w:ascii="Times New Roman" w:hAnsi="Times New Roman" w:cs="Times New Roman"/>
          <w:sz w:val="24"/>
          <w:szCs w:val="24"/>
        </w:rPr>
        <w:t xml:space="preserve">The policy of University College London on the </w:t>
      </w:r>
      <w:proofErr w:type="spellStart"/>
      <w:r w:rsidRPr="00EA3AA8">
        <w:rPr>
          <w:rFonts w:ascii="Times New Roman" w:hAnsi="Times New Roman" w:cs="Times New Roman"/>
          <w:sz w:val="24"/>
          <w:szCs w:val="24"/>
        </w:rPr>
        <w:t>deaccession</w:t>
      </w:r>
      <w:proofErr w:type="spellEnd"/>
      <w:r w:rsidRPr="00EA3AA8">
        <w:rPr>
          <w:rFonts w:ascii="Times New Roman" w:hAnsi="Times New Roman" w:cs="Times New Roman"/>
          <w:sz w:val="24"/>
          <w:szCs w:val="24"/>
        </w:rPr>
        <w:t xml:space="preserve"> of human remains is, different to that of the British Museum and to a remarkable extent</w:t>
      </w:r>
      <w:r w:rsidR="00CB70EF">
        <w:rPr>
          <w:rFonts w:ascii="Times New Roman" w:hAnsi="Times New Roman" w:cs="Times New Roman"/>
          <w:sz w:val="24"/>
          <w:szCs w:val="24"/>
        </w:rPr>
        <w:t xml:space="preserve"> (University College London 2007)</w:t>
      </w:r>
      <w:r w:rsidRPr="00EA3AA8">
        <w:rPr>
          <w:rFonts w:ascii="Times New Roman" w:hAnsi="Times New Roman" w:cs="Times New Roman"/>
          <w:sz w:val="24"/>
          <w:szCs w:val="24"/>
        </w:rPr>
        <w:t>. It states that where the University believes human remains may be contested they will be “proactive” in seeking out potential claimants.  It specifically states that they anticipate they will receive claims for the return of human remains removed during the colonial era from overseas without the consent of the source communities.</w:t>
      </w:r>
      <w:r w:rsidRPr="00EA3AA8">
        <w:rPr>
          <w:rFonts w:ascii="Times New Roman" w:hAnsi="Times New Roman" w:cs="Times New Roman"/>
          <w:color w:val="000000"/>
          <w:sz w:val="24"/>
          <w:szCs w:val="24"/>
        </w:rPr>
        <w:t xml:space="preserve"> They state that they will work constructively with source communities to establish partnerships, exchanges and shared research. </w:t>
      </w:r>
    </w:p>
    <w:p w:rsidR="00530A05" w:rsidRPr="00EA3AA8" w:rsidRDefault="00530A05" w:rsidP="00530A05">
      <w:pPr>
        <w:autoSpaceDE w:val="0"/>
        <w:autoSpaceDN w:val="0"/>
        <w:adjustRightInd w:val="0"/>
        <w:spacing w:after="0" w:line="360" w:lineRule="auto"/>
        <w:rPr>
          <w:rFonts w:ascii="Times New Roman" w:hAnsi="Times New Roman" w:cs="Times New Roman"/>
          <w:color w:val="000000"/>
          <w:sz w:val="24"/>
          <w:szCs w:val="24"/>
        </w:rPr>
      </w:pPr>
    </w:p>
    <w:p w:rsidR="00530A05" w:rsidRPr="00EA3AA8" w:rsidRDefault="00530A05" w:rsidP="00530A05">
      <w:pPr>
        <w:autoSpaceDE w:val="0"/>
        <w:autoSpaceDN w:val="0"/>
        <w:adjustRightInd w:val="0"/>
        <w:spacing w:after="0" w:line="360" w:lineRule="auto"/>
        <w:rPr>
          <w:rFonts w:ascii="Times New Roman" w:hAnsi="Times New Roman" w:cs="Times New Roman"/>
          <w:color w:val="000000"/>
          <w:sz w:val="24"/>
          <w:szCs w:val="24"/>
        </w:rPr>
      </w:pPr>
      <w:r w:rsidRPr="00EA3AA8">
        <w:rPr>
          <w:rFonts w:ascii="Times New Roman" w:hAnsi="Times New Roman" w:cs="Times New Roman"/>
          <w:color w:val="000000"/>
          <w:sz w:val="24"/>
          <w:szCs w:val="24"/>
        </w:rPr>
        <w:lastRenderedPageBreak/>
        <w:t>This “proactive policy” means that they try to establish the status of the “claimant community” which might be either the genealogical descendants or cultural communities of origin. Indeed, when they are unable to identify a “claimant community”, but can identify a country of origin, they will identify relevant institutions which are nationally recognised in the country of origin as representing the indigenous group and work with them.</w:t>
      </w:r>
    </w:p>
    <w:p w:rsidR="00530A05" w:rsidRPr="00EA3AA8" w:rsidRDefault="00530A05" w:rsidP="00530A05">
      <w:pPr>
        <w:autoSpaceDE w:val="0"/>
        <w:autoSpaceDN w:val="0"/>
        <w:adjustRightInd w:val="0"/>
        <w:spacing w:after="0" w:line="360" w:lineRule="auto"/>
        <w:rPr>
          <w:rFonts w:ascii="Times New Roman" w:hAnsi="Times New Roman" w:cs="Times New Roman"/>
          <w:color w:val="000000"/>
          <w:sz w:val="24"/>
          <w:szCs w:val="24"/>
        </w:rPr>
      </w:pPr>
    </w:p>
    <w:p w:rsidR="00530A05" w:rsidRPr="00EA3AA8" w:rsidRDefault="00530A05" w:rsidP="00530A05">
      <w:pPr>
        <w:autoSpaceDE w:val="0"/>
        <w:autoSpaceDN w:val="0"/>
        <w:adjustRightInd w:val="0"/>
        <w:spacing w:after="0" w:line="360" w:lineRule="auto"/>
        <w:rPr>
          <w:rFonts w:ascii="Times New Roman" w:hAnsi="Times New Roman" w:cs="Times New Roman"/>
          <w:color w:val="000000"/>
          <w:sz w:val="24"/>
          <w:szCs w:val="24"/>
        </w:rPr>
      </w:pPr>
      <w:r w:rsidRPr="00EA3AA8">
        <w:rPr>
          <w:rFonts w:ascii="Times New Roman" w:hAnsi="Times New Roman" w:cs="Times New Roman"/>
          <w:color w:val="000000"/>
          <w:sz w:val="24"/>
          <w:szCs w:val="24"/>
        </w:rPr>
        <w:t>The policy goals go so far as to state that when remains can be identified as having come from a claimant community, which contests their removal and possession by UCL and who want their return, UCL “recognises the pre-eminent rights of the recognised representatives of those communities to claim their ancestors remains” . Their guiding principle is “to proceed from a stance that is sympathetic to the case for return where evidence of consent is non-existent, unproven or equivocal”.</w:t>
      </w:r>
    </w:p>
    <w:p w:rsidR="00530A05" w:rsidRPr="00EA3AA8" w:rsidRDefault="00530A05" w:rsidP="00530A05">
      <w:pPr>
        <w:autoSpaceDE w:val="0"/>
        <w:autoSpaceDN w:val="0"/>
        <w:adjustRightInd w:val="0"/>
        <w:spacing w:after="0" w:line="360" w:lineRule="auto"/>
        <w:rPr>
          <w:rFonts w:ascii="Times New Roman" w:hAnsi="Times New Roman" w:cs="Times New Roman"/>
          <w:color w:val="000000"/>
          <w:sz w:val="24"/>
          <w:szCs w:val="24"/>
        </w:rPr>
      </w:pPr>
    </w:p>
    <w:p w:rsidR="00530A05" w:rsidRPr="00EA3AA8" w:rsidRDefault="00530A05" w:rsidP="00812624">
      <w:pPr>
        <w:pStyle w:val="ListParagraph"/>
        <w:numPr>
          <w:ilvl w:val="0"/>
          <w:numId w:val="11"/>
        </w:numPr>
        <w:autoSpaceDE w:val="0"/>
        <w:autoSpaceDN w:val="0"/>
        <w:adjustRightInd w:val="0"/>
        <w:spacing w:line="360" w:lineRule="auto"/>
        <w:ind w:left="340"/>
        <w:rPr>
          <w:rFonts w:ascii="Times New Roman" w:hAnsi="Times New Roman" w:cs="Times New Roman"/>
          <w:b/>
          <w:color w:val="000000"/>
          <w:sz w:val="24"/>
          <w:szCs w:val="24"/>
        </w:rPr>
      </w:pPr>
      <w:r w:rsidRPr="00EA3AA8">
        <w:rPr>
          <w:rFonts w:ascii="Times New Roman" w:hAnsi="Times New Roman" w:cs="Times New Roman"/>
          <w:b/>
          <w:color w:val="000000"/>
          <w:sz w:val="24"/>
          <w:szCs w:val="24"/>
        </w:rPr>
        <w:t xml:space="preserve">International </w:t>
      </w:r>
    </w:p>
    <w:p w:rsidR="00530A05" w:rsidRPr="00EA3AA8" w:rsidRDefault="00530A05" w:rsidP="00530A05">
      <w:pPr>
        <w:autoSpaceDE w:val="0"/>
        <w:autoSpaceDN w:val="0"/>
        <w:adjustRightInd w:val="0"/>
        <w:spacing w:after="0" w:line="240" w:lineRule="auto"/>
        <w:rPr>
          <w:rFonts w:ascii="Times New Roman" w:hAnsi="Times New Roman" w:cs="Times New Roman"/>
          <w:color w:val="000000"/>
          <w:sz w:val="24"/>
          <w:szCs w:val="24"/>
        </w:rPr>
      </w:pPr>
    </w:p>
    <w:p w:rsidR="00530A05" w:rsidRPr="00EA3AA8" w:rsidRDefault="00530A05" w:rsidP="00530A05">
      <w:pPr>
        <w:pStyle w:val="Default"/>
        <w:spacing w:line="360" w:lineRule="auto"/>
        <w:rPr>
          <w:rFonts w:ascii="Times New Roman" w:hAnsi="Times New Roman" w:cs="Times New Roman"/>
          <w:b/>
        </w:rPr>
      </w:pPr>
      <w:r w:rsidRPr="00EA3AA8">
        <w:rPr>
          <w:rFonts w:ascii="Times New Roman" w:hAnsi="Times New Roman" w:cs="Times New Roman"/>
          <w:b/>
        </w:rPr>
        <w:t>International Council of Museums (ICOM)</w:t>
      </w:r>
    </w:p>
    <w:p w:rsidR="00530A05" w:rsidRPr="00EA3AA8" w:rsidRDefault="00530A05" w:rsidP="00530A05">
      <w:pPr>
        <w:pStyle w:val="Default"/>
        <w:spacing w:line="360" w:lineRule="auto"/>
        <w:rPr>
          <w:rFonts w:ascii="Times New Roman" w:eastAsia="Times New Roman" w:hAnsi="Times New Roman" w:cs="Times New Roman"/>
          <w:color w:val="auto"/>
        </w:rPr>
      </w:pPr>
      <w:r w:rsidRPr="00EA3AA8">
        <w:rPr>
          <w:rFonts w:ascii="Times New Roman" w:hAnsi="Times New Roman" w:cs="Times New Roman"/>
        </w:rPr>
        <w:t xml:space="preserve">ICOM was created in 1946 for museum professionals. It has more than 35,000 members. It has representation from 136 countries. It is a diplomatic forum and has consultative status </w:t>
      </w:r>
      <w:r w:rsidRPr="00EA3AA8">
        <w:rPr>
          <w:rFonts w:ascii="Times New Roman" w:eastAsia="Times New Roman" w:hAnsi="Times New Roman" w:cs="Times New Roman"/>
          <w:color w:val="auto"/>
        </w:rPr>
        <w:t>with the United Nations Economic and Social Council.</w:t>
      </w:r>
    </w:p>
    <w:p w:rsidR="00530A05" w:rsidRPr="00EA3AA8" w:rsidRDefault="00530A05" w:rsidP="0086678A">
      <w:pPr>
        <w:pStyle w:val="NormalWeb"/>
        <w:spacing w:line="360" w:lineRule="auto"/>
      </w:pPr>
      <w:r w:rsidRPr="00EA3AA8">
        <w:t>The ICOM code of ethics recommends that museums should be prepared to communicate with a country or people of origin in order to return cultural property</w:t>
      </w:r>
      <w:r w:rsidR="00CB70EF">
        <w:t xml:space="preserve"> (ICOM 2013)</w:t>
      </w:r>
      <w:r w:rsidRPr="00EA3AA8">
        <w:t>. It states that repatriation is appropriate where objects still confer a spiritual and/or cultural significance,</w:t>
      </w:r>
      <w:r w:rsidR="0086678A" w:rsidRPr="00EA3AA8">
        <w:t xml:space="preserve"> </w:t>
      </w:r>
      <w:proofErr w:type="gramStart"/>
      <w:r w:rsidRPr="00EA3AA8">
        <w:t>They</w:t>
      </w:r>
      <w:proofErr w:type="gramEnd"/>
      <w:r w:rsidRPr="00EA3AA8">
        <w:t xml:space="preserve"> list the criteria on which decisions should be made: impartiality, scientific, professional and humanitarian principles as well as applicable local, national and international legislation.</w:t>
      </w:r>
    </w:p>
    <w:p w:rsidR="00530A05" w:rsidRPr="00EA3AA8" w:rsidRDefault="00530A05" w:rsidP="00530A05">
      <w:pPr>
        <w:pStyle w:val="NormalWeb"/>
        <w:spacing w:line="360" w:lineRule="auto"/>
      </w:pPr>
      <w:r w:rsidRPr="00EA3AA8">
        <w:t xml:space="preserve">With regard to human remains the code recommends that requests for the return of human remains must be addressed expeditiously with respect and sensitivity and </w:t>
      </w:r>
      <w:proofErr w:type="gramStart"/>
      <w:r w:rsidRPr="00EA3AA8">
        <w:t>that museum policies</w:t>
      </w:r>
      <w:proofErr w:type="gramEnd"/>
      <w:r w:rsidRPr="00EA3AA8">
        <w:t xml:space="preserve"> should clearly define the process for responding to such requests.</w:t>
      </w:r>
    </w:p>
    <w:p w:rsidR="00530A05" w:rsidRPr="00EA3AA8" w:rsidRDefault="00530A05" w:rsidP="00530A05">
      <w:pPr>
        <w:pStyle w:val="Default"/>
        <w:spacing w:line="360" w:lineRule="auto"/>
        <w:rPr>
          <w:rFonts w:ascii="Times New Roman" w:hAnsi="Times New Roman" w:cs="Times New Roman"/>
          <w:b/>
        </w:rPr>
      </w:pPr>
      <w:r w:rsidRPr="00EA3AA8">
        <w:rPr>
          <w:rFonts w:ascii="Times New Roman" w:hAnsi="Times New Roman" w:cs="Times New Roman"/>
          <w:b/>
        </w:rPr>
        <w:t>World Archaeological Congress</w:t>
      </w:r>
    </w:p>
    <w:p w:rsidR="00530A05" w:rsidRPr="00EA3AA8" w:rsidRDefault="00530A05" w:rsidP="00530A05">
      <w:pPr>
        <w:pStyle w:val="Default"/>
        <w:spacing w:line="360" w:lineRule="auto"/>
        <w:rPr>
          <w:rFonts w:ascii="Times New Roman" w:hAnsi="Times New Roman" w:cs="Times New Roman"/>
        </w:rPr>
      </w:pPr>
    </w:p>
    <w:p w:rsidR="00530A05" w:rsidRPr="00EA3AA8" w:rsidRDefault="00530A05" w:rsidP="00530A05">
      <w:pPr>
        <w:pStyle w:val="Default"/>
        <w:spacing w:line="360" w:lineRule="auto"/>
        <w:rPr>
          <w:rFonts w:ascii="Times New Roman" w:hAnsi="Times New Roman" w:cs="Times New Roman"/>
        </w:rPr>
      </w:pPr>
      <w:r w:rsidRPr="00EA3AA8">
        <w:rPr>
          <w:rFonts w:ascii="Times New Roman" w:hAnsi="Times New Roman" w:cs="Times New Roman"/>
        </w:rPr>
        <w:t xml:space="preserve">The policy of the World Archaeological Congress acknowledges that indigenous cultural heritage (including human remains) “rightfully belongs to the indigenous descendants of that </w:t>
      </w:r>
      <w:r w:rsidRPr="00EA3AA8">
        <w:rPr>
          <w:rFonts w:ascii="Times New Roman" w:hAnsi="Times New Roman" w:cs="Times New Roman"/>
        </w:rPr>
        <w:lastRenderedPageBreak/>
        <w:t>heritage”</w:t>
      </w:r>
      <w:r w:rsidR="00CB70EF">
        <w:rPr>
          <w:rFonts w:ascii="Times New Roman" w:hAnsi="Times New Roman" w:cs="Times New Roman"/>
        </w:rPr>
        <w:t xml:space="preserve"> (World </w:t>
      </w:r>
      <w:proofErr w:type="spellStart"/>
      <w:r w:rsidR="00CB70EF">
        <w:rPr>
          <w:rFonts w:ascii="Times New Roman" w:hAnsi="Times New Roman" w:cs="Times New Roman"/>
        </w:rPr>
        <w:t>Archeological</w:t>
      </w:r>
      <w:proofErr w:type="spellEnd"/>
      <w:r w:rsidR="00CB70EF">
        <w:rPr>
          <w:rFonts w:ascii="Times New Roman" w:hAnsi="Times New Roman" w:cs="Times New Roman"/>
        </w:rPr>
        <w:t xml:space="preserve"> Congress 1990)</w:t>
      </w:r>
      <w:r w:rsidRPr="00EA3AA8">
        <w:rPr>
          <w:rFonts w:ascii="Times New Roman" w:hAnsi="Times New Roman" w:cs="Times New Roman"/>
        </w:rPr>
        <w:t>. It acknowledges the right of communities to determine disposition and that repatriation of human remains to communities is an appropriate outcome. However, whilst stating this recognition of indigenous rights, the policy then seems to equivocate stating that mutual respect for “the legitimate concerns” of science and the “legitimate concerns” of communities are the key factors in enabling acceptable agreements to be reached and honoured.</w:t>
      </w:r>
    </w:p>
    <w:p w:rsidR="00530A05" w:rsidRPr="00EA3AA8" w:rsidRDefault="00530A05" w:rsidP="00530A05">
      <w:pPr>
        <w:pStyle w:val="Default"/>
        <w:spacing w:line="360" w:lineRule="auto"/>
        <w:rPr>
          <w:rFonts w:ascii="Times New Roman" w:hAnsi="Times New Roman" w:cs="Times New Roman"/>
        </w:rPr>
      </w:pPr>
    </w:p>
    <w:p w:rsidR="00530A05" w:rsidRPr="00EA3AA8" w:rsidRDefault="00530A05" w:rsidP="00812624">
      <w:pPr>
        <w:pStyle w:val="Default"/>
        <w:numPr>
          <w:ilvl w:val="0"/>
          <w:numId w:val="11"/>
        </w:numPr>
        <w:spacing w:line="360" w:lineRule="auto"/>
        <w:rPr>
          <w:rFonts w:ascii="Times New Roman" w:hAnsi="Times New Roman" w:cs="Times New Roman"/>
          <w:b/>
        </w:rPr>
      </w:pPr>
      <w:r w:rsidRPr="00EA3AA8">
        <w:rPr>
          <w:rFonts w:ascii="Times New Roman" w:hAnsi="Times New Roman" w:cs="Times New Roman"/>
          <w:b/>
        </w:rPr>
        <w:t>The United States of America</w:t>
      </w:r>
    </w:p>
    <w:p w:rsidR="00530A05" w:rsidRPr="00EA3AA8" w:rsidRDefault="00530A05" w:rsidP="00530A05">
      <w:pPr>
        <w:pStyle w:val="Default"/>
        <w:spacing w:line="360" w:lineRule="auto"/>
        <w:ind w:left="720"/>
        <w:rPr>
          <w:rFonts w:ascii="Times New Roman" w:hAnsi="Times New Roman" w:cs="Times New Roman"/>
          <w:b/>
        </w:rPr>
      </w:pPr>
    </w:p>
    <w:p w:rsidR="00530A05" w:rsidRPr="00EA3AA8" w:rsidRDefault="00530A05" w:rsidP="00530A05">
      <w:pPr>
        <w:pStyle w:val="Default"/>
        <w:spacing w:line="360" w:lineRule="auto"/>
        <w:rPr>
          <w:rFonts w:ascii="Times New Roman" w:hAnsi="Times New Roman" w:cs="Times New Roman"/>
        </w:rPr>
      </w:pPr>
      <w:proofErr w:type="gramStart"/>
      <w:r w:rsidRPr="00EA3AA8">
        <w:rPr>
          <w:rFonts w:ascii="Times New Roman" w:hAnsi="Times New Roman" w:cs="Times New Roman"/>
          <w:b/>
        </w:rPr>
        <w:t>The National Museum of the American Indian</w:t>
      </w:r>
      <w:r w:rsidRPr="00EA3AA8">
        <w:rPr>
          <w:rFonts w:ascii="Times New Roman" w:hAnsi="Times New Roman" w:cs="Times New Roman"/>
        </w:rPr>
        <w:t>.</w:t>
      </w:r>
      <w:proofErr w:type="gramEnd"/>
    </w:p>
    <w:p w:rsidR="00530A05" w:rsidRPr="00EA3AA8" w:rsidRDefault="00530A05" w:rsidP="00530A05">
      <w:pPr>
        <w:pStyle w:val="Default"/>
        <w:spacing w:line="360" w:lineRule="auto"/>
        <w:rPr>
          <w:rFonts w:ascii="Times New Roman" w:hAnsi="Times New Roman" w:cs="Times New Roman"/>
          <w:b/>
        </w:rPr>
      </w:pPr>
    </w:p>
    <w:p w:rsidR="00530A05" w:rsidRPr="00EA3AA8" w:rsidRDefault="00530A05" w:rsidP="00530A05">
      <w:pPr>
        <w:autoSpaceDE w:val="0"/>
        <w:autoSpaceDN w:val="0"/>
        <w:adjustRightInd w:val="0"/>
        <w:spacing w:after="0" w:line="360" w:lineRule="auto"/>
        <w:rPr>
          <w:rFonts w:ascii="Times New Roman" w:hAnsi="Times New Roman" w:cs="Times New Roman"/>
          <w:sz w:val="24"/>
          <w:szCs w:val="24"/>
        </w:rPr>
      </w:pPr>
      <w:r w:rsidRPr="00EA3AA8">
        <w:rPr>
          <w:rFonts w:ascii="Times New Roman" w:hAnsi="Times New Roman" w:cs="Times New Roman"/>
          <w:sz w:val="24"/>
          <w:szCs w:val="24"/>
        </w:rPr>
        <w:t>The stated policy of The National Museum of the American Indian is that it will repatriate any human remains that can be reasonably identified as those of a particular individual or of an individual “culturally affiliated” with a particular American Indian tribe</w:t>
      </w:r>
      <w:r w:rsidR="00B60406">
        <w:rPr>
          <w:rFonts w:ascii="Times New Roman" w:hAnsi="Times New Roman" w:cs="Times New Roman"/>
          <w:sz w:val="24"/>
          <w:szCs w:val="24"/>
        </w:rPr>
        <w:t xml:space="preserve"> (Nat. Museum of </w:t>
      </w:r>
      <w:proofErr w:type="spellStart"/>
      <w:r w:rsidR="00B60406">
        <w:rPr>
          <w:rFonts w:ascii="Times New Roman" w:hAnsi="Times New Roman" w:cs="Times New Roman"/>
          <w:sz w:val="24"/>
          <w:szCs w:val="24"/>
        </w:rPr>
        <w:t>Amer.Indian</w:t>
      </w:r>
      <w:proofErr w:type="spellEnd"/>
      <w:r w:rsidR="00B60406">
        <w:rPr>
          <w:rFonts w:ascii="Times New Roman" w:hAnsi="Times New Roman" w:cs="Times New Roman"/>
          <w:sz w:val="24"/>
          <w:szCs w:val="24"/>
        </w:rPr>
        <w:t xml:space="preserve"> 2012)</w:t>
      </w:r>
      <w:r w:rsidRPr="00EA3AA8">
        <w:rPr>
          <w:rFonts w:ascii="Times New Roman" w:hAnsi="Times New Roman" w:cs="Times New Roman"/>
          <w:sz w:val="24"/>
          <w:szCs w:val="24"/>
        </w:rPr>
        <w:t>.  The request for repatriation must originate from living descendants of the individual or of the particular tribe or organisation. This is a presumption of repatriation and an acknowledgement of indigenous rights.</w:t>
      </w:r>
    </w:p>
    <w:p w:rsidR="00530A05" w:rsidRPr="00EA3AA8" w:rsidRDefault="00530A05" w:rsidP="00530A05">
      <w:pPr>
        <w:pStyle w:val="Default"/>
        <w:spacing w:line="360" w:lineRule="auto"/>
        <w:rPr>
          <w:rFonts w:ascii="Times New Roman" w:hAnsi="Times New Roman" w:cs="Times New Roman"/>
        </w:rPr>
      </w:pPr>
    </w:p>
    <w:p w:rsidR="00530A05" w:rsidRPr="00EA3AA8" w:rsidRDefault="00530A05" w:rsidP="00530A05">
      <w:pPr>
        <w:pStyle w:val="Default"/>
        <w:spacing w:line="360" w:lineRule="auto"/>
        <w:rPr>
          <w:rFonts w:ascii="Times New Roman" w:hAnsi="Times New Roman" w:cs="Times New Roman"/>
        </w:rPr>
      </w:pPr>
    </w:p>
    <w:p w:rsidR="00530A05" w:rsidRPr="00EA3AA8" w:rsidRDefault="00530A05" w:rsidP="00812624">
      <w:pPr>
        <w:pStyle w:val="Default"/>
        <w:numPr>
          <w:ilvl w:val="0"/>
          <w:numId w:val="11"/>
        </w:numPr>
        <w:spacing w:line="360" w:lineRule="auto"/>
        <w:rPr>
          <w:rFonts w:ascii="Times New Roman" w:hAnsi="Times New Roman" w:cs="Times New Roman"/>
          <w:b/>
        </w:rPr>
      </w:pPr>
      <w:r w:rsidRPr="00EA3AA8">
        <w:rPr>
          <w:rFonts w:ascii="Times New Roman" w:hAnsi="Times New Roman" w:cs="Times New Roman"/>
          <w:b/>
        </w:rPr>
        <w:t>Australia</w:t>
      </w:r>
    </w:p>
    <w:p w:rsidR="00530A05" w:rsidRPr="00EA3AA8" w:rsidRDefault="00530A05" w:rsidP="00530A05">
      <w:pPr>
        <w:pStyle w:val="Default"/>
        <w:spacing w:line="360" w:lineRule="auto"/>
        <w:ind w:left="720"/>
        <w:rPr>
          <w:rFonts w:ascii="Times New Roman" w:hAnsi="Times New Roman" w:cs="Times New Roman"/>
          <w:b/>
        </w:rPr>
      </w:pPr>
    </w:p>
    <w:p w:rsidR="00530A05" w:rsidRPr="00EA3AA8" w:rsidRDefault="00530A05" w:rsidP="00530A05">
      <w:pPr>
        <w:pStyle w:val="Default"/>
        <w:spacing w:line="360" w:lineRule="auto"/>
        <w:rPr>
          <w:rFonts w:ascii="Times New Roman" w:hAnsi="Times New Roman" w:cs="Times New Roman"/>
          <w:b/>
        </w:rPr>
      </w:pPr>
      <w:r w:rsidRPr="00EA3AA8">
        <w:rPr>
          <w:rFonts w:ascii="Times New Roman" w:hAnsi="Times New Roman" w:cs="Times New Roman"/>
          <w:b/>
        </w:rPr>
        <w:t>National Museum of Australia</w:t>
      </w:r>
    </w:p>
    <w:p w:rsidR="00530A05" w:rsidRPr="00EA3AA8" w:rsidRDefault="00530A05" w:rsidP="00530A05">
      <w:pPr>
        <w:pStyle w:val="Default"/>
        <w:spacing w:line="360" w:lineRule="auto"/>
        <w:rPr>
          <w:rFonts w:ascii="Times New Roman" w:hAnsi="Times New Roman" w:cs="Times New Roman"/>
          <w:b/>
        </w:rPr>
      </w:pPr>
    </w:p>
    <w:p w:rsidR="00530A05" w:rsidRPr="00EA3AA8" w:rsidRDefault="00530A05" w:rsidP="00530A05">
      <w:pPr>
        <w:autoSpaceDE w:val="0"/>
        <w:autoSpaceDN w:val="0"/>
        <w:adjustRightInd w:val="0"/>
        <w:spacing w:after="0" w:line="360" w:lineRule="auto"/>
        <w:rPr>
          <w:rFonts w:ascii="Times New Roman" w:hAnsi="Times New Roman" w:cs="Times New Roman"/>
          <w:sz w:val="24"/>
          <w:szCs w:val="24"/>
        </w:rPr>
      </w:pPr>
      <w:r w:rsidRPr="00EA3AA8">
        <w:rPr>
          <w:rFonts w:ascii="Times New Roman" w:hAnsi="Times New Roman" w:cs="Times New Roman"/>
          <w:sz w:val="24"/>
          <w:szCs w:val="24"/>
        </w:rPr>
        <w:t>The National Museum of Australia policies stat</w:t>
      </w:r>
      <w:r w:rsidR="005E28A2" w:rsidRPr="00EA3AA8">
        <w:rPr>
          <w:rFonts w:ascii="Times New Roman" w:hAnsi="Times New Roman" w:cs="Times New Roman"/>
          <w:sz w:val="24"/>
          <w:szCs w:val="24"/>
        </w:rPr>
        <w:t>e that indigenous peoples have I</w:t>
      </w:r>
      <w:r w:rsidRPr="00EA3AA8">
        <w:rPr>
          <w:rFonts w:ascii="Times New Roman" w:hAnsi="Times New Roman" w:cs="Times New Roman"/>
          <w:sz w:val="24"/>
          <w:szCs w:val="24"/>
        </w:rPr>
        <w:t>ndigenous Cultural and Intellectual Property (ICIP) rights</w:t>
      </w:r>
      <w:r w:rsidR="00B60406">
        <w:rPr>
          <w:rFonts w:ascii="Times New Roman" w:hAnsi="Times New Roman" w:cs="Times New Roman"/>
          <w:sz w:val="24"/>
          <w:szCs w:val="24"/>
        </w:rPr>
        <w:t xml:space="preserve"> (Nat Museum Australia 2011; 2011a; 2011b; 2011c; 2011d).  They state</w:t>
      </w:r>
      <w:r w:rsidRPr="00EA3AA8">
        <w:rPr>
          <w:rFonts w:ascii="Times New Roman" w:hAnsi="Times New Roman" w:cs="Times New Roman"/>
          <w:sz w:val="24"/>
          <w:szCs w:val="24"/>
        </w:rPr>
        <w:t xml:space="preserve"> that </w:t>
      </w:r>
      <w:r w:rsidR="005E28A2" w:rsidRPr="00EA3AA8">
        <w:rPr>
          <w:rFonts w:ascii="Times New Roman" w:hAnsi="Times New Roman" w:cs="Times New Roman"/>
          <w:sz w:val="24"/>
          <w:szCs w:val="24"/>
        </w:rPr>
        <w:t>these refer to the rights that i</w:t>
      </w:r>
      <w:r w:rsidRPr="00EA3AA8">
        <w:rPr>
          <w:rFonts w:ascii="Times New Roman" w:hAnsi="Times New Roman" w:cs="Times New Roman"/>
          <w:sz w:val="24"/>
          <w:szCs w:val="24"/>
        </w:rPr>
        <w:t xml:space="preserve">ndigenous peoples have in their cultural heritage. The policies of the museum refer specifically to Articles 12 and 31 of the </w:t>
      </w:r>
      <w:r w:rsidRPr="00EA3AA8">
        <w:rPr>
          <w:rFonts w:ascii="Times New Roman" w:hAnsi="Times New Roman" w:cs="Times New Roman"/>
          <w:i/>
          <w:iCs/>
          <w:sz w:val="24"/>
          <w:szCs w:val="24"/>
        </w:rPr>
        <w:t xml:space="preserve">United Nations </w:t>
      </w:r>
      <w:r w:rsidR="005E28A2" w:rsidRPr="00EA3AA8">
        <w:rPr>
          <w:rFonts w:ascii="Times New Roman" w:hAnsi="Times New Roman" w:cs="Times New Roman"/>
          <w:i/>
          <w:iCs/>
          <w:sz w:val="24"/>
          <w:szCs w:val="24"/>
        </w:rPr>
        <w:t>Declaration</w:t>
      </w:r>
      <w:r w:rsidRPr="00EA3AA8">
        <w:rPr>
          <w:rFonts w:ascii="Times New Roman" w:hAnsi="Times New Roman" w:cs="Times New Roman"/>
          <w:i/>
          <w:iCs/>
          <w:sz w:val="24"/>
          <w:szCs w:val="24"/>
        </w:rPr>
        <w:t xml:space="preserve"> on the Rights of Indigenous Peoples</w:t>
      </w:r>
      <w:r w:rsidRPr="00EA3AA8">
        <w:rPr>
          <w:rFonts w:ascii="Times New Roman" w:hAnsi="Times New Roman" w:cs="Times New Roman"/>
          <w:sz w:val="24"/>
          <w:szCs w:val="24"/>
        </w:rPr>
        <w:t>, to which Australia is a signatory. It lists those rights stating that they are ongoing.</w:t>
      </w:r>
    </w:p>
    <w:p w:rsidR="00530A05" w:rsidRPr="00EA3AA8" w:rsidRDefault="00530A05" w:rsidP="00530A05">
      <w:pPr>
        <w:autoSpaceDE w:val="0"/>
        <w:autoSpaceDN w:val="0"/>
        <w:adjustRightInd w:val="0"/>
        <w:spacing w:after="0" w:line="360" w:lineRule="auto"/>
        <w:rPr>
          <w:rFonts w:ascii="Times New Roman" w:hAnsi="Times New Roman" w:cs="Times New Roman"/>
          <w:sz w:val="24"/>
          <w:szCs w:val="24"/>
        </w:rPr>
      </w:pPr>
    </w:p>
    <w:p w:rsidR="00530A05" w:rsidRPr="00EA3AA8" w:rsidRDefault="00530A05" w:rsidP="00530A05">
      <w:pPr>
        <w:autoSpaceDE w:val="0"/>
        <w:autoSpaceDN w:val="0"/>
        <w:adjustRightInd w:val="0"/>
        <w:spacing w:after="0" w:line="360" w:lineRule="auto"/>
        <w:rPr>
          <w:rFonts w:ascii="Times New Roman" w:hAnsi="Times New Roman" w:cs="Times New Roman"/>
          <w:sz w:val="24"/>
          <w:szCs w:val="24"/>
        </w:rPr>
      </w:pPr>
      <w:r w:rsidRPr="00EA3AA8">
        <w:rPr>
          <w:rFonts w:ascii="Times New Roman" w:hAnsi="Times New Roman" w:cs="Times New Roman"/>
          <w:sz w:val="24"/>
          <w:szCs w:val="24"/>
        </w:rPr>
        <w:t>With regard to human remains, the policies state that, notwithstanding the fact that legal title may be vested in the museum for all are some of the human remains in its custody, the museum considers that it has a moral obligation to return human remains to the relevant community upon request. Tellingly, the museum does not place any conditions about</w:t>
      </w:r>
    </w:p>
    <w:p w:rsidR="00530A05" w:rsidRPr="00EA3AA8" w:rsidRDefault="00530A05" w:rsidP="00DE6D8F">
      <w:pPr>
        <w:autoSpaceDE w:val="0"/>
        <w:autoSpaceDN w:val="0"/>
        <w:adjustRightInd w:val="0"/>
        <w:spacing w:after="0" w:line="360" w:lineRule="auto"/>
        <w:rPr>
          <w:rFonts w:ascii="Times New Roman" w:hAnsi="Times New Roman" w:cs="Times New Roman"/>
          <w:sz w:val="24"/>
          <w:szCs w:val="24"/>
        </w:rPr>
      </w:pPr>
      <w:proofErr w:type="gramStart"/>
      <w:r w:rsidRPr="00EA3AA8">
        <w:rPr>
          <w:rFonts w:ascii="Times New Roman" w:hAnsi="Times New Roman" w:cs="Times New Roman"/>
          <w:sz w:val="24"/>
          <w:szCs w:val="24"/>
        </w:rPr>
        <w:lastRenderedPageBreak/>
        <w:t>the</w:t>
      </w:r>
      <w:proofErr w:type="gramEnd"/>
      <w:r w:rsidRPr="00EA3AA8">
        <w:rPr>
          <w:rFonts w:ascii="Times New Roman" w:hAnsi="Times New Roman" w:cs="Times New Roman"/>
          <w:sz w:val="24"/>
          <w:szCs w:val="24"/>
        </w:rPr>
        <w:t xml:space="preserve"> future of those remains on the community to whom human remains are</w:t>
      </w:r>
      <w:r w:rsidR="00DE6D8F" w:rsidRPr="00EA3AA8">
        <w:rPr>
          <w:rFonts w:ascii="Times New Roman" w:hAnsi="Times New Roman" w:cs="Times New Roman"/>
          <w:sz w:val="24"/>
          <w:szCs w:val="24"/>
        </w:rPr>
        <w:t xml:space="preserve"> </w:t>
      </w:r>
      <w:r w:rsidRPr="00EA3AA8">
        <w:rPr>
          <w:rFonts w:ascii="Times New Roman" w:hAnsi="Times New Roman" w:cs="Times New Roman"/>
          <w:sz w:val="24"/>
          <w:szCs w:val="24"/>
        </w:rPr>
        <w:t>returned. This is a clear recognition of indigenous rights.</w:t>
      </w:r>
    </w:p>
    <w:p w:rsidR="00530A05" w:rsidRPr="00EA3AA8" w:rsidRDefault="00530A05" w:rsidP="00530A05">
      <w:pPr>
        <w:pStyle w:val="Default"/>
        <w:spacing w:line="360" w:lineRule="auto"/>
        <w:rPr>
          <w:rFonts w:ascii="Times New Roman" w:hAnsi="Times New Roman" w:cs="Times New Roman"/>
        </w:rPr>
      </w:pPr>
    </w:p>
    <w:p w:rsidR="00530A05" w:rsidRPr="00EA3AA8" w:rsidRDefault="00530A05" w:rsidP="00812624">
      <w:pPr>
        <w:pStyle w:val="Default"/>
        <w:numPr>
          <w:ilvl w:val="0"/>
          <w:numId w:val="11"/>
        </w:numPr>
        <w:spacing w:line="360" w:lineRule="auto"/>
        <w:rPr>
          <w:rFonts w:ascii="Times New Roman" w:hAnsi="Times New Roman" w:cs="Times New Roman"/>
          <w:b/>
        </w:rPr>
      </w:pPr>
      <w:r w:rsidRPr="00EA3AA8">
        <w:rPr>
          <w:rFonts w:ascii="Times New Roman" w:hAnsi="Times New Roman" w:cs="Times New Roman"/>
          <w:b/>
        </w:rPr>
        <w:t>New Zealand</w:t>
      </w:r>
    </w:p>
    <w:p w:rsidR="00530A05" w:rsidRPr="00EA3AA8" w:rsidRDefault="00530A05" w:rsidP="00530A05">
      <w:pPr>
        <w:pStyle w:val="Default"/>
        <w:spacing w:line="360" w:lineRule="auto"/>
        <w:rPr>
          <w:rFonts w:ascii="Times New Roman" w:hAnsi="Times New Roman" w:cs="Times New Roman"/>
        </w:rPr>
      </w:pPr>
    </w:p>
    <w:p w:rsidR="00530A05" w:rsidRPr="00EA3AA8" w:rsidRDefault="00530A05" w:rsidP="00530A05">
      <w:pPr>
        <w:autoSpaceDE w:val="0"/>
        <w:autoSpaceDN w:val="0"/>
        <w:adjustRightInd w:val="0"/>
        <w:spacing w:after="0" w:line="360" w:lineRule="auto"/>
        <w:rPr>
          <w:rFonts w:ascii="Times New Roman" w:hAnsi="Times New Roman" w:cs="Times New Roman"/>
          <w:b/>
          <w:sz w:val="24"/>
          <w:szCs w:val="24"/>
        </w:rPr>
      </w:pPr>
      <w:r w:rsidRPr="00EA3AA8">
        <w:rPr>
          <w:rFonts w:ascii="Times New Roman" w:hAnsi="Times New Roman" w:cs="Times New Roman"/>
          <w:b/>
          <w:sz w:val="24"/>
          <w:szCs w:val="24"/>
        </w:rPr>
        <w:t xml:space="preserve">The National Museum of New Zealand, Te </w:t>
      </w:r>
      <w:proofErr w:type="spellStart"/>
      <w:r w:rsidRPr="00EA3AA8">
        <w:rPr>
          <w:rFonts w:ascii="Times New Roman" w:hAnsi="Times New Roman" w:cs="Times New Roman"/>
          <w:b/>
          <w:sz w:val="24"/>
          <w:szCs w:val="24"/>
        </w:rPr>
        <w:t>PapaTongarewa</w:t>
      </w:r>
      <w:proofErr w:type="spellEnd"/>
      <w:r w:rsidRPr="00EA3AA8">
        <w:rPr>
          <w:rFonts w:ascii="Times New Roman" w:hAnsi="Times New Roman" w:cs="Times New Roman"/>
          <w:b/>
          <w:sz w:val="24"/>
          <w:szCs w:val="24"/>
        </w:rPr>
        <w:t xml:space="preserve"> (Te Papa) </w:t>
      </w:r>
    </w:p>
    <w:p w:rsidR="00530A05" w:rsidRPr="00EA3AA8" w:rsidRDefault="00530A05" w:rsidP="00530A05">
      <w:pPr>
        <w:autoSpaceDE w:val="0"/>
        <w:autoSpaceDN w:val="0"/>
        <w:adjustRightInd w:val="0"/>
        <w:spacing w:after="0" w:line="360" w:lineRule="auto"/>
        <w:rPr>
          <w:rFonts w:ascii="Times New Roman" w:hAnsi="Times New Roman" w:cs="Times New Roman"/>
          <w:sz w:val="24"/>
          <w:szCs w:val="24"/>
        </w:rPr>
      </w:pPr>
    </w:p>
    <w:p w:rsidR="00530A05" w:rsidRPr="00EA3AA8" w:rsidRDefault="00530A05" w:rsidP="00530A05">
      <w:pPr>
        <w:autoSpaceDE w:val="0"/>
        <w:autoSpaceDN w:val="0"/>
        <w:adjustRightInd w:val="0"/>
        <w:spacing w:after="0" w:line="360" w:lineRule="auto"/>
        <w:rPr>
          <w:rFonts w:ascii="Times New Roman" w:hAnsi="Times New Roman" w:cs="Times New Roman"/>
          <w:sz w:val="24"/>
          <w:szCs w:val="24"/>
        </w:rPr>
      </w:pPr>
      <w:r w:rsidRPr="00EA3AA8">
        <w:rPr>
          <w:rFonts w:ascii="Times New Roman" w:hAnsi="Times New Roman" w:cs="Times New Roman"/>
          <w:sz w:val="24"/>
          <w:szCs w:val="24"/>
        </w:rPr>
        <w:t>Te Papa policies state that the museum “actively seeks to repatriate human remains where provenance can be identified”</w:t>
      </w:r>
      <w:r w:rsidR="00B60406">
        <w:rPr>
          <w:rFonts w:ascii="Times New Roman" w:hAnsi="Times New Roman" w:cs="Times New Roman"/>
          <w:sz w:val="24"/>
          <w:szCs w:val="24"/>
        </w:rPr>
        <w:t xml:space="preserve"> (Museum of New Zealand Te Papa 2010)</w:t>
      </w:r>
      <w:r w:rsidRPr="00EA3AA8">
        <w:rPr>
          <w:rFonts w:ascii="Times New Roman" w:hAnsi="Times New Roman" w:cs="Times New Roman"/>
          <w:sz w:val="24"/>
          <w:szCs w:val="24"/>
        </w:rPr>
        <w:t xml:space="preserve">. It states that: Te Papa recognises the interests of indigenous peoples in their ancestral remains; does not recognise the Maori and </w:t>
      </w:r>
      <w:proofErr w:type="spellStart"/>
      <w:r w:rsidRPr="00EA3AA8">
        <w:rPr>
          <w:rFonts w:ascii="Times New Roman" w:hAnsi="Times New Roman" w:cs="Times New Roman"/>
          <w:sz w:val="24"/>
          <w:szCs w:val="24"/>
        </w:rPr>
        <w:t>Moriori</w:t>
      </w:r>
      <w:proofErr w:type="spellEnd"/>
      <w:r w:rsidRPr="00EA3AA8">
        <w:rPr>
          <w:rFonts w:ascii="Times New Roman" w:hAnsi="Times New Roman" w:cs="Times New Roman"/>
          <w:sz w:val="24"/>
          <w:szCs w:val="24"/>
        </w:rPr>
        <w:t xml:space="preserve"> human remains it holds as artefacts or collection items; recognises that these human remains have an ongoing connection with the peoples and cultures from which they originate. It states that these remains are regarded as ancestors and will remain in the care of Te Papa until such time as matters of provenance and long term care have been discussed and agreed upon with</w:t>
      </w:r>
    </w:p>
    <w:p w:rsidR="00530A05" w:rsidRDefault="00530A05" w:rsidP="00530A05">
      <w:pPr>
        <w:pStyle w:val="Default"/>
        <w:spacing w:line="360" w:lineRule="auto"/>
        <w:rPr>
          <w:rFonts w:ascii="Times New Roman" w:hAnsi="Times New Roman" w:cs="Times New Roman"/>
        </w:rPr>
      </w:pPr>
      <w:proofErr w:type="gramStart"/>
      <w:r w:rsidRPr="00EA3AA8">
        <w:rPr>
          <w:rFonts w:ascii="Times New Roman" w:hAnsi="Times New Roman" w:cs="Times New Roman"/>
        </w:rPr>
        <w:t>Maori/</w:t>
      </w:r>
      <w:proofErr w:type="spellStart"/>
      <w:r w:rsidRPr="00EA3AA8">
        <w:rPr>
          <w:rFonts w:ascii="Times New Roman" w:hAnsi="Times New Roman" w:cs="Times New Roman"/>
        </w:rPr>
        <w:t>Moriori</w:t>
      </w:r>
      <w:proofErr w:type="spellEnd"/>
      <w:r w:rsidRPr="00EA3AA8">
        <w:rPr>
          <w:rFonts w:ascii="Times New Roman" w:hAnsi="Times New Roman" w:cs="Times New Roman"/>
        </w:rPr>
        <w:t>.</w:t>
      </w:r>
      <w:proofErr w:type="gramEnd"/>
    </w:p>
    <w:p w:rsidR="00F4166D" w:rsidRDefault="00F4166D" w:rsidP="00530A05">
      <w:pPr>
        <w:pStyle w:val="Default"/>
        <w:spacing w:line="360" w:lineRule="auto"/>
        <w:rPr>
          <w:rFonts w:ascii="Times New Roman" w:hAnsi="Times New Roman" w:cs="Times New Roman"/>
        </w:rPr>
      </w:pPr>
    </w:p>
    <w:p w:rsidR="00F4166D" w:rsidRDefault="00F4166D" w:rsidP="00530A05">
      <w:pPr>
        <w:pStyle w:val="Default"/>
        <w:spacing w:line="360" w:lineRule="auto"/>
        <w:rPr>
          <w:rFonts w:ascii="Times New Roman" w:hAnsi="Times New Roman" w:cs="Times New Roman"/>
        </w:rPr>
      </w:pPr>
    </w:p>
    <w:p w:rsidR="00F4166D" w:rsidRDefault="00F4166D" w:rsidP="00530A05">
      <w:pPr>
        <w:pStyle w:val="Default"/>
        <w:spacing w:line="360" w:lineRule="auto"/>
        <w:rPr>
          <w:rFonts w:ascii="Times New Roman" w:hAnsi="Times New Roman" w:cs="Times New Roman"/>
        </w:rPr>
      </w:pPr>
    </w:p>
    <w:p w:rsidR="00F4166D" w:rsidRDefault="00F4166D" w:rsidP="00530A05">
      <w:pPr>
        <w:pStyle w:val="Default"/>
        <w:spacing w:line="360" w:lineRule="auto"/>
        <w:rPr>
          <w:rFonts w:ascii="Times New Roman" w:hAnsi="Times New Roman" w:cs="Times New Roman"/>
        </w:rPr>
      </w:pPr>
    </w:p>
    <w:p w:rsidR="00F4166D" w:rsidRDefault="00F4166D" w:rsidP="00530A05">
      <w:pPr>
        <w:pStyle w:val="Default"/>
        <w:spacing w:line="360" w:lineRule="auto"/>
        <w:rPr>
          <w:rFonts w:ascii="Times New Roman" w:hAnsi="Times New Roman" w:cs="Times New Roman"/>
        </w:rPr>
      </w:pPr>
    </w:p>
    <w:p w:rsidR="00F4166D" w:rsidRDefault="00F4166D" w:rsidP="00530A05">
      <w:pPr>
        <w:pStyle w:val="Default"/>
        <w:spacing w:line="360" w:lineRule="auto"/>
        <w:rPr>
          <w:rFonts w:ascii="Times New Roman" w:hAnsi="Times New Roman" w:cs="Times New Roman"/>
        </w:rPr>
      </w:pPr>
    </w:p>
    <w:p w:rsidR="00F4166D" w:rsidRDefault="00F4166D" w:rsidP="00530A05">
      <w:pPr>
        <w:pStyle w:val="Default"/>
        <w:spacing w:line="360" w:lineRule="auto"/>
        <w:rPr>
          <w:rFonts w:ascii="Times New Roman" w:hAnsi="Times New Roman" w:cs="Times New Roman"/>
        </w:rPr>
      </w:pPr>
    </w:p>
    <w:p w:rsidR="00F4166D" w:rsidRDefault="00F4166D" w:rsidP="00530A05">
      <w:pPr>
        <w:pStyle w:val="Default"/>
        <w:spacing w:line="360" w:lineRule="auto"/>
        <w:rPr>
          <w:rFonts w:ascii="Times New Roman" w:hAnsi="Times New Roman" w:cs="Times New Roman"/>
        </w:rPr>
      </w:pPr>
    </w:p>
    <w:p w:rsidR="00F4166D" w:rsidRDefault="00F4166D" w:rsidP="00530A05">
      <w:pPr>
        <w:pStyle w:val="Default"/>
        <w:spacing w:line="360" w:lineRule="auto"/>
        <w:rPr>
          <w:rFonts w:ascii="Times New Roman" w:hAnsi="Times New Roman" w:cs="Times New Roman"/>
        </w:rPr>
      </w:pPr>
    </w:p>
    <w:p w:rsidR="00F4166D" w:rsidRDefault="00F4166D" w:rsidP="00530A05">
      <w:pPr>
        <w:pStyle w:val="Default"/>
        <w:spacing w:line="360" w:lineRule="auto"/>
        <w:rPr>
          <w:rFonts w:ascii="Times New Roman" w:hAnsi="Times New Roman" w:cs="Times New Roman"/>
        </w:rPr>
      </w:pPr>
    </w:p>
    <w:p w:rsidR="00F4166D" w:rsidRDefault="00F4166D" w:rsidP="00530A05">
      <w:pPr>
        <w:pStyle w:val="Default"/>
        <w:spacing w:line="360" w:lineRule="auto"/>
        <w:rPr>
          <w:rFonts w:ascii="Times New Roman" w:hAnsi="Times New Roman" w:cs="Times New Roman"/>
        </w:rPr>
      </w:pPr>
    </w:p>
    <w:p w:rsidR="00F4166D" w:rsidRDefault="00F4166D" w:rsidP="00530A05">
      <w:pPr>
        <w:pStyle w:val="Default"/>
        <w:spacing w:line="360" w:lineRule="auto"/>
        <w:rPr>
          <w:rFonts w:ascii="Times New Roman" w:hAnsi="Times New Roman" w:cs="Times New Roman"/>
        </w:rPr>
      </w:pPr>
    </w:p>
    <w:p w:rsidR="00F4166D" w:rsidRDefault="00F4166D" w:rsidP="00530A05">
      <w:pPr>
        <w:pStyle w:val="Default"/>
        <w:spacing w:line="360" w:lineRule="auto"/>
        <w:rPr>
          <w:rFonts w:ascii="Times New Roman" w:hAnsi="Times New Roman" w:cs="Times New Roman"/>
        </w:rPr>
      </w:pPr>
    </w:p>
    <w:p w:rsidR="00F4166D" w:rsidRDefault="00F4166D" w:rsidP="00530A05">
      <w:pPr>
        <w:pStyle w:val="Default"/>
        <w:spacing w:line="360" w:lineRule="auto"/>
        <w:rPr>
          <w:rFonts w:ascii="Times New Roman" w:hAnsi="Times New Roman" w:cs="Times New Roman"/>
        </w:rPr>
      </w:pPr>
    </w:p>
    <w:p w:rsidR="00F4166D" w:rsidRDefault="00F4166D" w:rsidP="00530A05">
      <w:pPr>
        <w:pStyle w:val="Default"/>
        <w:spacing w:line="360" w:lineRule="auto"/>
        <w:rPr>
          <w:rFonts w:ascii="Times New Roman" w:hAnsi="Times New Roman" w:cs="Times New Roman"/>
        </w:rPr>
      </w:pPr>
    </w:p>
    <w:p w:rsidR="00F4166D" w:rsidRDefault="00F4166D" w:rsidP="00530A05">
      <w:pPr>
        <w:pStyle w:val="Default"/>
        <w:spacing w:line="360" w:lineRule="auto"/>
        <w:rPr>
          <w:rFonts w:ascii="Times New Roman" w:hAnsi="Times New Roman" w:cs="Times New Roman"/>
        </w:rPr>
      </w:pPr>
    </w:p>
    <w:p w:rsidR="00F4166D" w:rsidRPr="00EA3AA8" w:rsidRDefault="00F4166D" w:rsidP="00530A05">
      <w:pPr>
        <w:pStyle w:val="Default"/>
        <w:spacing w:line="360" w:lineRule="auto"/>
        <w:rPr>
          <w:rFonts w:ascii="Times New Roman" w:hAnsi="Times New Roman" w:cs="Times New Roman"/>
        </w:rPr>
      </w:pPr>
    </w:p>
    <w:p w:rsidR="00530A05" w:rsidRPr="00EA3AA8" w:rsidRDefault="00530A05" w:rsidP="00530A05">
      <w:pPr>
        <w:pStyle w:val="Default"/>
        <w:spacing w:line="360" w:lineRule="auto"/>
        <w:rPr>
          <w:rFonts w:ascii="Times New Roman" w:hAnsi="Times New Roman" w:cs="Times New Roman"/>
        </w:rPr>
      </w:pPr>
    </w:p>
    <w:p w:rsidR="00530A05" w:rsidRPr="00EA3AA8" w:rsidRDefault="00236A19" w:rsidP="00812624">
      <w:pPr>
        <w:pStyle w:val="Default"/>
        <w:numPr>
          <w:ilvl w:val="0"/>
          <w:numId w:val="10"/>
        </w:numPr>
        <w:spacing w:line="360" w:lineRule="auto"/>
        <w:ind w:left="340"/>
        <w:rPr>
          <w:rFonts w:ascii="Times New Roman" w:hAnsi="Times New Roman" w:cs="Times New Roman"/>
          <w:b/>
        </w:rPr>
      </w:pPr>
      <w:r w:rsidRPr="00EA3AA8">
        <w:rPr>
          <w:rFonts w:ascii="Times New Roman" w:hAnsi="Times New Roman" w:cs="Times New Roman"/>
          <w:b/>
        </w:rPr>
        <w:lastRenderedPageBreak/>
        <w:t>Interviews with Museum P</w:t>
      </w:r>
      <w:r w:rsidR="00530A05" w:rsidRPr="00EA3AA8">
        <w:rPr>
          <w:rFonts w:ascii="Times New Roman" w:hAnsi="Times New Roman" w:cs="Times New Roman"/>
          <w:b/>
        </w:rPr>
        <w:t>rofessionals</w:t>
      </w:r>
    </w:p>
    <w:p w:rsidR="00530A05" w:rsidRPr="00EA3AA8" w:rsidRDefault="00530A05" w:rsidP="00530A05">
      <w:pPr>
        <w:pStyle w:val="Default"/>
        <w:spacing w:line="360" w:lineRule="auto"/>
        <w:rPr>
          <w:rFonts w:ascii="Times New Roman" w:hAnsi="Times New Roman" w:cs="Times New Roman"/>
        </w:rPr>
      </w:pPr>
    </w:p>
    <w:p w:rsidR="00530A05" w:rsidRPr="00EA3AA8" w:rsidRDefault="00236A19" w:rsidP="00530A05">
      <w:pPr>
        <w:pStyle w:val="Default"/>
        <w:spacing w:line="360" w:lineRule="auto"/>
        <w:rPr>
          <w:rFonts w:ascii="Times New Roman" w:hAnsi="Times New Roman" w:cs="Times New Roman"/>
        </w:rPr>
      </w:pPr>
      <w:r w:rsidRPr="00EA3AA8">
        <w:rPr>
          <w:rFonts w:ascii="Times New Roman" w:hAnsi="Times New Roman" w:cs="Times New Roman"/>
        </w:rPr>
        <w:t xml:space="preserve">In the following thematic analysis of the interviews, the interviewees are assigned a letter to preserve confidentiality. </w:t>
      </w:r>
    </w:p>
    <w:p w:rsidR="00530A05" w:rsidRPr="00EA3AA8" w:rsidRDefault="00530A05" w:rsidP="00530A05">
      <w:pPr>
        <w:pStyle w:val="Default"/>
        <w:spacing w:line="360" w:lineRule="auto"/>
        <w:rPr>
          <w:rFonts w:ascii="Times New Roman" w:hAnsi="Times New Roman" w:cs="Times New Roman"/>
        </w:rPr>
      </w:pPr>
    </w:p>
    <w:p w:rsidR="00530A05" w:rsidRPr="00EA3AA8" w:rsidRDefault="00236A19" w:rsidP="00530A05">
      <w:pPr>
        <w:pStyle w:val="Heading2"/>
        <w:spacing w:line="360" w:lineRule="auto"/>
        <w:rPr>
          <w:i/>
          <w:sz w:val="24"/>
          <w:szCs w:val="24"/>
        </w:rPr>
      </w:pPr>
      <w:r w:rsidRPr="00EA3AA8">
        <w:rPr>
          <w:sz w:val="24"/>
          <w:szCs w:val="24"/>
        </w:rPr>
        <w:t>Interviewees Understanding of Cultural R</w:t>
      </w:r>
      <w:r w:rsidR="00530A05" w:rsidRPr="00EA3AA8">
        <w:rPr>
          <w:sz w:val="24"/>
          <w:szCs w:val="24"/>
        </w:rPr>
        <w:t>ights</w:t>
      </w:r>
    </w:p>
    <w:p w:rsidR="00530A05" w:rsidRPr="00EA3AA8" w:rsidRDefault="00530A05" w:rsidP="00530A05">
      <w:pPr>
        <w:pStyle w:val="ListParagraph"/>
        <w:spacing w:line="360" w:lineRule="auto"/>
        <w:rPr>
          <w:rFonts w:ascii="Times New Roman" w:eastAsia="Times New Roman" w:hAnsi="Times New Roman" w:cs="Times New Roman"/>
          <w:sz w:val="24"/>
          <w:szCs w:val="24"/>
        </w:rPr>
      </w:pPr>
      <w:r w:rsidRPr="00EA3AA8">
        <w:rPr>
          <w:rFonts w:ascii="Times New Roman" w:hAnsi="Times New Roman" w:cs="Times New Roman"/>
          <w:sz w:val="24"/>
          <w:szCs w:val="24"/>
        </w:rPr>
        <w:t xml:space="preserve">All of the interviewees understood the concept of cultural rights or human rights but had different views about their salience. Z actively incorporated cultural rights into his museum practice and was actively involved in promoting their recognition internationally in </w:t>
      </w:r>
      <w:proofErr w:type="spellStart"/>
      <w:r w:rsidRPr="00EA3AA8">
        <w:rPr>
          <w:rFonts w:ascii="Times New Roman" w:hAnsi="Times New Roman" w:cs="Times New Roman"/>
          <w:sz w:val="24"/>
          <w:szCs w:val="24"/>
        </w:rPr>
        <w:t>museology</w:t>
      </w:r>
      <w:proofErr w:type="spellEnd"/>
      <w:r w:rsidRPr="00EA3AA8">
        <w:rPr>
          <w:rFonts w:ascii="Times New Roman" w:hAnsi="Times New Roman" w:cs="Times New Roman"/>
          <w:sz w:val="24"/>
          <w:szCs w:val="24"/>
        </w:rPr>
        <w:t>.</w:t>
      </w:r>
      <w:r w:rsidRPr="00EA3AA8">
        <w:rPr>
          <w:rFonts w:ascii="Times New Roman" w:hAnsi="Times New Roman" w:cs="Times New Roman"/>
          <w:b/>
          <w:i/>
          <w:sz w:val="24"/>
          <w:szCs w:val="24"/>
        </w:rPr>
        <w:t xml:space="preserve"> </w:t>
      </w:r>
    </w:p>
    <w:p w:rsidR="00530A05" w:rsidRPr="00EA3AA8" w:rsidRDefault="00530A05" w:rsidP="00C20439">
      <w:pPr>
        <w:pStyle w:val="Heading2"/>
        <w:spacing w:line="360" w:lineRule="auto"/>
        <w:rPr>
          <w:b w:val="0"/>
          <w:i/>
          <w:sz w:val="24"/>
          <w:szCs w:val="24"/>
        </w:rPr>
      </w:pPr>
      <w:r w:rsidRPr="00EA3AA8">
        <w:rPr>
          <w:b w:val="0"/>
          <w:sz w:val="24"/>
          <w:szCs w:val="24"/>
        </w:rPr>
        <w:t xml:space="preserve"> X had active exhibition programmes on rights, one on children’s rights and another on poverty. He knew about and acknowledged the importance of indigenous rights. He has written on the subject of cultural rights and particularly the right to cultural participation. </w:t>
      </w:r>
    </w:p>
    <w:p w:rsidR="00530A05" w:rsidRPr="00EA3AA8" w:rsidRDefault="00530A05" w:rsidP="00530A05">
      <w:pPr>
        <w:spacing w:line="360" w:lineRule="auto"/>
        <w:rPr>
          <w:rFonts w:ascii="Times New Roman" w:hAnsi="Times New Roman" w:cs="Times New Roman"/>
          <w:sz w:val="24"/>
          <w:szCs w:val="24"/>
        </w:rPr>
      </w:pPr>
      <w:r w:rsidRPr="00EA3AA8">
        <w:rPr>
          <w:rFonts w:ascii="Times New Roman" w:hAnsi="Times New Roman" w:cs="Times New Roman"/>
          <w:sz w:val="24"/>
          <w:szCs w:val="24"/>
        </w:rPr>
        <w:t xml:space="preserve">Y was more equivocal. She said that cultural rights had arisen as a way for indigenous groups to establish their cultural identity. She acknowledged, however, that people had the right to establish their identity by whatever means they wish. She said that, with decolonisation, indigenous groups needed something to “peg” their identity to, given that the newly independent state was not going to grant them their own land back. </w:t>
      </w:r>
    </w:p>
    <w:p w:rsidR="00530A05" w:rsidRPr="00EA3AA8" w:rsidRDefault="00530A05" w:rsidP="00530A05">
      <w:pPr>
        <w:spacing w:line="360" w:lineRule="auto"/>
        <w:rPr>
          <w:rFonts w:ascii="Times New Roman" w:hAnsi="Times New Roman" w:cs="Times New Roman"/>
          <w:sz w:val="24"/>
          <w:szCs w:val="24"/>
        </w:rPr>
      </w:pPr>
      <w:r w:rsidRPr="00EA3AA8">
        <w:rPr>
          <w:rFonts w:ascii="Times New Roman" w:hAnsi="Times New Roman" w:cs="Times New Roman"/>
          <w:sz w:val="24"/>
          <w:szCs w:val="24"/>
        </w:rPr>
        <w:t>S was dismissive of cultural rights. She said that cultural rights were “a kind of a made-up idea actually”. She said that when people wanted to claim things, they authorise that claim by putting a concept of rights next to it.</w:t>
      </w:r>
    </w:p>
    <w:p w:rsidR="00530A05" w:rsidRPr="00EA3AA8" w:rsidRDefault="00E67BF5" w:rsidP="00530A05">
      <w:pPr>
        <w:pStyle w:val="ListParagraph"/>
        <w:spacing w:line="360" w:lineRule="auto"/>
        <w:rPr>
          <w:rFonts w:ascii="Times New Roman" w:hAnsi="Times New Roman" w:cs="Times New Roman"/>
          <w:b/>
          <w:sz w:val="24"/>
          <w:szCs w:val="24"/>
        </w:rPr>
      </w:pPr>
      <w:r w:rsidRPr="00EA3AA8">
        <w:rPr>
          <w:rFonts w:ascii="Times New Roman" w:hAnsi="Times New Roman" w:cs="Times New Roman"/>
          <w:b/>
          <w:sz w:val="24"/>
          <w:szCs w:val="24"/>
        </w:rPr>
        <w:t>Salience of Human Rights in British M</w:t>
      </w:r>
      <w:r w:rsidR="00530A05" w:rsidRPr="00EA3AA8">
        <w:rPr>
          <w:rFonts w:ascii="Times New Roman" w:hAnsi="Times New Roman" w:cs="Times New Roman"/>
          <w:b/>
          <w:sz w:val="24"/>
          <w:szCs w:val="24"/>
        </w:rPr>
        <w:t>us</w:t>
      </w:r>
      <w:r w:rsidRPr="00EA3AA8">
        <w:rPr>
          <w:rFonts w:ascii="Times New Roman" w:hAnsi="Times New Roman" w:cs="Times New Roman"/>
          <w:b/>
          <w:sz w:val="24"/>
          <w:szCs w:val="24"/>
        </w:rPr>
        <w:t xml:space="preserve">eum </w:t>
      </w:r>
      <w:proofErr w:type="spellStart"/>
      <w:r w:rsidRPr="00EA3AA8">
        <w:rPr>
          <w:rFonts w:ascii="Times New Roman" w:hAnsi="Times New Roman" w:cs="Times New Roman"/>
          <w:b/>
          <w:sz w:val="24"/>
          <w:szCs w:val="24"/>
        </w:rPr>
        <w:t>P</w:t>
      </w:r>
      <w:r w:rsidR="000E6C58" w:rsidRPr="00EA3AA8">
        <w:rPr>
          <w:rFonts w:ascii="Times New Roman" w:hAnsi="Times New Roman" w:cs="Times New Roman"/>
          <w:b/>
          <w:sz w:val="24"/>
          <w:szCs w:val="24"/>
        </w:rPr>
        <w:t>ractise</w:t>
      </w:r>
      <w:proofErr w:type="spellEnd"/>
    </w:p>
    <w:p w:rsidR="00530A05" w:rsidRPr="00EA3AA8" w:rsidRDefault="00530A05" w:rsidP="00530A05">
      <w:pPr>
        <w:pStyle w:val="ListParagraph"/>
        <w:spacing w:line="360" w:lineRule="auto"/>
        <w:rPr>
          <w:rFonts w:ascii="Times New Roman" w:hAnsi="Times New Roman" w:cs="Times New Roman"/>
          <w:b/>
          <w:sz w:val="24"/>
          <w:szCs w:val="24"/>
        </w:rPr>
      </w:pPr>
    </w:p>
    <w:p w:rsidR="00530A05" w:rsidRPr="00EA3AA8" w:rsidRDefault="00530A05" w:rsidP="00530A05">
      <w:pPr>
        <w:pStyle w:val="ListParagraph"/>
        <w:spacing w:line="360" w:lineRule="auto"/>
        <w:rPr>
          <w:rFonts w:ascii="Times New Roman" w:hAnsi="Times New Roman" w:cs="Times New Roman"/>
          <w:sz w:val="24"/>
          <w:szCs w:val="24"/>
        </w:rPr>
      </w:pPr>
      <w:r w:rsidRPr="00EA3AA8">
        <w:rPr>
          <w:rFonts w:ascii="Times New Roman" w:hAnsi="Times New Roman" w:cs="Times New Roman"/>
          <w:sz w:val="24"/>
          <w:szCs w:val="24"/>
        </w:rPr>
        <w:t xml:space="preserve">Three of the interviewees were emphatic that human rights were discussed in museum practice. The fourth said they were discussed” a little” but very loosely and without real attention paid to what they </w:t>
      </w:r>
      <w:proofErr w:type="gramStart"/>
      <w:r w:rsidRPr="00EA3AA8">
        <w:rPr>
          <w:rFonts w:ascii="Times New Roman" w:hAnsi="Times New Roman" w:cs="Times New Roman"/>
          <w:sz w:val="24"/>
          <w:szCs w:val="24"/>
        </w:rPr>
        <w:t>meant .</w:t>
      </w:r>
      <w:proofErr w:type="gramEnd"/>
      <w:r w:rsidRPr="00EA3AA8">
        <w:rPr>
          <w:rFonts w:ascii="Times New Roman" w:hAnsi="Times New Roman" w:cs="Times New Roman"/>
          <w:sz w:val="24"/>
          <w:szCs w:val="24"/>
        </w:rPr>
        <w:t xml:space="preserve"> She said:</w:t>
      </w:r>
    </w:p>
    <w:p w:rsidR="000E6C58" w:rsidRPr="00EA3AA8" w:rsidRDefault="000E6C58" w:rsidP="00530A05">
      <w:pPr>
        <w:pStyle w:val="ListParagraph"/>
        <w:spacing w:line="360" w:lineRule="auto"/>
        <w:rPr>
          <w:rFonts w:ascii="Times New Roman" w:hAnsi="Times New Roman" w:cs="Times New Roman"/>
          <w:b/>
          <w:sz w:val="24"/>
          <w:szCs w:val="24"/>
        </w:rPr>
      </w:pPr>
    </w:p>
    <w:p w:rsidR="00530A05" w:rsidRPr="00EA3AA8" w:rsidRDefault="00530A05" w:rsidP="00530A05">
      <w:pPr>
        <w:ind w:left="227" w:hanging="1440"/>
        <w:rPr>
          <w:rFonts w:ascii="Times New Roman" w:hAnsi="Times New Roman" w:cs="Times New Roman"/>
          <w:sz w:val="24"/>
          <w:szCs w:val="24"/>
        </w:rPr>
      </w:pPr>
      <w:r w:rsidRPr="00EA3AA8">
        <w:rPr>
          <w:rFonts w:ascii="Times New Roman" w:hAnsi="Times New Roman" w:cs="Times New Roman"/>
          <w:sz w:val="24"/>
          <w:szCs w:val="24"/>
        </w:rPr>
        <w:t xml:space="preserve">                        “</w:t>
      </w:r>
      <w:proofErr w:type="gramStart"/>
      <w:r w:rsidRPr="00EA3AA8">
        <w:rPr>
          <w:rFonts w:ascii="Times New Roman" w:hAnsi="Times New Roman" w:cs="Times New Roman"/>
          <w:sz w:val="24"/>
          <w:szCs w:val="24"/>
        </w:rPr>
        <w:t>there</w:t>
      </w:r>
      <w:proofErr w:type="gramEnd"/>
      <w:r w:rsidRPr="00EA3AA8">
        <w:rPr>
          <w:rFonts w:ascii="Times New Roman" w:hAnsi="Times New Roman" w:cs="Times New Roman"/>
          <w:sz w:val="24"/>
          <w:szCs w:val="24"/>
        </w:rPr>
        <w:t xml:space="preserve"> is a kind of importing of fashionable theories and ideas such as human rights, cultural rights, but little interrogation of what those things actually are and whether they really can apply in museums.  I mean how could human rights really apply in museums </w:t>
      </w:r>
      <w:r w:rsidRPr="00EA3AA8">
        <w:rPr>
          <w:rFonts w:ascii="Times New Roman" w:hAnsi="Times New Roman" w:cs="Times New Roman"/>
          <w:sz w:val="24"/>
          <w:szCs w:val="24"/>
        </w:rPr>
        <w:lastRenderedPageBreak/>
        <w:t>unless you’ve got a very loose and generous definition of what that is and what that means?  I mean really I think it’s just a way of using buzz words.”</w:t>
      </w:r>
    </w:p>
    <w:p w:rsidR="00530A05" w:rsidRPr="00EA3AA8" w:rsidRDefault="00530A05" w:rsidP="00530A05">
      <w:pPr>
        <w:ind w:left="1474" w:hanging="1440"/>
        <w:rPr>
          <w:rFonts w:ascii="Times New Roman" w:hAnsi="Times New Roman" w:cs="Times New Roman"/>
          <w:b/>
          <w:sz w:val="24"/>
          <w:szCs w:val="24"/>
        </w:rPr>
      </w:pPr>
    </w:p>
    <w:p w:rsidR="00530A05" w:rsidRPr="00EA3AA8" w:rsidRDefault="00E67BF5" w:rsidP="00530A05">
      <w:pPr>
        <w:ind w:left="1474" w:hanging="1440"/>
        <w:rPr>
          <w:rFonts w:ascii="Times New Roman" w:hAnsi="Times New Roman" w:cs="Times New Roman"/>
          <w:b/>
          <w:sz w:val="24"/>
          <w:szCs w:val="24"/>
        </w:rPr>
      </w:pPr>
      <w:r w:rsidRPr="00EA3AA8">
        <w:rPr>
          <w:rFonts w:ascii="Times New Roman" w:hAnsi="Times New Roman" w:cs="Times New Roman"/>
          <w:b/>
          <w:sz w:val="24"/>
          <w:szCs w:val="24"/>
        </w:rPr>
        <w:t>The Role of Museums in Social J</w:t>
      </w:r>
      <w:r w:rsidR="000E6C58" w:rsidRPr="00EA3AA8">
        <w:rPr>
          <w:rFonts w:ascii="Times New Roman" w:hAnsi="Times New Roman" w:cs="Times New Roman"/>
          <w:b/>
          <w:sz w:val="24"/>
          <w:szCs w:val="24"/>
        </w:rPr>
        <w:t>ustice</w:t>
      </w:r>
    </w:p>
    <w:p w:rsidR="00530A05" w:rsidRPr="00EA3AA8" w:rsidRDefault="00530A05" w:rsidP="00530A05">
      <w:pPr>
        <w:pStyle w:val="ListParagraph"/>
        <w:spacing w:line="360" w:lineRule="auto"/>
        <w:rPr>
          <w:rFonts w:ascii="Times New Roman" w:hAnsi="Times New Roman" w:cs="Times New Roman"/>
          <w:sz w:val="24"/>
          <w:szCs w:val="24"/>
        </w:rPr>
      </w:pPr>
      <w:r w:rsidRPr="00EA3AA8">
        <w:rPr>
          <w:rFonts w:ascii="Times New Roman" w:hAnsi="Times New Roman" w:cs="Times New Roman"/>
          <w:sz w:val="24"/>
          <w:szCs w:val="24"/>
        </w:rPr>
        <w:t>Two the interviewees spoke enthusiastically about the role of the museum in social justice and actively promoted this in their own museums. One spoke passionately about the, at times, very tense de</w:t>
      </w:r>
      <w:r w:rsidR="000872BF" w:rsidRPr="00EA3AA8">
        <w:rPr>
          <w:rFonts w:ascii="Times New Roman" w:hAnsi="Times New Roman" w:cs="Times New Roman"/>
          <w:sz w:val="24"/>
          <w:szCs w:val="24"/>
        </w:rPr>
        <w:t>bate between the London national</w:t>
      </w:r>
      <w:r w:rsidRPr="00EA3AA8">
        <w:rPr>
          <w:rFonts w:ascii="Times New Roman" w:hAnsi="Times New Roman" w:cs="Times New Roman"/>
          <w:sz w:val="24"/>
          <w:szCs w:val="24"/>
        </w:rPr>
        <w:t xml:space="preserve"> museums and museums</w:t>
      </w:r>
      <w:r w:rsidR="00EC5B2C" w:rsidRPr="00EA3AA8">
        <w:rPr>
          <w:rFonts w:ascii="Times New Roman" w:hAnsi="Times New Roman" w:cs="Times New Roman"/>
          <w:sz w:val="24"/>
          <w:szCs w:val="24"/>
        </w:rPr>
        <w:t xml:space="preserve"> who espouse social inclusion</w:t>
      </w:r>
      <w:r w:rsidR="000872BF" w:rsidRPr="00EA3AA8">
        <w:rPr>
          <w:rFonts w:ascii="Times New Roman" w:hAnsi="Times New Roman" w:cs="Times New Roman"/>
          <w:sz w:val="24"/>
          <w:szCs w:val="24"/>
        </w:rPr>
        <w:t xml:space="preserve">-“New </w:t>
      </w:r>
      <w:proofErr w:type="spellStart"/>
      <w:r w:rsidR="000872BF" w:rsidRPr="00EA3AA8">
        <w:rPr>
          <w:rFonts w:ascii="Times New Roman" w:hAnsi="Times New Roman" w:cs="Times New Roman"/>
          <w:sz w:val="24"/>
          <w:szCs w:val="24"/>
        </w:rPr>
        <w:t>Museology</w:t>
      </w:r>
      <w:proofErr w:type="spellEnd"/>
      <w:r w:rsidR="000872BF" w:rsidRPr="00EA3AA8">
        <w:rPr>
          <w:rFonts w:ascii="Times New Roman" w:hAnsi="Times New Roman" w:cs="Times New Roman"/>
          <w:sz w:val="24"/>
          <w:szCs w:val="24"/>
        </w:rPr>
        <w:t>”</w:t>
      </w:r>
      <w:r w:rsidR="00EC5B2C" w:rsidRPr="00EA3AA8">
        <w:rPr>
          <w:rFonts w:ascii="Times New Roman" w:hAnsi="Times New Roman" w:cs="Times New Roman"/>
          <w:sz w:val="24"/>
          <w:szCs w:val="24"/>
        </w:rPr>
        <w:t>. He said t</w:t>
      </w:r>
      <w:r w:rsidRPr="00EA3AA8">
        <w:rPr>
          <w:rFonts w:ascii="Times New Roman" w:hAnsi="Times New Roman" w:cs="Times New Roman"/>
          <w:sz w:val="24"/>
          <w:szCs w:val="24"/>
        </w:rPr>
        <w:t xml:space="preserve">his debate is played out at a professional but also national political level within arts and culture </w:t>
      </w:r>
      <w:proofErr w:type="spellStart"/>
      <w:r w:rsidRPr="00EA3AA8">
        <w:rPr>
          <w:rFonts w:ascii="Times New Roman" w:hAnsi="Times New Roman" w:cs="Times New Roman"/>
          <w:sz w:val="24"/>
          <w:szCs w:val="24"/>
        </w:rPr>
        <w:t>organisations</w:t>
      </w:r>
      <w:proofErr w:type="spellEnd"/>
      <w:r w:rsidRPr="00EA3AA8">
        <w:rPr>
          <w:rFonts w:ascii="Times New Roman" w:hAnsi="Times New Roman" w:cs="Times New Roman"/>
          <w:sz w:val="24"/>
          <w:szCs w:val="24"/>
        </w:rPr>
        <w:t xml:space="preserve">. </w:t>
      </w:r>
    </w:p>
    <w:p w:rsidR="00530A05" w:rsidRPr="00EA3AA8" w:rsidRDefault="00530A05" w:rsidP="00530A05">
      <w:pPr>
        <w:pStyle w:val="ListParagraph"/>
        <w:spacing w:line="360" w:lineRule="auto"/>
        <w:rPr>
          <w:rFonts w:ascii="Times New Roman" w:hAnsi="Times New Roman" w:cs="Times New Roman"/>
          <w:sz w:val="24"/>
          <w:szCs w:val="24"/>
        </w:rPr>
      </w:pPr>
      <w:r w:rsidRPr="00EA3AA8">
        <w:rPr>
          <w:rFonts w:ascii="Times New Roman" w:hAnsi="Times New Roman" w:cs="Times New Roman"/>
          <w:sz w:val="24"/>
          <w:szCs w:val="24"/>
        </w:rPr>
        <w:t>Y said that museums could have a role in social justice but it wasn’t axiomatic, that it depended on what the society or country wanted. S queried the whole meaning of social justice and why museums should involve themselves in at all.</w:t>
      </w:r>
    </w:p>
    <w:p w:rsidR="00530A05" w:rsidRPr="00EA3AA8" w:rsidRDefault="00530A05" w:rsidP="00530A05">
      <w:pPr>
        <w:pStyle w:val="ListParagraph"/>
        <w:spacing w:line="360" w:lineRule="auto"/>
        <w:rPr>
          <w:rFonts w:ascii="Times New Roman" w:hAnsi="Times New Roman" w:cs="Times New Roman"/>
          <w:sz w:val="24"/>
          <w:szCs w:val="24"/>
        </w:rPr>
      </w:pPr>
    </w:p>
    <w:p w:rsidR="00530A05" w:rsidRPr="00EA3AA8" w:rsidRDefault="00E67BF5" w:rsidP="00530A05">
      <w:pPr>
        <w:pStyle w:val="ListParagraph"/>
        <w:spacing w:line="360" w:lineRule="auto"/>
        <w:rPr>
          <w:rFonts w:ascii="Times New Roman" w:hAnsi="Times New Roman" w:cs="Times New Roman"/>
          <w:b/>
          <w:sz w:val="24"/>
          <w:szCs w:val="24"/>
        </w:rPr>
      </w:pPr>
      <w:proofErr w:type="gramStart"/>
      <w:r w:rsidRPr="00EA3AA8">
        <w:rPr>
          <w:rFonts w:ascii="Times New Roman" w:hAnsi="Times New Roman" w:cs="Times New Roman"/>
          <w:b/>
          <w:sz w:val="24"/>
          <w:szCs w:val="24"/>
        </w:rPr>
        <w:t>The Concept of the Universal M</w:t>
      </w:r>
      <w:r w:rsidR="00530A05" w:rsidRPr="00EA3AA8">
        <w:rPr>
          <w:rFonts w:ascii="Times New Roman" w:hAnsi="Times New Roman" w:cs="Times New Roman"/>
          <w:b/>
          <w:sz w:val="24"/>
          <w:szCs w:val="24"/>
        </w:rPr>
        <w:t>useum.</w:t>
      </w:r>
      <w:proofErr w:type="gramEnd"/>
    </w:p>
    <w:p w:rsidR="00530A05" w:rsidRPr="00EA3AA8" w:rsidRDefault="00530A05" w:rsidP="00530A05">
      <w:pPr>
        <w:pStyle w:val="ListParagraph"/>
        <w:spacing w:line="360" w:lineRule="auto"/>
        <w:rPr>
          <w:rFonts w:ascii="Times New Roman" w:hAnsi="Times New Roman" w:cs="Times New Roman"/>
          <w:b/>
          <w:sz w:val="24"/>
          <w:szCs w:val="24"/>
        </w:rPr>
      </w:pPr>
    </w:p>
    <w:p w:rsidR="00530A05" w:rsidRPr="00EA3AA8" w:rsidRDefault="00530A05" w:rsidP="00530A05">
      <w:pPr>
        <w:pStyle w:val="ListParagraph"/>
        <w:spacing w:line="360" w:lineRule="auto"/>
        <w:rPr>
          <w:rFonts w:ascii="Times New Roman" w:hAnsi="Times New Roman" w:cs="Times New Roman"/>
          <w:sz w:val="24"/>
          <w:szCs w:val="24"/>
        </w:rPr>
      </w:pPr>
      <w:r w:rsidRPr="00EA3AA8">
        <w:rPr>
          <w:rFonts w:ascii="Times New Roman" w:hAnsi="Times New Roman" w:cs="Times New Roman"/>
          <w:sz w:val="24"/>
          <w:szCs w:val="24"/>
        </w:rPr>
        <w:t xml:space="preserve">Three of the interviewees questioned the validity of the concept of “Universal museums”. Two of them said that the term had attracted such opprobrium that it had now been quietly dropped although the practice continued. A third said the purpose of self-designating as a Universal or world museum was to further its claim on funding. One </w:t>
      </w:r>
      <w:proofErr w:type="spellStart"/>
      <w:r w:rsidRPr="00EA3AA8">
        <w:rPr>
          <w:rFonts w:ascii="Times New Roman" w:hAnsi="Times New Roman" w:cs="Times New Roman"/>
          <w:sz w:val="24"/>
          <w:szCs w:val="24"/>
        </w:rPr>
        <w:t>criticised</w:t>
      </w:r>
      <w:proofErr w:type="spellEnd"/>
      <w:r w:rsidRPr="00EA3AA8">
        <w:rPr>
          <w:rFonts w:ascii="Times New Roman" w:hAnsi="Times New Roman" w:cs="Times New Roman"/>
          <w:sz w:val="24"/>
          <w:szCs w:val="24"/>
        </w:rPr>
        <w:t xml:space="preserve"> the museums that did it as “self-serving”. He was referring to the London national museums.</w:t>
      </w:r>
    </w:p>
    <w:p w:rsidR="00530A05" w:rsidRPr="00EA3AA8" w:rsidRDefault="00530A05" w:rsidP="00530A05">
      <w:pPr>
        <w:pStyle w:val="ListParagraph"/>
        <w:spacing w:line="360" w:lineRule="auto"/>
        <w:rPr>
          <w:rFonts w:ascii="Times New Roman" w:hAnsi="Times New Roman" w:cs="Times New Roman"/>
          <w:sz w:val="24"/>
          <w:szCs w:val="24"/>
        </w:rPr>
      </w:pPr>
      <w:r w:rsidRPr="00EA3AA8">
        <w:rPr>
          <w:rFonts w:ascii="Times New Roman" w:hAnsi="Times New Roman" w:cs="Times New Roman"/>
          <w:sz w:val="24"/>
          <w:szCs w:val="24"/>
        </w:rPr>
        <w:t xml:space="preserve"> </w:t>
      </w:r>
    </w:p>
    <w:p w:rsidR="000872BF" w:rsidRPr="00EA3AA8" w:rsidRDefault="00530A05" w:rsidP="00530A05">
      <w:pPr>
        <w:pStyle w:val="ListParagraph"/>
        <w:spacing w:line="360" w:lineRule="auto"/>
        <w:rPr>
          <w:rFonts w:ascii="Times New Roman" w:hAnsi="Times New Roman" w:cs="Times New Roman"/>
          <w:sz w:val="24"/>
          <w:szCs w:val="24"/>
        </w:rPr>
      </w:pPr>
      <w:r w:rsidRPr="00EA3AA8">
        <w:rPr>
          <w:rFonts w:ascii="Times New Roman" w:hAnsi="Times New Roman" w:cs="Times New Roman"/>
          <w:sz w:val="24"/>
          <w:szCs w:val="24"/>
        </w:rPr>
        <w:t>S said she thought there had been a shift in the role of the universal museum to one which now promotes them as having a political role. S</w:t>
      </w:r>
      <w:r w:rsidR="000E6C58" w:rsidRPr="00EA3AA8">
        <w:rPr>
          <w:rFonts w:ascii="Times New Roman" w:hAnsi="Times New Roman" w:cs="Times New Roman"/>
          <w:sz w:val="24"/>
          <w:szCs w:val="24"/>
        </w:rPr>
        <w:t>he</w:t>
      </w:r>
      <w:r w:rsidRPr="00EA3AA8">
        <w:rPr>
          <w:rFonts w:ascii="Times New Roman" w:hAnsi="Times New Roman" w:cs="Times New Roman"/>
          <w:sz w:val="24"/>
          <w:szCs w:val="24"/>
        </w:rPr>
        <w:t xml:space="preserve"> said that the British Museum and the Victoria &amp; Albert Museum both talk about how objects can help international relations. She said they talk about how the </w:t>
      </w:r>
      <w:proofErr w:type="spellStart"/>
      <w:r w:rsidRPr="00EA3AA8">
        <w:rPr>
          <w:rFonts w:ascii="Times New Roman" w:hAnsi="Times New Roman" w:cs="Times New Roman"/>
          <w:sz w:val="24"/>
          <w:szCs w:val="24"/>
        </w:rPr>
        <w:t>encyclopaedic</w:t>
      </w:r>
      <w:proofErr w:type="spellEnd"/>
      <w:r w:rsidRPr="00EA3AA8">
        <w:rPr>
          <w:rFonts w:ascii="Times New Roman" w:hAnsi="Times New Roman" w:cs="Times New Roman"/>
          <w:sz w:val="24"/>
          <w:szCs w:val="24"/>
        </w:rPr>
        <w:t xml:space="preserve"> museum can promote tolerance and tackle nationalism.</w:t>
      </w:r>
    </w:p>
    <w:p w:rsidR="00530A05" w:rsidRPr="00EA3AA8" w:rsidRDefault="00530A05" w:rsidP="00530A05">
      <w:pPr>
        <w:pStyle w:val="ListParagraph"/>
        <w:spacing w:line="360" w:lineRule="auto"/>
        <w:rPr>
          <w:rFonts w:ascii="Times New Roman" w:hAnsi="Times New Roman" w:cs="Times New Roman"/>
          <w:sz w:val="24"/>
          <w:szCs w:val="24"/>
        </w:rPr>
      </w:pPr>
      <w:r w:rsidRPr="00EA3AA8">
        <w:rPr>
          <w:rFonts w:ascii="Times New Roman" w:hAnsi="Times New Roman" w:cs="Times New Roman"/>
          <w:sz w:val="24"/>
          <w:szCs w:val="24"/>
        </w:rPr>
        <w:t xml:space="preserve"> </w:t>
      </w:r>
    </w:p>
    <w:p w:rsidR="00530A05" w:rsidRPr="00EA3AA8" w:rsidRDefault="00530A05" w:rsidP="00530A05">
      <w:pPr>
        <w:pStyle w:val="ListParagraph"/>
        <w:spacing w:line="360" w:lineRule="auto"/>
        <w:rPr>
          <w:rFonts w:ascii="Times New Roman" w:hAnsi="Times New Roman" w:cs="Times New Roman"/>
          <w:sz w:val="24"/>
          <w:szCs w:val="24"/>
        </w:rPr>
      </w:pPr>
      <w:r w:rsidRPr="00EA3AA8">
        <w:rPr>
          <w:rFonts w:ascii="Times New Roman" w:hAnsi="Times New Roman" w:cs="Times New Roman"/>
          <w:sz w:val="24"/>
          <w:szCs w:val="24"/>
        </w:rPr>
        <w:t xml:space="preserve">Z said he could see both the </w:t>
      </w:r>
      <w:proofErr w:type="gramStart"/>
      <w:r w:rsidRPr="00EA3AA8">
        <w:rPr>
          <w:rFonts w:ascii="Times New Roman" w:hAnsi="Times New Roman" w:cs="Times New Roman"/>
          <w:sz w:val="24"/>
          <w:szCs w:val="24"/>
        </w:rPr>
        <w:t>universalist</w:t>
      </w:r>
      <w:proofErr w:type="gramEnd"/>
      <w:r w:rsidRPr="00EA3AA8">
        <w:rPr>
          <w:rFonts w:ascii="Times New Roman" w:hAnsi="Times New Roman" w:cs="Times New Roman"/>
          <w:sz w:val="24"/>
          <w:szCs w:val="24"/>
        </w:rPr>
        <w:t xml:space="preserve"> and “new </w:t>
      </w:r>
      <w:proofErr w:type="spellStart"/>
      <w:r w:rsidRPr="00EA3AA8">
        <w:rPr>
          <w:rFonts w:ascii="Times New Roman" w:hAnsi="Times New Roman" w:cs="Times New Roman"/>
          <w:sz w:val="24"/>
          <w:szCs w:val="24"/>
        </w:rPr>
        <w:t>museo</w:t>
      </w:r>
      <w:r w:rsidR="000872BF" w:rsidRPr="00EA3AA8">
        <w:rPr>
          <w:rFonts w:ascii="Times New Roman" w:hAnsi="Times New Roman" w:cs="Times New Roman"/>
          <w:sz w:val="24"/>
          <w:szCs w:val="24"/>
        </w:rPr>
        <w:t>logy</w:t>
      </w:r>
      <w:proofErr w:type="spellEnd"/>
      <w:r w:rsidR="000872BF" w:rsidRPr="00EA3AA8">
        <w:rPr>
          <w:rFonts w:ascii="Times New Roman" w:hAnsi="Times New Roman" w:cs="Times New Roman"/>
          <w:sz w:val="24"/>
          <w:szCs w:val="24"/>
        </w:rPr>
        <w:t>” perspectives but that</w:t>
      </w:r>
      <w:r w:rsidRPr="00EA3AA8">
        <w:rPr>
          <w:rFonts w:ascii="Times New Roman" w:hAnsi="Times New Roman" w:cs="Times New Roman"/>
          <w:sz w:val="24"/>
          <w:szCs w:val="24"/>
        </w:rPr>
        <w:t xml:space="preserve"> museums nowadays are </w:t>
      </w:r>
      <w:r w:rsidR="000872BF" w:rsidRPr="00EA3AA8">
        <w:rPr>
          <w:rFonts w:ascii="Times New Roman" w:hAnsi="Times New Roman" w:cs="Times New Roman"/>
          <w:sz w:val="24"/>
          <w:szCs w:val="24"/>
        </w:rPr>
        <w:t xml:space="preserve">more and </w:t>
      </w:r>
      <w:r w:rsidRPr="00EA3AA8">
        <w:rPr>
          <w:rFonts w:ascii="Times New Roman" w:hAnsi="Times New Roman" w:cs="Times New Roman"/>
          <w:sz w:val="24"/>
          <w:szCs w:val="24"/>
        </w:rPr>
        <w:t>more likely to be engaged in contemporary issues which arise out of what collections they have. He said he thought that the traditional 20</w:t>
      </w:r>
      <w:r w:rsidRPr="00EA3AA8">
        <w:rPr>
          <w:rFonts w:ascii="Times New Roman" w:hAnsi="Times New Roman" w:cs="Times New Roman"/>
          <w:sz w:val="24"/>
          <w:szCs w:val="24"/>
          <w:vertAlign w:val="superscript"/>
        </w:rPr>
        <w:t>th</w:t>
      </w:r>
      <w:r w:rsidRPr="00EA3AA8">
        <w:rPr>
          <w:rFonts w:ascii="Times New Roman" w:hAnsi="Times New Roman" w:cs="Times New Roman"/>
          <w:sz w:val="24"/>
          <w:szCs w:val="24"/>
        </w:rPr>
        <w:t xml:space="preserve"> century museum attempted to find some “spurious neutral ground where politics </w:t>
      </w:r>
      <w:r w:rsidR="000E6C58" w:rsidRPr="00EA3AA8">
        <w:rPr>
          <w:rFonts w:ascii="Times New Roman" w:hAnsi="Times New Roman" w:cs="Times New Roman"/>
          <w:sz w:val="24"/>
          <w:szCs w:val="24"/>
        </w:rPr>
        <w:t>didn’t ever enter into anything</w:t>
      </w:r>
      <w:r w:rsidRPr="00EA3AA8">
        <w:rPr>
          <w:rFonts w:ascii="Times New Roman" w:hAnsi="Times New Roman" w:cs="Times New Roman"/>
          <w:sz w:val="24"/>
          <w:szCs w:val="24"/>
        </w:rPr>
        <w:t xml:space="preserve"> [where], it was all about aesthetics and scholarship</w:t>
      </w:r>
      <w:r w:rsidR="000E6C58" w:rsidRPr="00EA3AA8">
        <w:rPr>
          <w:rFonts w:ascii="Times New Roman" w:hAnsi="Times New Roman" w:cs="Times New Roman"/>
          <w:sz w:val="24"/>
          <w:szCs w:val="24"/>
        </w:rPr>
        <w:t>”</w:t>
      </w:r>
      <w:r w:rsidRPr="00EA3AA8">
        <w:rPr>
          <w:rFonts w:ascii="Times New Roman" w:hAnsi="Times New Roman" w:cs="Times New Roman"/>
          <w:sz w:val="24"/>
          <w:szCs w:val="24"/>
        </w:rPr>
        <w:t xml:space="preserve">. He said he thought </w:t>
      </w:r>
      <w:proofErr w:type="spellStart"/>
      <w:r w:rsidRPr="00EA3AA8">
        <w:rPr>
          <w:rFonts w:ascii="Times New Roman" w:hAnsi="Times New Roman" w:cs="Times New Roman"/>
          <w:sz w:val="24"/>
          <w:szCs w:val="24"/>
        </w:rPr>
        <w:t>museology</w:t>
      </w:r>
      <w:proofErr w:type="spellEnd"/>
      <w:r w:rsidRPr="00EA3AA8">
        <w:rPr>
          <w:rFonts w:ascii="Times New Roman" w:hAnsi="Times New Roman" w:cs="Times New Roman"/>
          <w:sz w:val="24"/>
          <w:szCs w:val="24"/>
        </w:rPr>
        <w:t xml:space="preserve"> had moved on from that now and that it was proving a particular challenge for many of the </w:t>
      </w:r>
      <w:r w:rsidRPr="00EA3AA8">
        <w:rPr>
          <w:rFonts w:ascii="Times New Roman" w:hAnsi="Times New Roman" w:cs="Times New Roman"/>
          <w:sz w:val="24"/>
          <w:szCs w:val="24"/>
        </w:rPr>
        <w:lastRenderedPageBreak/>
        <w:t>older institutions. He said there was only one direction where all museums were going and that was to become more and more interested “obsessed with” human rights issues a</w:t>
      </w:r>
      <w:r w:rsidR="000E6C58" w:rsidRPr="00EA3AA8">
        <w:rPr>
          <w:rFonts w:ascii="Times New Roman" w:hAnsi="Times New Roman" w:cs="Times New Roman"/>
          <w:sz w:val="24"/>
          <w:szCs w:val="24"/>
        </w:rPr>
        <w:t>nd everything that that entails</w:t>
      </w:r>
      <w:r w:rsidRPr="00EA3AA8">
        <w:rPr>
          <w:rFonts w:ascii="Times New Roman" w:hAnsi="Times New Roman" w:cs="Times New Roman"/>
          <w:sz w:val="24"/>
          <w:szCs w:val="24"/>
        </w:rPr>
        <w:t>.  He said that if any British museum should think that somehow or other it can avoid the controversies and dilemma</w:t>
      </w:r>
      <w:r w:rsidR="000E6C58" w:rsidRPr="00EA3AA8">
        <w:rPr>
          <w:rFonts w:ascii="Times New Roman" w:hAnsi="Times New Roman" w:cs="Times New Roman"/>
          <w:sz w:val="24"/>
          <w:szCs w:val="24"/>
        </w:rPr>
        <w:t>s that would arise as a result</w:t>
      </w:r>
      <w:r w:rsidRPr="00EA3AA8">
        <w:rPr>
          <w:rFonts w:ascii="Times New Roman" w:hAnsi="Times New Roman" w:cs="Times New Roman"/>
          <w:sz w:val="24"/>
          <w:szCs w:val="24"/>
        </w:rPr>
        <w:t>, they were really mistaken</w:t>
      </w:r>
    </w:p>
    <w:p w:rsidR="00530A05" w:rsidRPr="00EA3AA8" w:rsidRDefault="00530A05" w:rsidP="00530A05">
      <w:pPr>
        <w:pStyle w:val="ListParagraph"/>
        <w:spacing w:line="360" w:lineRule="auto"/>
        <w:rPr>
          <w:rFonts w:ascii="Times New Roman" w:hAnsi="Times New Roman" w:cs="Times New Roman"/>
          <w:sz w:val="24"/>
          <w:szCs w:val="24"/>
        </w:rPr>
      </w:pPr>
    </w:p>
    <w:p w:rsidR="00530A05" w:rsidRPr="00EA3AA8" w:rsidRDefault="00E67BF5" w:rsidP="00530A05">
      <w:pPr>
        <w:pStyle w:val="ListParagraph"/>
        <w:spacing w:line="360" w:lineRule="auto"/>
        <w:rPr>
          <w:rFonts w:ascii="Times New Roman" w:hAnsi="Times New Roman" w:cs="Times New Roman"/>
          <w:b/>
          <w:sz w:val="24"/>
          <w:szCs w:val="24"/>
        </w:rPr>
      </w:pPr>
      <w:proofErr w:type="gramStart"/>
      <w:r w:rsidRPr="00EA3AA8">
        <w:rPr>
          <w:rFonts w:ascii="Times New Roman" w:hAnsi="Times New Roman" w:cs="Times New Roman"/>
          <w:b/>
          <w:sz w:val="24"/>
          <w:szCs w:val="24"/>
        </w:rPr>
        <w:t>Repatriation of Tangible Cultural H</w:t>
      </w:r>
      <w:r w:rsidR="00530A05" w:rsidRPr="00EA3AA8">
        <w:rPr>
          <w:rFonts w:ascii="Times New Roman" w:hAnsi="Times New Roman" w:cs="Times New Roman"/>
          <w:b/>
          <w:sz w:val="24"/>
          <w:szCs w:val="24"/>
        </w:rPr>
        <w:t>eritage.</w:t>
      </w:r>
      <w:proofErr w:type="gramEnd"/>
    </w:p>
    <w:p w:rsidR="00530A05" w:rsidRPr="00EA3AA8" w:rsidRDefault="00530A05" w:rsidP="00530A05">
      <w:pPr>
        <w:pStyle w:val="ListParagraph"/>
        <w:spacing w:line="360" w:lineRule="auto"/>
        <w:rPr>
          <w:rFonts w:ascii="Times New Roman" w:hAnsi="Times New Roman" w:cs="Times New Roman"/>
          <w:b/>
          <w:sz w:val="24"/>
          <w:szCs w:val="24"/>
        </w:rPr>
      </w:pPr>
    </w:p>
    <w:p w:rsidR="00530A05" w:rsidRPr="00EA3AA8" w:rsidRDefault="00530A05" w:rsidP="00530A05">
      <w:pPr>
        <w:pStyle w:val="ListParagraph"/>
        <w:spacing w:line="360" w:lineRule="auto"/>
        <w:rPr>
          <w:rFonts w:ascii="Times New Roman" w:eastAsia="Times New Roman" w:hAnsi="Times New Roman" w:cs="Times New Roman"/>
          <w:sz w:val="24"/>
          <w:szCs w:val="24"/>
        </w:rPr>
      </w:pPr>
      <w:r w:rsidRPr="00EA3AA8">
        <w:rPr>
          <w:rFonts w:ascii="Times New Roman" w:hAnsi="Times New Roman" w:cs="Times New Roman"/>
          <w:sz w:val="24"/>
          <w:szCs w:val="24"/>
        </w:rPr>
        <w:t xml:space="preserve">Overall, the interviewees, with one exception, </w:t>
      </w:r>
      <w:proofErr w:type="spellStart"/>
      <w:r w:rsidRPr="00EA3AA8">
        <w:rPr>
          <w:rFonts w:ascii="Times New Roman" w:hAnsi="Times New Roman" w:cs="Times New Roman"/>
          <w:sz w:val="24"/>
          <w:szCs w:val="24"/>
        </w:rPr>
        <w:t>favoured</w:t>
      </w:r>
      <w:proofErr w:type="spellEnd"/>
      <w:r w:rsidRPr="00EA3AA8">
        <w:rPr>
          <w:rFonts w:ascii="Times New Roman" w:hAnsi="Times New Roman" w:cs="Times New Roman"/>
          <w:sz w:val="24"/>
          <w:szCs w:val="24"/>
        </w:rPr>
        <w:t xml:space="preserve"> repatriation of cultural heritage but to different degrees. Y said there were occasions when things should be repatriated and that it should be assessed on a case-by-case basis. X said he operated on a presumption of repatriation when requests were made. S said she was not in </w:t>
      </w:r>
      <w:proofErr w:type="spellStart"/>
      <w:r w:rsidRPr="00EA3AA8">
        <w:rPr>
          <w:rFonts w:ascii="Times New Roman" w:hAnsi="Times New Roman" w:cs="Times New Roman"/>
          <w:sz w:val="24"/>
          <w:szCs w:val="24"/>
        </w:rPr>
        <w:t>favour</w:t>
      </w:r>
      <w:proofErr w:type="spellEnd"/>
      <w:r w:rsidRPr="00EA3AA8">
        <w:rPr>
          <w:rFonts w:ascii="Times New Roman" w:hAnsi="Times New Roman" w:cs="Times New Roman"/>
          <w:sz w:val="24"/>
          <w:szCs w:val="24"/>
        </w:rPr>
        <w:t xml:space="preserve"> of it.</w:t>
      </w:r>
      <w:r w:rsidRPr="00EA3AA8">
        <w:rPr>
          <w:rFonts w:ascii="Times New Roman" w:eastAsia="Times New Roman" w:hAnsi="Times New Roman" w:cs="Times New Roman"/>
          <w:sz w:val="24"/>
          <w:szCs w:val="24"/>
        </w:rPr>
        <w:t xml:space="preserve"> She stated her dislike of </w:t>
      </w:r>
      <w:r w:rsidR="000E6C58" w:rsidRPr="00EA3AA8">
        <w:rPr>
          <w:rFonts w:ascii="Times New Roman" w:eastAsia="Times New Roman" w:hAnsi="Times New Roman" w:cs="Times New Roman"/>
          <w:sz w:val="24"/>
          <w:szCs w:val="24"/>
        </w:rPr>
        <w:t>“</w:t>
      </w:r>
      <w:r w:rsidRPr="00EA3AA8">
        <w:rPr>
          <w:rFonts w:ascii="Times New Roman" w:eastAsia="Times New Roman" w:hAnsi="Times New Roman" w:cs="Times New Roman"/>
          <w:sz w:val="24"/>
          <w:szCs w:val="24"/>
        </w:rPr>
        <w:t>righteous claims</w:t>
      </w:r>
      <w:r w:rsidR="000E6C58" w:rsidRPr="00EA3AA8">
        <w:rPr>
          <w:rFonts w:ascii="Times New Roman" w:eastAsia="Times New Roman" w:hAnsi="Times New Roman" w:cs="Times New Roman"/>
          <w:sz w:val="24"/>
          <w:szCs w:val="24"/>
        </w:rPr>
        <w:t>”</w:t>
      </w:r>
      <w:r w:rsidRPr="00EA3AA8">
        <w:rPr>
          <w:rFonts w:ascii="Times New Roman" w:eastAsia="Times New Roman" w:hAnsi="Times New Roman" w:cs="Times New Roman"/>
          <w:sz w:val="24"/>
          <w:szCs w:val="24"/>
        </w:rPr>
        <w:t xml:space="preserve"> which didn’t take a nuanced view of the issues involved in repatriation.</w:t>
      </w:r>
    </w:p>
    <w:p w:rsidR="00530A05" w:rsidRPr="00EA3AA8" w:rsidRDefault="00530A05" w:rsidP="00530A05">
      <w:pPr>
        <w:pStyle w:val="ListParagraph"/>
        <w:spacing w:line="360" w:lineRule="auto"/>
        <w:rPr>
          <w:rFonts w:ascii="Times New Roman" w:hAnsi="Times New Roman" w:cs="Times New Roman"/>
          <w:sz w:val="24"/>
          <w:szCs w:val="24"/>
        </w:rPr>
      </w:pPr>
      <w:r w:rsidRPr="00EA3AA8">
        <w:rPr>
          <w:rFonts w:ascii="Times New Roman" w:hAnsi="Times New Roman" w:cs="Times New Roman"/>
          <w:sz w:val="24"/>
          <w:szCs w:val="24"/>
        </w:rPr>
        <w:t xml:space="preserve"> </w:t>
      </w:r>
    </w:p>
    <w:p w:rsidR="00530A05" w:rsidRPr="00EA3AA8" w:rsidRDefault="00530A05" w:rsidP="00530A05">
      <w:pPr>
        <w:pStyle w:val="ListParagraph"/>
        <w:spacing w:line="360" w:lineRule="auto"/>
        <w:rPr>
          <w:rFonts w:ascii="Times New Roman" w:hAnsi="Times New Roman" w:cs="Times New Roman"/>
          <w:sz w:val="24"/>
          <w:szCs w:val="24"/>
        </w:rPr>
      </w:pPr>
      <w:r w:rsidRPr="00EA3AA8">
        <w:rPr>
          <w:rFonts w:ascii="Times New Roman" w:hAnsi="Times New Roman" w:cs="Times New Roman"/>
          <w:sz w:val="24"/>
          <w:szCs w:val="24"/>
        </w:rPr>
        <w:t xml:space="preserve">Z said that his museum look on repatriation </w:t>
      </w:r>
      <w:proofErr w:type="spellStart"/>
      <w:r w:rsidRPr="00EA3AA8">
        <w:rPr>
          <w:rFonts w:ascii="Times New Roman" w:hAnsi="Times New Roman" w:cs="Times New Roman"/>
          <w:sz w:val="24"/>
          <w:szCs w:val="24"/>
        </w:rPr>
        <w:t>favourably</w:t>
      </w:r>
      <w:proofErr w:type="spellEnd"/>
      <w:r w:rsidRPr="00EA3AA8">
        <w:rPr>
          <w:rFonts w:ascii="Times New Roman" w:hAnsi="Times New Roman" w:cs="Times New Roman"/>
          <w:sz w:val="24"/>
          <w:szCs w:val="24"/>
        </w:rPr>
        <w:t xml:space="preserve"> provided the request is approved by the national government of the source community. Z said that his ethical or moral opinion, as an </w:t>
      </w:r>
      <w:r w:rsidR="000872BF" w:rsidRPr="00EA3AA8">
        <w:rPr>
          <w:rFonts w:ascii="Times New Roman" w:hAnsi="Times New Roman" w:cs="Times New Roman"/>
          <w:sz w:val="24"/>
          <w:szCs w:val="24"/>
        </w:rPr>
        <w:t>individual,</w:t>
      </w:r>
      <w:r w:rsidRPr="00EA3AA8">
        <w:rPr>
          <w:rFonts w:ascii="Times New Roman" w:hAnsi="Times New Roman" w:cs="Times New Roman"/>
          <w:sz w:val="24"/>
          <w:szCs w:val="24"/>
        </w:rPr>
        <w:t xml:space="preserve"> might differ from his statutory role as director of the museum. He said that human remains and cultural objects are dealt with differently in museum practice with human remains being more </w:t>
      </w:r>
      <w:proofErr w:type="spellStart"/>
      <w:r w:rsidRPr="00EA3AA8">
        <w:rPr>
          <w:rFonts w:ascii="Times New Roman" w:hAnsi="Times New Roman" w:cs="Times New Roman"/>
          <w:sz w:val="24"/>
          <w:szCs w:val="24"/>
        </w:rPr>
        <w:t>favourably</w:t>
      </w:r>
      <w:proofErr w:type="spellEnd"/>
      <w:r w:rsidRPr="00EA3AA8">
        <w:rPr>
          <w:rFonts w:ascii="Times New Roman" w:hAnsi="Times New Roman" w:cs="Times New Roman"/>
          <w:sz w:val="24"/>
          <w:szCs w:val="24"/>
        </w:rPr>
        <w:t xml:space="preserve"> regarded for repatriation than cultural objects. He said the fact that cultural heritage had been taken during colonialism, meant that there was a case to answer but he tries not to take sides on the issue. He </w:t>
      </w:r>
      <w:r w:rsidR="000E6C58" w:rsidRPr="00EA3AA8">
        <w:rPr>
          <w:rFonts w:ascii="Times New Roman" w:hAnsi="Times New Roman" w:cs="Times New Roman"/>
          <w:sz w:val="24"/>
          <w:szCs w:val="24"/>
        </w:rPr>
        <w:t xml:space="preserve">also </w:t>
      </w:r>
      <w:r w:rsidRPr="00EA3AA8">
        <w:rPr>
          <w:rFonts w:ascii="Times New Roman" w:hAnsi="Times New Roman" w:cs="Times New Roman"/>
          <w:sz w:val="24"/>
          <w:szCs w:val="24"/>
        </w:rPr>
        <w:t xml:space="preserve">said that the way some sacred objects are stored for preservation in the museum do not accord with indigenous groups wishes. </w:t>
      </w:r>
    </w:p>
    <w:p w:rsidR="00530A05" w:rsidRPr="00EA3AA8" w:rsidRDefault="00530A05" w:rsidP="00530A05">
      <w:pPr>
        <w:pStyle w:val="ListParagraph"/>
        <w:spacing w:line="360" w:lineRule="auto"/>
        <w:rPr>
          <w:rFonts w:ascii="Times New Roman" w:hAnsi="Times New Roman" w:cs="Times New Roman"/>
          <w:sz w:val="24"/>
          <w:szCs w:val="24"/>
        </w:rPr>
      </w:pPr>
    </w:p>
    <w:p w:rsidR="00530A05" w:rsidRPr="00EA3AA8" w:rsidRDefault="00530A05" w:rsidP="00530A05">
      <w:pPr>
        <w:pStyle w:val="ListParagraph"/>
        <w:spacing w:line="360" w:lineRule="auto"/>
        <w:rPr>
          <w:rFonts w:ascii="Times New Roman" w:hAnsi="Times New Roman" w:cs="Times New Roman"/>
          <w:sz w:val="24"/>
          <w:szCs w:val="24"/>
        </w:rPr>
      </w:pPr>
      <w:r w:rsidRPr="00EA3AA8">
        <w:rPr>
          <w:rFonts w:ascii="Times New Roman" w:hAnsi="Times New Roman" w:cs="Times New Roman"/>
          <w:sz w:val="24"/>
          <w:szCs w:val="24"/>
        </w:rPr>
        <w:t xml:space="preserve">Z said that objections are raised to the repatriation of human remains when the source </w:t>
      </w:r>
      <w:r w:rsidR="00D379CF" w:rsidRPr="00EA3AA8">
        <w:rPr>
          <w:rFonts w:ascii="Times New Roman" w:hAnsi="Times New Roman" w:cs="Times New Roman"/>
          <w:sz w:val="24"/>
          <w:szCs w:val="24"/>
        </w:rPr>
        <w:t>community intends</w:t>
      </w:r>
      <w:r w:rsidRPr="00EA3AA8">
        <w:rPr>
          <w:rFonts w:ascii="Times New Roman" w:hAnsi="Times New Roman" w:cs="Times New Roman"/>
          <w:sz w:val="24"/>
          <w:szCs w:val="24"/>
        </w:rPr>
        <w:t xml:space="preserve"> to bury them thereby making them unavailable for scientific research. He said that his view that it should be up to the source community to decide what to do with the repatriated remains but he could also see the other side of the argument. He said that who’s asking and what they are asking for are the important questions, rather than what they want to do with the remains. He said he’s heard the argument that scientific value should outweigh all other considerations but he disagrees with that. In fact, he feels that the cultural, moral and ethical considerations should outweigh scientific value. He reiterated that each application should be considered on a case-by-case basis.</w:t>
      </w:r>
    </w:p>
    <w:p w:rsidR="00E67BF5" w:rsidRPr="00EA3AA8" w:rsidRDefault="00E67BF5" w:rsidP="00530A05">
      <w:pPr>
        <w:pStyle w:val="Default"/>
        <w:spacing w:line="360" w:lineRule="auto"/>
        <w:rPr>
          <w:rFonts w:ascii="Times New Roman" w:hAnsi="Times New Roman" w:cs="Times New Roman"/>
          <w:color w:val="auto"/>
          <w:lang w:val="en-US"/>
        </w:rPr>
      </w:pPr>
    </w:p>
    <w:p w:rsidR="00530A05" w:rsidRPr="00EA3AA8" w:rsidRDefault="00E67BF5" w:rsidP="00530A05">
      <w:pPr>
        <w:pStyle w:val="Default"/>
        <w:spacing w:line="360" w:lineRule="auto"/>
        <w:rPr>
          <w:rFonts w:ascii="Times New Roman" w:hAnsi="Times New Roman" w:cs="Times New Roman"/>
          <w:b/>
        </w:rPr>
      </w:pPr>
      <w:proofErr w:type="gramStart"/>
      <w:r w:rsidRPr="00EA3AA8">
        <w:rPr>
          <w:rFonts w:ascii="Times New Roman" w:hAnsi="Times New Roman" w:cs="Times New Roman"/>
          <w:b/>
        </w:rPr>
        <w:t>British Museums Practise on Maintaining Constructive Relationships with Cultural Groups or Indigenous Groups.</w:t>
      </w:r>
      <w:proofErr w:type="gramEnd"/>
    </w:p>
    <w:p w:rsidR="00530A05" w:rsidRPr="00EA3AA8" w:rsidRDefault="00530A05" w:rsidP="00530A05">
      <w:pPr>
        <w:pStyle w:val="Default"/>
        <w:spacing w:line="360" w:lineRule="auto"/>
        <w:rPr>
          <w:rFonts w:ascii="Times New Roman" w:hAnsi="Times New Roman" w:cs="Times New Roman"/>
          <w:b/>
        </w:rPr>
      </w:pPr>
    </w:p>
    <w:p w:rsidR="00530A05" w:rsidRPr="00EA3AA8" w:rsidRDefault="00530A05" w:rsidP="00530A05">
      <w:pPr>
        <w:pStyle w:val="Default"/>
        <w:spacing w:line="360" w:lineRule="auto"/>
        <w:rPr>
          <w:rFonts w:ascii="Times New Roman" w:hAnsi="Times New Roman" w:cs="Times New Roman"/>
        </w:rPr>
      </w:pPr>
      <w:r w:rsidRPr="00EA3AA8">
        <w:rPr>
          <w:rFonts w:ascii="Times New Roman" w:hAnsi="Times New Roman" w:cs="Times New Roman"/>
        </w:rPr>
        <w:t xml:space="preserve">All of the interviewees said that this was standard practice. S said that she was comfortable with this as a practice but queried how a group could be identified and who benefits. She said she thought museums did it to establish an identity and an authority for themselves. She said that being involved with indigenous groups could be problematic because it could mean the museum doesn’t have an open approach to </w:t>
      </w:r>
      <w:proofErr w:type="gramStart"/>
      <w:r w:rsidRPr="00EA3AA8">
        <w:rPr>
          <w:rFonts w:ascii="Times New Roman" w:hAnsi="Times New Roman" w:cs="Times New Roman"/>
        </w:rPr>
        <w:t>knowledge .</w:t>
      </w:r>
      <w:proofErr w:type="gramEnd"/>
      <w:r w:rsidRPr="00EA3AA8">
        <w:rPr>
          <w:rFonts w:ascii="Times New Roman" w:hAnsi="Times New Roman" w:cs="Times New Roman"/>
        </w:rPr>
        <w:t xml:space="preserve"> She said that, for example, somebody could be given greater authority to speak about the past and the object because of their identity as an indigenous person, rather than what they know about the object. </w:t>
      </w:r>
    </w:p>
    <w:p w:rsidR="000872BF" w:rsidRPr="00EA3AA8" w:rsidRDefault="000872BF" w:rsidP="00530A05">
      <w:pPr>
        <w:pStyle w:val="Default"/>
        <w:spacing w:line="360" w:lineRule="auto"/>
        <w:rPr>
          <w:rFonts w:ascii="Times New Roman" w:hAnsi="Times New Roman" w:cs="Times New Roman"/>
        </w:rPr>
      </w:pPr>
    </w:p>
    <w:p w:rsidR="00530A05" w:rsidRPr="00EA3AA8" w:rsidRDefault="00530A05" w:rsidP="00530A05">
      <w:pPr>
        <w:pStyle w:val="Default"/>
        <w:spacing w:line="360" w:lineRule="auto"/>
        <w:rPr>
          <w:rFonts w:ascii="Times New Roman" w:hAnsi="Times New Roman" w:cs="Times New Roman"/>
        </w:rPr>
      </w:pPr>
      <w:r w:rsidRPr="00EA3AA8">
        <w:rPr>
          <w:rFonts w:ascii="Times New Roman" w:hAnsi="Times New Roman" w:cs="Times New Roman"/>
        </w:rPr>
        <w:t xml:space="preserve">S said she felt uncomfortable about the process in the USA and in Australia where indigenous people are encouraged “to act the native” and encouraged “to talk up all their wounds of history - so kind of urban aboriginals”. She said that, as a result, those that don’t follow certain cultural practices are ignored and side-lined in favour of those </w:t>
      </w:r>
      <w:proofErr w:type="gramStart"/>
      <w:r w:rsidR="00D379CF" w:rsidRPr="00EA3AA8">
        <w:rPr>
          <w:rFonts w:ascii="Times New Roman" w:hAnsi="Times New Roman" w:cs="Times New Roman"/>
        </w:rPr>
        <w:t>that  “</w:t>
      </w:r>
      <w:proofErr w:type="gramEnd"/>
      <w:r w:rsidRPr="00EA3AA8">
        <w:rPr>
          <w:rFonts w:ascii="Times New Roman" w:hAnsi="Times New Roman" w:cs="Times New Roman"/>
        </w:rPr>
        <w:t xml:space="preserve">play up the kind of native role”. She said this created a kind of victim identity which was backward. She said she thought that museums were involved in a kind of myth which was being constructed of what it is to be an indigenous person and,  as a result indigenous people are really being created by their past. She said that this was as dubious as the old colonial myth of what indigenous people are like. </w:t>
      </w:r>
    </w:p>
    <w:p w:rsidR="00530A05" w:rsidRPr="00EA3AA8" w:rsidRDefault="00530A05" w:rsidP="00530A05">
      <w:pPr>
        <w:pStyle w:val="Default"/>
        <w:spacing w:line="360" w:lineRule="auto"/>
        <w:ind w:left="720"/>
        <w:rPr>
          <w:rFonts w:ascii="Times New Roman" w:hAnsi="Times New Roman" w:cs="Times New Roman"/>
          <w:b/>
        </w:rPr>
      </w:pPr>
    </w:p>
    <w:p w:rsidR="00530A05" w:rsidRPr="00EA3AA8" w:rsidRDefault="00530A05" w:rsidP="00530A05">
      <w:pPr>
        <w:pStyle w:val="Default"/>
        <w:spacing w:line="360" w:lineRule="auto"/>
        <w:rPr>
          <w:rFonts w:ascii="Times New Roman" w:hAnsi="Times New Roman" w:cs="Times New Roman"/>
          <w:b/>
        </w:rPr>
      </w:pPr>
      <w:r w:rsidRPr="00EA3AA8">
        <w:rPr>
          <w:rFonts w:ascii="Times New Roman" w:hAnsi="Times New Roman" w:cs="Times New Roman"/>
          <w:b/>
        </w:rPr>
        <w:t xml:space="preserve">Familiarity with the </w:t>
      </w:r>
      <w:r w:rsidR="005E28A2" w:rsidRPr="00EA3AA8">
        <w:rPr>
          <w:rFonts w:ascii="Times New Roman" w:hAnsi="Times New Roman" w:cs="Times New Roman"/>
          <w:b/>
        </w:rPr>
        <w:t>Declaration</w:t>
      </w:r>
      <w:r w:rsidRPr="00EA3AA8">
        <w:rPr>
          <w:rFonts w:ascii="Times New Roman" w:hAnsi="Times New Roman" w:cs="Times New Roman"/>
          <w:b/>
        </w:rPr>
        <w:t xml:space="preserve"> on the Rights of Indigenous Peoples </w:t>
      </w:r>
    </w:p>
    <w:p w:rsidR="00530A05" w:rsidRPr="00EA3AA8" w:rsidRDefault="00530A05" w:rsidP="00530A05">
      <w:pPr>
        <w:pStyle w:val="ListParagraph"/>
        <w:rPr>
          <w:rFonts w:ascii="Times New Roman" w:hAnsi="Times New Roman" w:cs="Times New Roman"/>
          <w:b/>
          <w:sz w:val="24"/>
          <w:szCs w:val="24"/>
        </w:rPr>
      </w:pPr>
    </w:p>
    <w:p w:rsidR="00530A05" w:rsidRPr="00EA3AA8" w:rsidRDefault="00530A05" w:rsidP="00530A05">
      <w:pPr>
        <w:pStyle w:val="ListParagraph"/>
        <w:spacing w:line="360" w:lineRule="auto"/>
        <w:rPr>
          <w:rFonts w:ascii="Times New Roman" w:eastAsia="Times New Roman" w:hAnsi="Times New Roman" w:cs="Times New Roman"/>
          <w:sz w:val="24"/>
          <w:szCs w:val="24"/>
        </w:rPr>
      </w:pPr>
      <w:r w:rsidRPr="00EA3AA8">
        <w:rPr>
          <w:rFonts w:ascii="Times New Roman" w:hAnsi="Times New Roman" w:cs="Times New Roman"/>
          <w:sz w:val="24"/>
          <w:szCs w:val="24"/>
        </w:rPr>
        <w:t xml:space="preserve">None of the interviewees knew about UNDRIPS. When asked about it, Y replied “that UNESCO thing”?    S replied - is that the one from the 80’s? , I’m not hugely familiar with it. Z replied “that’s new to me“. When some of the rights were read to Z he replied that, whereas his personal moral code would agree “wholeheartedly” with the rights, it was a different matter from his institutional museum perspective. He expressed the view that acknowledgement of those rights could make the Government very fearful that, were they to be </w:t>
      </w:r>
      <w:proofErr w:type="spellStart"/>
      <w:r w:rsidRPr="00EA3AA8">
        <w:rPr>
          <w:rFonts w:ascii="Times New Roman" w:hAnsi="Times New Roman" w:cs="Times New Roman"/>
          <w:sz w:val="24"/>
          <w:szCs w:val="24"/>
        </w:rPr>
        <w:t>acknowledged</w:t>
      </w:r>
      <w:proofErr w:type="gramStart"/>
      <w:r w:rsidRPr="00EA3AA8">
        <w:rPr>
          <w:rFonts w:ascii="Times New Roman" w:hAnsi="Times New Roman" w:cs="Times New Roman"/>
          <w:sz w:val="24"/>
          <w:szCs w:val="24"/>
        </w:rPr>
        <w:t>,</w:t>
      </w:r>
      <w:r w:rsidR="000E6C58" w:rsidRPr="00EA3AA8">
        <w:rPr>
          <w:rFonts w:ascii="Times New Roman" w:hAnsi="Times New Roman" w:cs="Times New Roman"/>
          <w:sz w:val="24"/>
          <w:szCs w:val="24"/>
        </w:rPr>
        <w:t>because</w:t>
      </w:r>
      <w:proofErr w:type="spellEnd"/>
      <w:proofErr w:type="gramEnd"/>
      <w:r w:rsidRPr="00EA3AA8">
        <w:rPr>
          <w:rFonts w:ascii="Times New Roman" w:hAnsi="Times New Roman" w:cs="Times New Roman"/>
          <w:sz w:val="24"/>
          <w:szCs w:val="24"/>
        </w:rPr>
        <w:t xml:space="preserve"> reparations would have to be paid.</w:t>
      </w:r>
      <w:r w:rsidRPr="00EA3AA8">
        <w:rPr>
          <w:rFonts w:ascii="Times New Roman" w:eastAsia="Times New Roman" w:hAnsi="Times New Roman" w:cs="Times New Roman"/>
          <w:sz w:val="24"/>
          <w:szCs w:val="24"/>
        </w:rPr>
        <w:t xml:space="preserve">  He said he didn’t think that any of the rights in UNDRIPS were followed in British museum </w:t>
      </w:r>
      <w:proofErr w:type="spellStart"/>
      <w:r w:rsidRPr="00EA3AA8">
        <w:rPr>
          <w:rFonts w:ascii="Times New Roman" w:eastAsia="Times New Roman" w:hAnsi="Times New Roman" w:cs="Times New Roman"/>
          <w:sz w:val="24"/>
          <w:szCs w:val="24"/>
        </w:rPr>
        <w:t>practise</w:t>
      </w:r>
      <w:proofErr w:type="spellEnd"/>
      <w:r w:rsidRPr="00EA3AA8">
        <w:rPr>
          <w:rFonts w:ascii="Times New Roman" w:eastAsia="Times New Roman" w:hAnsi="Times New Roman" w:cs="Times New Roman"/>
          <w:sz w:val="24"/>
          <w:szCs w:val="24"/>
        </w:rPr>
        <w:t xml:space="preserve">. </w:t>
      </w:r>
    </w:p>
    <w:p w:rsidR="00530A05" w:rsidRPr="00EA3AA8" w:rsidRDefault="00530A05" w:rsidP="00530A05">
      <w:pPr>
        <w:pStyle w:val="ListParagraph"/>
        <w:spacing w:line="360" w:lineRule="auto"/>
        <w:rPr>
          <w:rFonts w:ascii="Times New Roman" w:hAnsi="Times New Roman" w:cs="Times New Roman"/>
          <w:color w:val="000000"/>
          <w:sz w:val="24"/>
          <w:szCs w:val="24"/>
        </w:rPr>
      </w:pPr>
    </w:p>
    <w:p w:rsidR="00530A05" w:rsidRPr="00EA3AA8" w:rsidRDefault="00530A05" w:rsidP="00530A05">
      <w:pPr>
        <w:pStyle w:val="ListParagraph"/>
        <w:spacing w:line="360" w:lineRule="auto"/>
        <w:rPr>
          <w:rFonts w:ascii="Times New Roman" w:eastAsia="Times New Roman" w:hAnsi="Times New Roman" w:cs="Times New Roman"/>
          <w:sz w:val="24"/>
          <w:szCs w:val="24"/>
        </w:rPr>
      </w:pPr>
      <w:r w:rsidRPr="00EA3AA8">
        <w:rPr>
          <w:rFonts w:ascii="Times New Roman" w:eastAsia="Times New Roman" w:hAnsi="Times New Roman" w:cs="Times New Roman"/>
          <w:sz w:val="24"/>
          <w:szCs w:val="24"/>
        </w:rPr>
        <w:t xml:space="preserve">X said he could see that the British Museum would be “petrified” of the British government </w:t>
      </w:r>
      <w:r w:rsidRPr="00EA3AA8">
        <w:rPr>
          <w:rFonts w:ascii="Times New Roman" w:eastAsia="Times New Roman" w:hAnsi="Times New Roman" w:cs="Times New Roman"/>
          <w:sz w:val="24"/>
          <w:szCs w:val="24"/>
        </w:rPr>
        <w:lastRenderedPageBreak/>
        <w:t>finding that [UNDRIPS] operational because they would be “terrified” that half of the collections would be stripped out of their galleries. He then spontaneously spoke about particular objects of cultural heritage which had been looted from source communities and how great a loss it was for them.</w:t>
      </w:r>
    </w:p>
    <w:p w:rsidR="00530A05" w:rsidRPr="00EA3AA8" w:rsidRDefault="00530A05" w:rsidP="00530A05">
      <w:pPr>
        <w:pStyle w:val="ListParagraph"/>
        <w:spacing w:line="360" w:lineRule="auto"/>
        <w:rPr>
          <w:rFonts w:ascii="Times New Roman" w:eastAsia="Times New Roman" w:hAnsi="Times New Roman" w:cs="Times New Roman"/>
          <w:sz w:val="24"/>
          <w:szCs w:val="24"/>
        </w:rPr>
      </w:pPr>
      <w:r w:rsidRPr="00EA3AA8">
        <w:rPr>
          <w:rFonts w:ascii="Times New Roman" w:eastAsia="Times New Roman" w:hAnsi="Times New Roman" w:cs="Times New Roman"/>
          <w:sz w:val="24"/>
          <w:szCs w:val="24"/>
        </w:rPr>
        <w:t xml:space="preserve"> </w:t>
      </w:r>
    </w:p>
    <w:p w:rsidR="00530A05" w:rsidRPr="00EA3AA8" w:rsidRDefault="00530A05" w:rsidP="00530A05">
      <w:pPr>
        <w:pStyle w:val="ListParagraph"/>
        <w:spacing w:line="360" w:lineRule="auto"/>
        <w:rPr>
          <w:rFonts w:ascii="Times New Roman" w:hAnsi="Times New Roman" w:cs="Times New Roman"/>
          <w:sz w:val="24"/>
          <w:szCs w:val="24"/>
        </w:rPr>
      </w:pPr>
      <w:r w:rsidRPr="00EA3AA8">
        <w:rPr>
          <w:rFonts w:ascii="Times New Roman" w:eastAsia="Times New Roman" w:hAnsi="Times New Roman" w:cs="Times New Roman"/>
          <w:sz w:val="24"/>
          <w:szCs w:val="24"/>
        </w:rPr>
        <w:t>Having been read the rights enumerated in UNDRIPS, S said that five or 10 years ago there were professionals within museums who “wanted to do that sort of thing” but they were less concerned about it now. She said she thought things had moved on, that the director of the British Museum had helped change the discourse by</w:t>
      </w:r>
      <w:r w:rsidRPr="00EA3AA8">
        <w:rPr>
          <w:rFonts w:ascii="Times New Roman" w:hAnsi="Times New Roman" w:cs="Times New Roman"/>
          <w:sz w:val="24"/>
          <w:szCs w:val="24"/>
        </w:rPr>
        <w:t xml:space="preserve"> using a language that some campaigners feel a bit more comfortable with.</w:t>
      </w:r>
      <w:r w:rsidRPr="00EA3AA8">
        <w:rPr>
          <w:rFonts w:ascii="Times New Roman" w:eastAsia="Times New Roman" w:hAnsi="Times New Roman" w:cs="Times New Roman"/>
          <w:sz w:val="24"/>
          <w:szCs w:val="24"/>
        </w:rPr>
        <w:t xml:space="preserve"> She said he has shown the advantage of diversity, that showing cultural </w:t>
      </w:r>
      <w:proofErr w:type="spellStart"/>
      <w:r w:rsidRPr="00EA3AA8">
        <w:rPr>
          <w:rFonts w:ascii="Times New Roman" w:eastAsia="Times New Roman" w:hAnsi="Times New Roman" w:cs="Times New Roman"/>
          <w:sz w:val="24"/>
          <w:szCs w:val="24"/>
        </w:rPr>
        <w:t>artefacts</w:t>
      </w:r>
      <w:proofErr w:type="spellEnd"/>
      <w:r w:rsidRPr="00EA3AA8">
        <w:rPr>
          <w:rFonts w:ascii="Times New Roman" w:eastAsia="Times New Roman" w:hAnsi="Times New Roman" w:cs="Times New Roman"/>
          <w:sz w:val="24"/>
          <w:szCs w:val="24"/>
        </w:rPr>
        <w:t xml:space="preserve"> from different cultures together</w:t>
      </w:r>
      <w:r w:rsidRPr="00EA3AA8">
        <w:rPr>
          <w:rFonts w:ascii="Times New Roman" w:hAnsi="Times New Roman" w:cs="Times New Roman"/>
          <w:sz w:val="24"/>
          <w:szCs w:val="24"/>
        </w:rPr>
        <w:t xml:space="preserve"> helps us understand each other. She said this had helped to </w:t>
      </w:r>
      <w:proofErr w:type="spellStart"/>
      <w:r w:rsidRPr="00EA3AA8">
        <w:rPr>
          <w:rFonts w:ascii="Times New Roman" w:hAnsi="Times New Roman" w:cs="Times New Roman"/>
          <w:sz w:val="24"/>
          <w:szCs w:val="24"/>
        </w:rPr>
        <w:t>humanise</w:t>
      </w:r>
      <w:proofErr w:type="spellEnd"/>
      <w:r w:rsidRPr="00EA3AA8">
        <w:rPr>
          <w:rFonts w:ascii="Times New Roman" w:hAnsi="Times New Roman" w:cs="Times New Roman"/>
          <w:sz w:val="24"/>
          <w:szCs w:val="24"/>
        </w:rPr>
        <w:t xml:space="preserve"> what museums do. </w:t>
      </w:r>
    </w:p>
    <w:p w:rsidR="00E33B68" w:rsidRPr="00EA3AA8" w:rsidRDefault="00E33B68" w:rsidP="00530A05">
      <w:pPr>
        <w:pStyle w:val="ListParagraph"/>
        <w:spacing w:line="360" w:lineRule="auto"/>
        <w:rPr>
          <w:rFonts w:ascii="Times New Roman" w:eastAsia="Times New Roman" w:hAnsi="Times New Roman" w:cs="Times New Roman"/>
          <w:sz w:val="24"/>
          <w:szCs w:val="24"/>
        </w:rPr>
      </w:pPr>
    </w:p>
    <w:p w:rsidR="00530A05" w:rsidRPr="00EA3AA8" w:rsidRDefault="00E33B68" w:rsidP="00812624">
      <w:pPr>
        <w:pStyle w:val="ListParagraph"/>
        <w:numPr>
          <w:ilvl w:val="0"/>
          <w:numId w:val="10"/>
        </w:numPr>
        <w:spacing w:line="360" w:lineRule="auto"/>
        <w:ind w:left="340"/>
        <w:rPr>
          <w:rFonts w:ascii="Times New Roman" w:hAnsi="Times New Roman" w:cs="Times New Roman"/>
          <w:b/>
          <w:sz w:val="24"/>
          <w:szCs w:val="24"/>
        </w:rPr>
      </w:pPr>
      <w:r w:rsidRPr="00EA3AA8">
        <w:rPr>
          <w:rFonts w:ascii="Times New Roman" w:hAnsi="Times New Roman" w:cs="Times New Roman"/>
          <w:b/>
          <w:sz w:val="24"/>
          <w:szCs w:val="24"/>
        </w:rPr>
        <w:t>Journal Search</w:t>
      </w:r>
    </w:p>
    <w:p w:rsidR="00717E0A" w:rsidRPr="00EA3AA8" w:rsidRDefault="00717E0A" w:rsidP="00717E0A">
      <w:pPr>
        <w:pStyle w:val="ListParagraph"/>
        <w:spacing w:line="360" w:lineRule="auto"/>
        <w:ind w:left="340"/>
        <w:rPr>
          <w:rFonts w:ascii="Times New Roman" w:hAnsi="Times New Roman" w:cs="Times New Roman"/>
          <w:b/>
          <w:sz w:val="24"/>
          <w:szCs w:val="24"/>
        </w:rPr>
      </w:pPr>
    </w:p>
    <w:p w:rsidR="00530A05" w:rsidRPr="00EA3AA8" w:rsidRDefault="00E67BF5" w:rsidP="00530A05">
      <w:pPr>
        <w:spacing w:line="360" w:lineRule="auto"/>
        <w:rPr>
          <w:rFonts w:ascii="Times New Roman" w:hAnsi="Times New Roman" w:cs="Times New Roman"/>
          <w:sz w:val="24"/>
          <w:szCs w:val="24"/>
        </w:rPr>
      </w:pPr>
      <w:r w:rsidRPr="00EA3AA8">
        <w:rPr>
          <w:rFonts w:ascii="Times New Roman" w:hAnsi="Times New Roman" w:cs="Times New Roman"/>
          <w:b/>
          <w:sz w:val="24"/>
          <w:szCs w:val="24"/>
        </w:rPr>
        <w:t>Museum Management and Curatorship</w:t>
      </w:r>
      <w:r w:rsidR="00FC20FA">
        <w:rPr>
          <w:rStyle w:val="FootnoteReference"/>
          <w:rFonts w:ascii="Times New Roman" w:hAnsi="Times New Roman" w:cs="Times New Roman"/>
          <w:b/>
          <w:sz w:val="24"/>
          <w:szCs w:val="24"/>
        </w:rPr>
        <w:footnoteReference w:id="7"/>
      </w:r>
      <w:r w:rsidR="00630C12" w:rsidRPr="00EA3AA8">
        <w:rPr>
          <w:rFonts w:ascii="Times New Roman" w:hAnsi="Times New Roman" w:cs="Times New Roman"/>
          <w:sz w:val="24"/>
          <w:szCs w:val="24"/>
        </w:rPr>
        <w:t>:</w:t>
      </w:r>
    </w:p>
    <w:p w:rsidR="002B39C6" w:rsidRPr="00EA3AA8" w:rsidRDefault="002B39C6" w:rsidP="00530A05">
      <w:pPr>
        <w:spacing w:line="360" w:lineRule="auto"/>
        <w:rPr>
          <w:rFonts w:ascii="Times New Roman" w:hAnsi="Times New Roman" w:cs="Times New Roman"/>
          <w:sz w:val="24"/>
          <w:szCs w:val="24"/>
        </w:rPr>
      </w:pPr>
      <w:r w:rsidRPr="00EA3AA8">
        <w:rPr>
          <w:rFonts w:ascii="Times New Roman" w:hAnsi="Times New Roman" w:cs="Times New Roman"/>
          <w:sz w:val="24"/>
          <w:szCs w:val="24"/>
        </w:rPr>
        <w:t xml:space="preserve">This journal has published 319 articles </w:t>
      </w:r>
      <w:r w:rsidR="00717E0A" w:rsidRPr="00EA3AA8">
        <w:rPr>
          <w:rFonts w:ascii="Times New Roman" w:hAnsi="Times New Roman" w:cs="Times New Roman"/>
          <w:sz w:val="24"/>
          <w:szCs w:val="24"/>
        </w:rPr>
        <w:t>from</w:t>
      </w:r>
      <w:r w:rsidRPr="00EA3AA8">
        <w:rPr>
          <w:rFonts w:ascii="Times New Roman" w:hAnsi="Times New Roman" w:cs="Times New Roman"/>
          <w:sz w:val="24"/>
          <w:szCs w:val="24"/>
        </w:rPr>
        <w:t xml:space="preserve"> 2005 to date. </w:t>
      </w:r>
      <w:r w:rsidR="003E6407" w:rsidRPr="00EA3AA8">
        <w:rPr>
          <w:rFonts w:ascii="Times New Roman" w:hAnsi="Times New Roman" w:cs="Times New Roman"/>
          <w:sz w:val="24"/>
          <w:szCs w:val="24"/>
        </w:rPr>
        <w:t>There were two articles on a human rights</w:t>
      </w:r>
      <w:r w:rsidR="00717E0A" w:rsidRPr="00EA3AA8">
        <w:rPr>
          <w:rFonts w:ascii="Times New Roman" w:hAnsi="Times New Roman" w:cs="Times New Roman"/>
          <w:sz w:val="24"/>
          <w:szCs w:val="24"/>
        </w:rPr>
        <w:t xml:space="preserve"> based</w:t>
      </w:r>
      <w:r w:rsidR="003E6407" w:rsidRPr="00EA3AA8">
        <w:rPr>
          <w:rFonts w:ascii="Times New Roman" w:hAnsi="Times New Roman" w:cs="Times New Roman"/>
          <w:sz w:val="24"/>
          <w:szCs w:val="24"/>
        </w:rPr>
        <w:t xml:space="preserve"> theme. Both referred to human rights museums. There were no articles on cultural rights or indigenous rights.</w:t>
      </w:r>
    </w:p>
    <w:p w:rsidR="00717E0A" w:rsidRPr="00EA3AA8" w:rsidRDefault="00717E0A" w:rsidP="00530A05">
      <w:pPr>
        <w:spacing w:line="360" w:lineRule="auto"/>
        <w:rPr>
          <w:rFonts w:ascii="Times New Roman" w:hAnsi="Times New Roman" w:cs="Times New Roman"/>
          <w:sz w:val="24"/>
          <w:szCs w:val="24"/>
        </w:rPr>
      </w:pPr>
      <w:r w:rsidRPr="00EA3AA8">
        <w:rPr>
          <w:rFonts w:ascii="Times New Roman" w:hAnsi="Times New Roman" w:cs="Times New Roman"/>
          <w:b/>
          <w:sz w:val="24"/>
          <w:szCs w:val="24"/>
        </w:rPr>
        <w:t>Museum International</w:t>
      </w:r>
      <w:r w:rsidR="001F57D0">
        <w:rPr>
          <w:rStyle w:val="FootnoteReference"/>
          <w:rFonts w:ascii="Times New Roman" w:hAnsi="Times New Roman" w:cs="Times New Roman"/>
          <w:b/>
          <w:sz w:val="24"/>
          <w:szCs w:val="24"/>
        </w:rPr>
        <w:footnoteReference w:id="8"/>
      </w:r>
      <w:r w:rsidR="00630C12" w:rsidRPr="00EA3AA8">
        <w:rPr>
          <w:rFonts w:ascii="Times New Roman" w:hAnsi="Times New Roman" w:cs="Times New Roman"/>
          <w:sz w:val="24"/>
          <w:szCs w:val="24"/>
        </w:rPr>
        <w:t>:</w:t>
      </w:r>
    </w:p>
    <w:p w:rsidR="00717E0A" w:rsidRPr="00EA3AA8" w:rsidRDefault="00717E0A" w:rsidP="00530A05">
      <w:pPr>
        <w:spacing w:line="360" w:lineRule="auto"/>
        <w:rPr>
          <w:rFonts w:ascii="Times New Roman" w:hAnsi="Times New Roman" w:cs="Times New Roman"/>
          <w:sz w:val="24"/>
          <w:szCs w:val="24"/>
        </w:rPr>
      </w:pPr>
      <w:r w:rsidRPr="00EA3AA8">
        <w:rPr>
          <w:rFonts w:ascii="Times New Roman" w:hAnsi="Times New Roman" w:cs="Times New Roman"/>
          <w:sz w:val="24"/>
          <w:szCs w:val="24"/>
        </w:rPr>
        <w:t>This journal published 388 articles between 2002 and 2013 (the last date available online). There were three articles with a human rights based theme and these were on cultural rights.</w:t>
      </w:r>
    </w:p>
    <w:p w:rsidR="00717E0A" w:rsidRPr="00EA3AA8" w:rsidRDefault="00717E0A" w:rsidP="00812624">
      <w:pPr>
        <w:pStyle w:val="ListParagraph"/>
        <w:numPr>
          <w:ilvl w:val="0"/>
          <w:numId w:val="10"/>
        </w:numPr>
        <w:spacing w:line="360" w:lineRule="auto"/>
        <w:ind w:left="340"/>
        <w:rPr>
          <w:rFonts w:ascii="Times New Roman" w:hAnsi="Times New Roman" w:cs="Times New Roman"/>
          <w:b/>
          <w:sz w:val="24"/>
          <w:szCs w:val="24"/>
        </w:rPr>
      </w:pPr>
      <w:r w:rsidRPr="00EA3AA8">
        <w:rPr>
          <w:rFonts w:ascii="Times New Roman" w:hAnsi="Times New Roman" w:cs="Times New Roman"/>
          <w:b/>
          <w:sz w:val="24"/>
          <w:szCs w:val="24"/>
        </w:rPr>
        <w:t>Minutes of the Board of Trustees British Museum</w:t>
      </w:r>
      <w:r w:rsidR="00B60406">
        <w:rPr>
          <w:rStyle w:val="FootnoteReference"/>
          <w:rFonts w:ascii="Times New Roman" w:hAnsi="Times New Roman" w:cs="Times New Roman"/>
          <w:b/>
          <w:sz w:val="24"/>
          <w:szCs w:val="24"/>
        </w:rPr>
        <w:footnoteReference w:id="9"/>
      </w:r>
    </w:p>
    <w:p w:rsidR="00630C12" w:rsidRPr="00EA3AA8" w:rsidRDefault="00630C12" w:rsidP="00717E0A">
      <w:pPr>
        <w:pStyle w:val="ListParagraph"/>
        <w:spacing w:line="360" w:lineRule="auto"/>
        <w:ind w:left="340"/>
        <w:rPr>
          <w:rFonts w:ascii="Times New Roman" w:hAnsi="Times New Roman" w:cs="Times New Roman"/>
          <w:sz w:val="24"/>
          <w:szCs w:val="24"/>
        </w:rPr>
      </w:pPr>
      <w:r w:rsidRPr="00EA3AA8">
        <w:rPr>
          <w:rFonts w:ascii="Times New Roman" w:hAnsi="Times New Roman" w:cs="Times New Roman"/>
          <w:sz w:val="24"/>
          <w:szCs w:val="24"/>
        </w:rPr>
        <w:t>There is no reference to any typology of human rights in the minutes.</w:t>
      </w:r>
    </w:p>
    <w:p w:rsidR="00630C12" w:rsidRPr="00EA3AA8" w:rsidRDefault="00630C12" w:rsidP="00717E0A">
      <w:pPr>
        <w:pStyle w:val="ListParagraph"/>
        <w:spacing w:line="360" w:lineRule="auto"/>
        <w:ind w:left="340"/>
        <w:rPr>
          <w:rFonts w:ascii="Times New Roman" w:hAnsi="Times New Roman" w:cs="Times New Roman"/>
          <w:sz w:val="24"/>
          <w:szCs w:val="24"/>
        </w:rPr>
      </w:pPr>
    </w:p>
    <w:p w:rsidR="00630C12" w:rsidRPr="00EA3AA8" w:rsidRDefault="00630C12" w:rsidP="00812624">
      <w:pPr>
        <w:pStyle w:val="ListParagraph"/>
        <w:numPr>
          <w:ilvl w:val="0"/>
          <w:numId w:val="10"/>
        </w:numPr>
        <w:spacing w:line="360" w:lineRule="auto"/>
        <w:ind w:left="340"/>
        <w:rPr>
          <w:rFonts w:ascii="Times New Roman" w:hAnsi="Times New Roman" w:cs="Times New Roman"/>
          <w:b/>
          <w:sz w:val="24"/>
          <w:szCs w:val="24"/>
        </w:rPr>
      </w:pPr>
      <w:r w:rsidRPr="00EA3AA8">
        <w:rPr>
          <w:rFonts w:ascii="Times New Roman" w:hAnsi="Times New Roman" w:cs="Times New Roman"/>
          <w:b/>
          <w:sz w:val="24"/>
          <w:szCs w:val="24"/>
        </w:rPr>
        <w:t>Minutes of the Board of Trustees Victoria &amp; Albert Museum</w:t>
      </w:r>
      <w:r w:rsidR="00B60406">
        <w:rPr>
          <w:rStyle w:val="FootnoteReference"/>
          <w:rFonts w:ascii="Times New Roman" w:hAnsi="Times New Roman" w:cs="Times New Roman"/>
          <w:b/>
          <w:sz w:val="24"/>
          <w:szCs w:val="24"/>
        </w:rPr>
        <w:footnoteReference w:id="10"/>
      </w:r>
    </w:p>
    <w:p w:rsidR="00630C12" w:rsidRPr="00EA3AA8" w:rsidRDefault="00630C12" w:rsidP="00630C12">
      <w:pPr>
        <w:pStyle w:val="ListParagraph"/>
        <w:spacing w:line="360" w:lineRule="auto"/>
        <w:ind w:left="340"/>
        <w:rPr>
          <w:rFonts w:ascii="Times New Roman" w:hAnsi="Times New Roman" w:cs="Times New Roman"/>
          <w:sz w:val="24"/>
          <w:szCs w:val="24"/>
        </w:rPr>
      </w:pPr>
      <w:r w:rsidRPr="00EA3AA8">
        <w:rPr>
          <w:rFonts w:ascii="Times New Roman" w:hAnsi="Times New Roman" w:cs="Times New Roman"/>
          <w:sz w:val="24"/>
          <w:szCs w:val="24"/>
        </w:rPr>
        <w:t>There is no reference to any typology of human rights in the minutes.</w:t>
      </w:r>
    </w:p>
    <w:p w:rsidR="00630C12" w:rsidRPr="00EA3AA8" w:rsidRDefault="00630C12" w:rsidP="00630C12">
      <w:pPr>
        <w:pStyle w:val="ListParagraph"/>
        <w:spacing w:line="360" w:lineRule="auto"/>
        <w:ind w:left="340"/>
        <w:rPr>
          <w:rFonts w:ascii="Times New Roman" w:hAnsi="Times New Roman" w:cs="Times New Roman"/>
          <w:sz w:val="24"/>
          <w:szCs w:val="24"/>
        </w:rPr>
      </w:pPr>
    </w:p>
    <w:p w:rsidR="00630C12" w:rsidRDefault="00630C12" w:rsidP="00812624">
      <w:pPr>
        <w:pStyle w:val="ListParagraph"/>
        <w:numPr>
          <w:ilvl w:val="0"/>
          <w:numId w:val="10"/>
        </w:numPr>
        <w:spacing w:line="360" w:lineRule="auto"/>
        <w:ind w:left="340"/>
        <w:rPr>
          <w:rFonts w:ascii="Times New Roman" w:hAnsi="Times New Roman" w:cs="Times New Roman"/>
          <w:b/>
          <w:sz w:val="24"/>
          <w:szCs w:val="24"/>
        </w:rPr>
      </w:pPr>
      <w:r w:rsidRPr="00EA3AA8">
        <w:rPr>
          <w:rFonts w:ascii="Times New Roman" w:hAnsi="Times New Roman" w:cs="Times New Roman"/>
          <w:b/>
          <w:sz w:val="24"/>
          <w:szCs w:val="24"/>
        </w:rPr>
        <w:lastRenderedPageBreak/>
        <w:t>Case Study-Rejection of an Application for Repatriation by the British Museum</w:t>
      </w:r>
    </w:p>
    <w:p w:rsidR="00B60406" w:rsidRPr="00EA3AA8" w:rsidRDefault="00B60406" w:rsidP="00B60406">
      <w:pPr>
        <w:pStyle w:val="ListParagraph"/>
        <w:spacing w:line="360" w:lineRule="auto"/>
        <w:ind w:left="340"/>
        <w:rPr>
          <w:rFonts w:ascii="Times New Roman" w:hAnsi="Times New Roman" w:cs="Times New Roman"/>
          <w:b/>
          <w:sz w:val="24"/>
          <w:szCs w:val="24"/>
        </w:rPr>
      </w:pPr>
    </w:p>
    <w:p w:rsidR="00A76618" w:rsidRPr="00EA3AA8" w:rsidRDefault="00C26C3A" w:rsidP="00E1238F">
      <w:pPr>
        <w:pStyle w:val="PlainText"/>
        <w:spacing w:line="360" w:lineRule="auto"/>
        <w:rPr>
          <w:rFonts w:ascii="Times New Roman" w:hAnsi="Times New Roman"/>
          <w:sz w:val="24"/>
          <w:szCs w:val="24"/>
        </w:rPr>
      </w:pPr>
      <w:r w:rsidRPr="00EA3AA8">
        <w:rPr>
          <w:rFonts w:ascii="Times New Roman" w:hAnsi="Times New Roman"/>
          <w:sz w:val="24"/>
          <w:szCs w:val="24"/>
        </w:rPr>
        <w:t xml:space="preserve">The British Museum received a claim from </w:t>
      </w:r>
      <w:r w:rsidR="00E85F9C" w:rsidRPr="00EA3AA8">
        <w:rPr>
          <w:rFonts w:ascii="Times New Roman" w:hAnsi="Times New Roman"/>
          <w:sz w:val="24"/>
          <w:szCs w:val="24"/>
        </w:rPr>
        <w:t xml:space="preserve">the </w:t>
      </w:r>
      <w:r w:rsidRPr="00EA3AA8">
        <w:rPr>
          <w:rFonts w:ascii="Times New Roman" w:hAnsi="Times New Roman"/>
          <w:sz w:val="24"/>
          <w:szCs w:val="24"/>
        </w:rPr>
        <w:t xml:space="preserve">Torres Strait Islanders </w:t>
      </w:r>
      <w:r w:rsidR="00E85F9C" w:rsidRPr="00EA3AA8">
        <w:rPr>
          <w:rFonts w:ascii="Times New Roman" w:hAnsi="Times New Roman"/>
          <w:sz w:val="24"/>
          <w:szCs w:val="24"/>
        </w:rPr>
        <w:t xml:space="preserve">Repatriation Working Group </w:t>
      </w:r>
      <w:r w:rsidRPr="00EA3AA8">
        <w:rPr>
          <w:rFonts w:ascii="Times New Roman" w:hAnsi="Times New Roman"/>
          <w:sz w:val="24"/>
          <w:szCs w:val="24"/>
        </w:rPr>
        <w:t xml:space="preserve">for the return of two modified skulls in </w:t>
      </w:r>
      <w:r w:rsidR="00EE0B04" w:rsidRPr="00EA3AA8">
        <w:rPr>
          <w:rFonts w:ascii="Times New Roman" w:hAnsi="Times New Roman"/>
          <w:sz w:val="24"/>
          <w:szCs w:val="24"/>
        </w:rPr>
        <w:t>the British Museum’s collection</w:t>
      </w:r>
      <w:r w:rsidRPr="00EA3AA8">
        <w:rPr>
          <w:rFonts w:ascii="Times New Roman" w:hAnsi="Times New Roman"/>
          <w:sz w:val="24"/>
          <w:szCs w:val="24"/>
        </w:rPr>
        <w:t xml:space="preserve">. It was first considered by the Board of Trustees in June </w:t>
      </w:r>
      <w:proofErr w:type="gramStart"/>
      <w:r w:rsidRPr="00EA3AA8">
        <w:rPr>
          <w:rFonts w:ascii="Times New Roman" w:hAnsi="Times New Roman"/>
          <w:sz w:val="24"/>
          <w:szCs w:val="24"/>
        </w:rPr>
        <w:t>2011 .</w:t>
      </w:r>
      <w:proofErr w:type="gramEnd"/>
      <w:r w:rsidRPr="00EA3AA8">
        <w:rPr>
          <w:rFonts w:ascii="Times New Roman" w:hAnsi="Times New Roman"/>
          <w:sz w:val="24"/>
          <w:szCs w:val="24"/>
        </w:rPr>
        <w:t xml:space="preserve"> </w:t>
      </w:r>
      <w:r w:rsidR="00EE0B04" w:rsidRPr="00EA3AA8">
        <w:rPr>
          <w:rFonts w:ascii="Times New Roman" w:eastAsia="Times New Roman" w:hAnsi="Times New Roman"/>
          <w:sz w:val="24"/>
          <w:szCs w:val="24"/>
        </w:rPr>
        <w:t xml:space="preserve">The minutes </w:t>
      </w:r>
      <w:r w:rsidR="00E1238F" w:rsidRPr="00EA3AA8">
        <w:rPr>
          <w:rFonts w:ascii="Times New Roman" w:eastAsia="Times New Roman" w:hAnsi="Times New Roman"/>
          <w:sz w:val="24"/>
          <w:szCs w:val="24"/>
        </w:rPr>
        <w:t>quote</w:t>
      </w:r>
      <w:r w:rsidR="00EE0B04" w:rsidRPr="00EA3AA8">
        <w:rPr>
          <w:rFonts w:ascii="Times New Roman" w:eastAsia="Times New Roman" w:hAnsi="Times New Roman"/>
          <w:sz w:val="24"/>
          <w:szCs w:val="24"/>
        </w:rPr>
        <w:t xml:space="preserve"> </w:t>
      </w:r>
      <w:r w:rsidR="00EE0B04" w:rsidRPr="00EA3AA8">
        <w:rPr>
          <w:rFonts w:ascii="Times New Roman" w:eastAsia="Times New Roman" w:hAnsi="Times New Roman"/>
          <w:sz w:val="24"/>
          <w:szCs w:val="24"/>
          <w:lang w:eastAsia="en-GB"/>
        </w:rPr>
        <w:t>the Trustees’ power under s.47 Human Tissue Act 2004 and their policy on human</w:t>
      </w:r>
      <w:r w:rsidR="00EE0B04" w:rsidRPr="00EA3AA8">
        <w:rPr>
          <w:rFonts w:ascii="Times New Roman" w:eastAsia="Times New Roman" w:hAnsi="Times New Roman"/>
          <w:sz w:val="24"/>
          <w:szCs w:val="24"/>
        </w:rPr>
        <w:t xml:space="preserve"> remains which proceeds from</w:t>
      </w:r>
      <w:r w:rsidR="00EE0B04" w:rsidRPr="00EA3AA8">
        <w:rPr>
          <w:rFonts w:ascii="Times New Roman" w:eastAsia="Times New Roman" w:hAnsi="Times New Roman"/>
          <w:sz w:val="24"/>
          <w:szCs w:val="24"/>
          <w:lang w:eastAsia="en-GB"/>
        </w:rPr>
        <w:t xml:space="preserve"> a presumption in favour of retention</w:t>
      </w:r>
      <w:r w:rsidR="00EE0B04" w:rsidRPr="00EA3AA8">
        <w:rPr>
          <w:rFonts w:ascii="Times New Roman" w:hAnsi="Times New Roman"/>
          <w:sz w:val="24"/>
          <w:szCs w:val="24"/>
        </w:rPr>
        <w:t xml:space="preserve">. </w:t>
      </w:r>
      <w:r w:rsidR="00E1238F" w:rsidRPr="00EA3AA8">
        <w:rPr>
          <w:rFonts w:ascii="Times New Roman" w:hAnsi="Times New Roman"/>
          <w:sz w:val="24"/>
          <w:szCs w:val="24"/>
        </w:rPr>
        <w:t>The Trustees</w:t>
      </w:r>
      <w:r w:rsidR="000E6C58" w:rsidRPr="00EA3AA8">
        <w:rPr>
          <w:rFonts w:ascii="Times New Roman" w:hAnsi="Times New Roman"/>
          <w:sz w:val="24"/>
          <w:szCs w:val="24"/>
        </w:rPr>
        <w:t xml:space="preserve"> minutes state that they </w:t>
      </w:r>
      <w:r w:rsidR="00EE0B04" w:rsidRPr="00EA3AA8">
        <w:rPr>
          <w:rFonts w:ascii="Times New Roman" w:hAnsi="Times New Roman"/>
          <w:sz w:val="24"/>
          <w:szCs w:val="24"/>
        </w:rPr>
        <w:t xml:space="preserve">agreed </w:t>
      </w:r>
      <w:r w:rsidR="00A76618" w:rsidRPr="00EA3AA8">
        <w:rPr>
          <w:rFonts w:ascii="Times New Roman" w:eastAsia="Times New Roman" w:hAnsi="Times New Roman"/>
          <w:sz w:val="24"/>
          <w:szCs w:val="24"/>
        </w:rPr>
        <w:t xml:space="preserve">to </w:t>
      </w:r>
      <w:r w:rsidR="00EE0B04" w:rsidRPr="00EA3AA8">
        <w:rPr>
          <w:rFonts w:ascii="Times New Roman" w:eastAsia="Times New Roman" w:hAnsi="Times New Roman"/>
          <w:sz w:val="24"/>
          <w:szCs w:val="24"/>
        </w:rPr>
        <w:t xml:space="preserve">consider the claim because: it had been made with the authority of a community having cultural continuity with the remains; it was supported by the community’s national government; the remains were human, between 100 and 200 years </w:t>
      </w:r>
      <w:r w:rsidR="00204FCB" w:rsidRPr="00EA3AA8">
        <w:rPr>
          <w:rFonts w:ascii="Times New Roman" w:eastAsia="Times New Roman" w:hAnsi="Times New Roman"/>
          <w:sz w:val="24"/>
          <w:szCs w:val="24"/>
        </w:rPr>
        <w:t>old and</w:t>
      </w:r>
      <w:r w:rsidR="00EE0B04" w:rsidRPr="00EA3AA8">
        <w:rPr>
          <w:rFonts w:ascii="Times New Roman" w:eastAsia="Times New Roman" w:hAnsi="Times New Roman"/>
          <w:sz w:val="24"/>
          <w:szCs w:val="24"/>
        </w:rPr>
        <w:t xml:space="preserve"> the remains had significance for Torres Straits Islanders. </w:t>
      </w:r>
      <w:r w:rsidR="00E1238F" w:rsidRPr="00EA3AA8">
        <w:rPr>
          <w:rFonts w:ascii="Times New Roman" w:eastAsia="Times New Roman" w:hAnsi="Times New Roman"/>
          <w:sz w:val="24"/>
          <w:szCs w:val="24"/>
        </w:rPr>
        <w:t>Two reports from independent researchers were commissioned.</w:t>
      </w:r>
    </w:p>
    <w:p w:rsidR="00A76618" w:rsidRPr="00EA3AA8" w:rsidRDefault="00A76618" w:rsidP="00A76618">
      <w:pPr>
        <w:pStyle w:val="PlainText"/>
        <w:rPr>
          <w:rFonts w:ascii="Times New Roman" w:hAnsi="Times New Roman"/>
          <w:sz w:val="24"/>
          <w:szCs w:val="24"/>
        </w:rPr>
      </w:pPr>
    </w:p>
    <w:p w:rsidR="00A76618" w:rsidRPr="00EA3AA8" w:rsidRDefault="00A76618" w:rsidP="00E85F9C">
      <w:pPr>
        <w:pStyle w:val="PlainText"/>
        <w:spacing w:line="360" w:lineRule="auto"/>
        <w:rPr>
          <w:rFonts w:ascii="Times New Roman" w:hAnsi="Times New Roman"/>
          <w:sz w:val="24"/>
          <w:szCs w:val="24"/>
        </w:rPr>
      </w:pPr>
      <w:r w:rsidRPr="00EA3AA8">
        <w:rPr>
          <w:rFonts w:ascii="Times New Roman" w:hAnsi="Times New Roman"/>
          <w:sz w:val="24"/>
          <w:szCs w:val="24"/>
        </w:rPr>
        <w:t xml:space="preserve">The Deputy Director of the Museum wrote to the claimants and asked them for further information on </w:t>
      </w:r>
      <w:r w:rsidR="00E1238F" w:rsidRPr="00EA3AA8">
        <w:rPr>
          <w:rFonts w:ascii="Times New Roman" w:hAnsi="Times New Roman"/>
          <w:sz w:val="24"/>
          <w:szCs w:val="24"/>
        </w:rPr>
        <w:t xml:space="preserve">the claimants understanding </w:t>
      </w:r>
      <w:r w:rsidRPr="00EA3AA8">
        <w:rPr>
          <w:rFonts w:ascii="Times New Roman" w:hAnsi="Times New Roman"/>
          <w:sz w:val="24"/>
          <w:szCs w:val="24"/>
        </w:rPr>
        <w:t xml:space="preserve">of late 19th century mortuary ritual </w:t>
      </w:r>
      <w:r w:rsidR="00E1238F" w:rsidRPr="00EA3AA8">
        <w:rPr>
          <w:rFonts w:ascii="Times New Roman" w:hAnsi="Times New Roman"/>
          <w:sz w:val="24"/>
          <w:szCs w:val="24"/>
        </w:rPr>
        <w:t>“</w:t>
      </w:r>
      <w:r w:rsidRPr="00EA3AA8">
        <w:rPr>
          <w:rFonts w:ascii="Times New Roman" w:hAnsi="Times New Roman"/>
          <w:sz w:val="24"/>
          <w:szCs w:val="24"/>
        </w:rPr>
        <w:t xml:space="preserve">as practised in </w:t>
      </w:r>
      <w:proofErr w:type="spellStart"/>
      <w:r w:rsidRPr="00EA3AA8">
        <w:rPr>
          <w:rFonts w:ascii="Times New Roman" w:hAnsi="Times New Roman"/>
          <w:sz w:val="24"/>
          <w:szCs w:val="24"/>
        </w:rPr>
        <w:t>Nagir</w:t>
      </w:r>
      <w:proofErr w:type="spellEnd"/>
      <w:r w:rsidRPr="00EA3AA8">
        <w:rPr>
          <w:rFonts w:ascii="Times New Roman" w:hAnsi="Times New Roman"/>
          <w:sz w:val="24"/>
          <w:szCs w:val="24"/>
        </w:rPr>
        <w:t xml:space="preserve"> and </w:t>
      </w:r>
      <w:proofErr w:type="spellStart"/>
      <w:r w:rsidRPr="00EA3AA8">
        <w:rPr>
          <w:rFonts w:ascii="Times New Roman" w:hAnsi="Times New Roman"/>
          <w:sz w:val="24"/>
          <w:szCs w:val="24"/>
        </w:rPr>
        <w:t>Mer</w:t>
      </w:r>
      <w:proofErr w:type="spellEnd"/>
      <w:r w:rsidR="00E1238F" w:rsidRPr="00EA3AA8">
        <w:rPr>
          <w:rFonts w:ascii="Times New Roman" w:hAnsi="Times New Roman"/>
          <w:sz w:val="24"/>
          <w:szCs w:val="24"/>
        </w:rPr>
        <w:t>” as it relates to these remains. He also asked for further information on “t</w:t>
      </w:r>
      <w:r w:rsidRPr="00EA3AA8">
        <w:rPr>
          <w:rFonts w:ascii="Times New Roman" w:hAnsi="Times New Roman"/>
          <w:sz w:val="24"/>
          <w:szCs w:val="24"/>
        </w:rPr>
        <w:t>he genealogical links</w:t>
      </w:r>
      <w:r w:rsidR="00E1238F" w:rsidRPr="00EA3AA8">
        <w:rPr>
          <w:rFonts w:ascii="Times New Roman" w:hAnsi="Times New Roman"/>
          <w:sz w:val="24"/>
          <w:szCs w:val="24"/>
        </w:rPr>
        <w:t>”</w:t>
      </w:r>
      <w:r w:rsidRPr="00EA3AA8">
        <w:rPr>
          <w:rFonts w:ascii="Times New Roman" w:hAnsi="Times New Roman"/>
          <w:sz w:val="24"/>
          <w:szCs w:val="24"/>
        </w:rPr>
        <w:t xml:space="preserve"> between</w:t>
      </w:r>
      <w:r w:rsidR="00E1238F" w:rsidRPr="00EA3AA8">
        <w:rPr>
          <w:rFonts w:ascii="Times New Roman" w:hAnsi="Times New Roman"/>
          <w:sz w:val="24"/>
          <w:szCs w:val="24"/>
        </w:rPr>
        <w:t xml:space="preserve"> the individuals whose remains were the subject of the claim and the </w:t>
      </w:r>
      <w:r w:rsidRPr="00EA3AA8">
        <w:rPr>
          <w:rFonts w:ascii="Times New Roman" w:hAnsi="Times New Roman"/>
          <w:sz w:val="24"/>
          <w:szCs w:val="24"/>
        </w:rPr>
        <w:t>Torres Strait islanders</w:t>
      </w:r>
      <w:r w:rsidR="00E1238F" w:rsidRPr="00EA3AA8">
        <w:rPr>
          <w:rFonts w:ascii="Times New Roman" w:hAnsi="Times New Roman"/>
          <w:sz w:val="24"/>
          <w:szCs w:val="24"/>
        </w:rPr>
        <w:t xml:space="preserve"> who were </w:t>
      </w:r>
      <w:r w:rsidRPr="00EA3AA8">
        <w:rPr>
          <w:rFonts w:ascii="Times New Roman" w:hAnsi="Times New Roman"/>
          <w:sz w:val="24"/>
          <w:szCs w:val="24"/>
        </w:rPr>
        <w:t>making the claim.</w:t>
      </w:r>
    </w:p>
    <w:p w:rsidR="00E85F9C" w:rsidRPr="00EA3AA8" w:rsidRDefault="00E85F9C" w:rsidP="00E85F9C">
      <w:pPr>
        <w:pStyle w:val="PlainText"/>
        <w:spacing w:line="360" w:lineRule="auto"/>
        <w:rPr>
          <w:rFonts w:ascii="Times New Roman" w:hAnsi="Times New Roman"/>
          <w:sz w:val="24"/>
          <w:szCs w:val="24"/>
        </w:rPr>
      </w:pPr>
    </w:p>
    <w:p w:rsidR="00A76618" w:rsidRPr="00EA3AA8" w:rsidRDefault="00A76618" w:rsidP="00E85F9C">
      <w:pPr>
        <w:pStyle w:val="PlainText"/>
        <w:spacing w:line="360" w:lineRule="auto"/>
        <w:rPr>
          <w:rFonts w:ascii="Times New Roman" w:hAnsi="Times New Roman"/>
          <w:sz w:val="24"/>
          <w:szCs w:val="24"/>
        </w:rPr>
      </w:pPr>
      <w:r w:rsidRPr="00EA3AA8">
        <w:rPr>
          <w:rFonts w:ascii="Times New Roman" w:hAnsi="Times New Roman"/>
          <w:sz w:val="24"/>
          <w:szCs w:val="24"/>
        </w:rPr>
        <w:t>In reply the Australian High Commission</w:t>
      </w:r>
      <w:r w:rsidR="00513674" w:rsidRPr="00EA3AA8">
        <w:rPr>
          <w:rFonts w:ascii="Times New Roman" w:hAnsi="Times New Roman"/>
          <w:sz w:val="24"/>
          <w:szCs w:val="24"/>
        </w:rPr>
        <w:t>, which</w:t>
      </w:r>
      <w:r w:rsidR="00E1238F" w:rsidRPr="00EA3AA8">
        <w:rPr>
          <w:rFonts w:ascii="Times New Roman" w:hAnsi="Times New Roman"/>
          <w:sz w:val="24"/>
          <w:szCs w:val="24"/>
        </w:rPr>
        <w:t xml:space="preserve"> </w:t>
      </w:r>
      <w:r w:rsidR="00E85F9C" w:rsidRPr="00EA3AA8">
        <w:rPr>
          <w:rFonts w:ascii="Times New Roman" w:hAnsi="Times New Roman"/>
          <w:sz w:val="24"/>
          <w:szCs w:val="24"/>
        </w:rPr>
        <w:t>was</w:t>
      </w:r>
      <w:r w:rsidRPr="00EA3AA8">
        <w:rPr>
          <w:rFonts w:ascii="Times New Roman" w:hAnsi="Times New Roman"/>
          <w:sz w:val="24"/>
          <w:szCs w:val="24"/>
        </w:rPr>
        <w:t xml:space="preserve"> acting on behalf of the claimants</w:t>
      </w:r>
      <w:r w:rsidR="00E1238F" w:rsidRPr="00EA3AA8">
        <w:rPr>
          <w:rFonts w:ascii="Times New Roman" w:hAnsi="Times New Roman"/>
          <w:sz w:val="24"/>
          <w:szCs w:val="24"/>
        </w:rPr>
        <w:t>,</w:t>
      </w:r>
      <w:r w:rsidRPr="00EA3AA8">
        <w:rPr>
          <w:rFonts w:ascii="Times New Roman" w:hAnsi="Times New Roman"/>
          <w:sz w:val="24"/>
          <w:szCs w:val="24"/>
        </w:rPr>
        <w:t xml:space="preserve"> said that </w:t>
      </w:r>
      <w:r w:rsidR="00E1238F" w:rsidRPr="00EA3AA8">
        <w:rPr>
          <w:rFonts w:ascii="Times New Roman" w:hAnsi="Times New Roman"/>
          <w:sz w:val="24"/>
          <w:szCs w:val="24"/>
        </w:rPr>
        <w:t>i</w:t>
      </w:r>
      <w:r w:rsidRPr="00EA3AA8">
        <w:rPr>
          <w:rFonts w:ascii="Times New Roman" w:hAnsi="Times New Roman"/>
          <w:sz w:val="24"/>
          <w:szCs w:val="24"/>
        </w:rPr>
        <w:t xml:space="preserve">nformation on late </w:t>
      </w:r>
      <w:r w:rsidR="00E1238F" w:rsidRPr="00EA3AA8">
        <w:rPr>
          <w:rFonts w:ascii="Times New Roman" w:hAnsi="Times New Roman"/>
          <w:sz w:val="24"/>
          <w:szCs w:val="24"/>
        </w:rPr>
        <w:t>19th century mortuary ritual might</w:t>
      </w:r>
      <w:r w:rsidRPr="00EA3AA8">
        <w:rPr>
          <w:rFonts w:ascii="Times New Roman" w:hAnsi="Times New Roman"/>
          <w:sz w:val="24"/>
          <w:szCs w:val="24"/>
        </w:rPr>
        <w:t xml:space="preserve"> be best sought from other means, rather than </w:t>
      </w:r>
      <w:r w:rsidR="00E1238F" w:rsidRPr="00EA3AA8">
        <w:rPr>
          <w:rFonts w:ascii="Times New Roman" w:hAnsi="Times New Roman"/>
          <w:sz w:val="24"/>
          <w:szCs w:val="24"/>
        </w:rPr>
        <w:t>“</w:t>
      </w:r>
      <w:r w:rsidRPr="00EA3AA8">
        <w:rPr>
          <w:rFonts w:ascii="Times New Roman" w:hAnsi="Times New Roman"/>
          <w:sz w:val="24"/>
          <w:szCs w:val="24"/>
        </w:rPr>
        <w:t>through this claimant process</w:t>
      </w:r>
      <w:r w:rsidR="00E1238F" w:rsidRPr="00EA3AA8">
        <w:rPr>
          <w:rFonts w:ascii="Times New Roman" w:hAnsi="Times New Roman"/>
          <w:sz w:val="24"/>
          <w:szCs w:val="24"/>
        </w:rPr>
        <w:t xml:space="preserve"> [and that] p</w:t>
      </w:r>
      <w:r w:rsidRPr="00EA3AA8">
        <w:rPr>
          <w:rFonts w:ascii="Times New Roman" w:hAnsi="Times New Roman"/>
          <w:sz w:val="24"/>
          <w:szCs w:val="24"/>
        </w:rPr>
        <w:t>erhaps this issue, if of interest to the Board, could be investigated further by the two independent researchers to be engaged</w:t>
      </w:r>
      <w:r w:rsidR="00E1238F" w:rsidRPr="00EA3AA8">
        <w:rPr>
          <w:rFonts w:ascii="Times New Roman" w:hAnsi="Times New Roman"/>
          <w:sz w:val="24"/>
          <w:szCs w:val="24"/>
        </w:rPr>
        <w:t>”</w:t>
      </w:r>
      <w:r w:rsidRPr="00EA3AA8">
        <w:rPr>
          <w:rFonts w:ascii="Times New Roman" w:hAnsi="Times New Roman"/>
          <w:sz w:val="24"/>
          <w:szCs w:val="24"/>
        </w:rPr>
        <w:t>.</w:t>
      </w:r>
      <w:r w:rsidR="00E1238F" w:rsidRPr="00EA3AA8">
        <w:rPr>
          <w:rFonts w:ascii="Times New Roman" w:hAnsi="Times New Roman"/>
          <w:sz w:val="24"/>
          <w:szCs w:val="24"/>
        </w:rPr>
        <w:t xml:space="preserve"> The reply also stated that t</w:t>
      </w:r>
      <w:r w:rsidRPr="00EA3AA8">
        <w:rPr>
          <w:rFonts w:ascii="Times New Roman" w:hAnsi="Times New Roman"/>
          <w:sz w:val="24"/>
          <w:szCs w:val="24"/>
        </w:rPr>
        <w:t>he Australian Gove</w:t>
      </w:r>
      <w:r w:rsidR="00E1238F" w:rsidRPr="00EA3AA8">
        <w:rPr>
          <w:rFonts w:ascii="Times New Roman" w:hAnsi="Times New Roman"/>
          <w:sz w:val="24"/>
          <w:szCs w:val="24"/>
        </w:rPr>
        <w:t>rnment [or claimant groups] had</w:t>
      </w:r>
      <w:r w:rsidRPr="00EA3AA8">
        <w:rPr>
          <w:rFonts w:ascii="Times New Roman" w:hAnsi="Times New Roman"/>
          <w:sz w:val="24"/>
          <w:szCs w:val="24"/>
        </w:rPr>
        <w:t xml:space="preserve"> never made a cla</w:t>
      </w:r>
      <w:r w:rsidR="00E1238F" w:rsidRPr="00EA3AA8">
        <w:rPr>
          <w:rFonts w:ascii="Times New Roman" w:hAnsi="Times New Roman"/>
          <w:sz w:val="24"/>
          <w:szCs w:val="24"/>
        </w:rPr>
        <w:t xml:space="preserve">im based on genealogical links </w:t>
      </w:r>
      <w:r w:rsidRPr="00EA3AA8">
        <w:rPr>
          <w:rFonts w:ascii="Times New Roman" w:hAnsi="Times New Roman"/>
          <w:sz w:val="24"/>
          <w:szCs w:val="24"/>
        </w:rPr>
        <w:t xml:space="preserve">but rather </w:t>
      </w:r>
      <w:r w:rsidR="00E1238F" w:rsidRPr="00EA3AA8">
        <w:rPr>
          <w:rFonts w:ascii="Times New Roman" w:hAnsi="Times New Roman"/>
          <w:sz w:val="24"/>
          <w:szCs w:val="24"/>
        </w:rPr>
        <w:t>[on] “cultural community of origin”</w:t>
      </w:r>
      <w:r w:rsidRPr="00EA3AA8">
        <w:rPr>
          <w:rFonts w:ascii="Times New Roman" w:hAnsi="Times New Roman"/>
          <w:sz w:val="24"/>
          <w:szCs w:val="24"/>
        </w:rPr>
        <w:t>.</w:t>
      </w:r>
    </w:p>
    <w:p w:rsidR="00A76618" w:rsidRPr="00EA3AA8" w:rsidRDefault="00A76618" w:rsidP="00A76618">
      <w:pPr>
        <w:pStyle w:val="PlainText"/>
        <w:rPr>
          <w:rFonts w:ascii="Times New Roman" w:hAnsi="Times New Roman"/>
          <w:sz w:val="24"/>
          <w:szCs w:val="24"/>
        </w:rPr>
      </w:pPr>
    </w:p>
    <w:p w:rsidR="004C125B" w:rsidRPr="00EA3AA8" w:rsidRDefault="00C26C3A" w:rsidP="00C26C3A">
      <w:pPr>
        <w:spacing w:after="0" w:line="360" w:lineRule="auto"/>
        <w:rPr>
          <w:rFonts w:ascii="Times New Roman" w:hAnsi="Times New Roman" w:cs="Times New Roman"/>
          <w:sz w:val="24"/>
          <w:szCs w:val="24"/>
        </w:rPr>
      </w:pPr>
      <w:r w:rsidRPr="00EA3AA8">
        <w:rPr>
          <w:rFonts w:ascii="Times New Roman" w:hAnsi="Times New Roman" w:cs="Times New Roman"/>
          <w:sz w:val="24"/>
          <w:szCs w:val="24"/>
        </w:rPr>
        <w:t xml:space="preserve">Two independent reports were commissioned and received. </w:t>
      </w:r>
      <w:r w:rsidR="004C125B" w:rsidRPr="00EA3AA8">
        <w:rPr>
          <w:rFonts w:ascii="Times New Roman" w:hAnsi="Times New Roman" w:cs="Times New Roman"/>
          <w:sz w:val="24"/>
          <w:szCs w:val="24"/>
        </w:rPr>
        <w:t>The Executive Summary of the report from the Anthropologist Prof Richard Davies, University of Western Australia is appen</w:t>
      </w:r>
      <w:r w:rsidR="00B60406">
        <w:rPr>
          <w:rFonts w:ascii="Times New Roman" w:hAnsi="Times New Roman" w:cs="Times New Roman"/>
          <w:sz w:val="24"/>
          <w:szCs w:val="24"/>
        </w:rPr>
        <w:t>ded to this report at Appendix D</w:t>
      </w:r>
      <w:r w:rsidR="004C125B" w:rsidRPr="00EA3AA8">
        <w:rPr>
          <w:rFonts w:ascii="Times New Roman" w:hAnsi="Times New Roman" w:cs="Times New Roman"/>
          <w:sz w:val="24"/>
          <w:szCs w:val="24"/>
        </w:rPr>
        <w:t xml:space="preserve">. </w:t>
      </w:r>
    </w:p>
    <w:p w:rsidR="004C125B" w:rsidRPr="00EA3AA8" w:rsidRDefault="004C125B" w:rsidP="004C125B">
      <w:pPr>
        <w:spacing w:after="0" w:line="360" w:lineRule="auto"/>
        <w:rPr>
          <w:rFonts w:ascii="Times New Roman" w:hAnsi="Times New Roman" w:cs="Times New Roman"/>
          <w:sz w:val="24"/>
          <w:szCs w:val="24"/>
        </w:rPr>
      </w:pPr>
    </w:p>
    <w:p w:rsidR="004C125B" w:rsidRPr="00EA3AA8" w:rsidRDefault="00513674" w:rsidP="004C125B">
      <w:pPr>
        <w:pStyle w:val="ListParagraph"/>
        <w:tabs>
          <w:tab w:val="left" w:pos="950"/>
        </w:tabs>
        <w:spacing w:line="360" w:lineRule="auto"/>
        <w:ind w:right="160"/>
        <w:jc w:val="both"/>
        <w:rPr>
          <w:rFonts w:ascii="Times New Roman" w:hAnsi="Times New Roman" w:cs="Times New Roman"/>
          <w:sz w:val="24"/>
          <w:szCs w:val="24"/>
        </w:rPr>
      </w:pPr>
      <w:r w:rsidRPr="00EA3AA8">
        <w:rPr>
          <w:rFonts w:ascii="Times New Roman" w:hAnsi="Times New Roman" w:cs="Times New Roman"/>
          <w:sz w:val="24"/>
          <w:szCs w:val="24"/>
        </w:rPr>
        <w:t xml:space="preserve">In summary, </w:t>
      </w:r>
      <w:r w:rsidR="004C125B" w:rsidRPr="00EA3AA8">
        <w:rPr>
          <w:rFonts w:ascii="Times New Roman" w:hAnsi="Times New Roman" w:cs="Times New Roman"/>
          <w:sz w:val="24"/>
          <w:szCs w:val="24"/>
        </w:rPr>
        <w:t xml:space="preserve">Prof Davis states, inter alia, that “the Torres  Strait  Islanders  are  likely  to  be concerned  about  the  skulls continued location in the Museum for at least three reasons: they have not received a Christian burial; they are out-of-place;  they  are  not  anyplace  where  their descendants  can easily communicate with </w:t>
      </w:r>
      <w:r w:rsidR="004C125B" w:rsidRPr="00EA3AA8">
        <w:rPr>
          <w:rFonts w:ascii="Times New Roman" w:hAnsi="Times New Roman" w:cs="Times New Roman"/>
          <w:spacing w:val="30"/>
          <w:sz w:val="24"/>
          <w:szCs w:val="24"/>
        </w:rPr>
        <w:t xml:space="preserve"> </w:t>
      </w:r>
      <w:r w:rsidR="004C125B" w:rsidRPr="00EA3AA8">
        <w:rPr>
          <w:rFonts w:ascii="Times New Roman" w:hAnsi="Times New Roman" w:cs="Times New Roman"/>
          <w:sz w:val="24"/>
          <w:szCs w:val="24"/>
        </w:rPr>
        <w:t xml:space="preserve">them”. He states that the  skulls  of  ancestors  still  have the power to mediate between  living  people  (such  as  between  </w:t>
      </w:r>
      <w:r w:rsidR="004C125B" w:rsidRPr="00EA3AA8">
        <w:rPr>
          <w:rFonts w:ascii="Times New Roman" w:hAnsi="Times New Roman" w:cs="Times New Roman"/>
          <w:sz w:val="24"/>
          <w:szCs w:val="24"/>
        </w:rPr>
        <w:lastRenderedPageBreak/>
        <w:t xml:space="preserve">Islanders, Museum staff and Australian government officials) and between local </w:t>
      </w:r>
      <w:proofErr w:type="spellStart"/>
      <w:r w:rsidR="004C125B" w:rsidRPr="00EA3AA8">
        <w:rPr>
          <w:rFonts w:ascii="Times New Roman" w:hAnsi="Times New Roman" w:cs="Times New Roman"/>
          <w:sz w:val="24"/>
          <w:szCs w:val="24"/>
        </w:rPr>
        <w:t>organisations</w:t>
      </w:r>
      <w:proofErr w:type="spellEnd"/>
      <w:r w:rsidR="004C125B" w:rsidRPr="00EA3AA8">
        <w:rPr>
          <w:rFonts w:ascii="Times New Roman" w:hAnsi="Times New Roman" w:cs="Times New Roman"/>
          <w:sz w:val="24"/>
          <w:szCs w:val="24"/>
        </w:rPr>
        <w:t xml:space="preserve"> and institutions (such as between the Torres Strait Islander Repatriation Working Group, the British Museum and Australian  Commonwealth </w:t>
      </w:r>
      <w:r w:rsidR="004C125B" w:rsidRPr="00EA3AA8">
        <w:rPr>
          <w:rFonts w:ascii="Times New Roman" w:hAnsi="Times New Roman" w:cs="Times New Roman"/>
          <w:spacing w:val="34"/>
          <w:sz w:val="24"/>
          <w:szCs w:val="24"/>
        </w:rPr>
        <w:t xml:space="preserve"> </w:t>
      </w:r>
      <w:r w:rsidR="004C125B" w:rsidRPr="00EA3AA8">
        <w:rPr>
          <w:rFonts w:ascii="Times New Roman" w:hAnsi="Times New Roman" w:cs="Times New Roman"/>
          <w:sz w:val="24"/>
          <w:szCs w:val="24"/>
        </w:rPr>
        <w:t>Government).</w:t>
      </w:r>
    </w:p>
    <w:p w:rsidR="00E85F9C" w:rsidRPr="00EA3AA8" w:rsidRDefault="00E85F9C" w:rsidP="004C125B">
      <w:pPr>
        <w:pStyle w:val="ListParagraph"/>
        <w:tabs>
          <w:tab w:val="left" w:pos="950"/>
        </w:tabs>
        <w:spacing w:line="360" w:lineRule="auto"/>
        <w:ind w:right="160"/>
        <w:jc w:val="both"/>
        <w:rPr>
          <w:rFonts w:ascii="Times New Roman" w:hAnsi="Times New Roman" w:cs="Times New Roman"/>
          <w:sz w:val="24"/>
          <w:szCs w:val="24"/>
        </w:rPr>
      </w:pPr>
    </w:p>
    <w:p w:rsidR="00653535" w:rsidRPr="00EA3AA8" w:rsidRDefault="004C125B" w:rsidP="004C125B">
      <w:pPr>
        <w:pStyle w:val="ListParagraph"/>
        <w:tabs>
          <w:tab w:val="left" w:pos="948"/>
        </w:tabs>
        <w:spacing w:line="360" w:lineRule="auto"/>
        <w:ind w:right="160"/>
        <w:jc w:val="both"/>
        <w:rPr>
          <w:rFonts w:ascii="Times New Roman" w:hAnsi="Times New Roman" w:cs="Times New Roman"/>
          <w:sz w:val="24"/>
          <w:szCs w:val="24"/>
        </w:rPr>
      </w:pPr>
      <w:r w:rsidRPr="00EA3AA8">
        <w:rPr>
          <w:rFonts w:ascii="Times New Roman" w:hAnsi="Times New Roman" w:cs="Times New Roman"/>
          <w:sz w:val="24"/>
          <w:szCs w:val="24"/>
        </w:rPr>
        <w:t xml:space="preserve">He </w:t>
      </w:r>
      <w:r w:rsidR="00E05477" w:rsidRPr="00EA3AA8">
        <w:rPr>
          <w:rFonts w:ascii="Times New Roman" w:hAnsi="Times New Roman" w:cs="Times New Roman"/>
          <w:sz w:val="24"/>
          <w:szCs w:val="24"/>
        </w:rPr>
        <w:t>states:</w:t>
      </w:r>
      <w:r w:rsidRPr="00EA3AA8">
        <w:rPr>
          <w:rFonts w:ascii="Times New Roman" w:hAnsi="Times New Roman" w:cs="Times New Roman"/>
          <w:sz w:val="24"/>
          <w:szCs w:val="24"/>
        </w:rPr>
        <w:t xml:space="preserve"> the presence of the skulls in the British Museum would be a reminder to Torres Strai</w:t>
      </w:r>
      <w:r w:rsidR="00E85F9C" w:rsidRPr="00EA3AA8">
        <w:rPr>
          <w:rFonts w:ascii="Times New Roman" w:hAnsi="Times New Roman" w:cs="Times New Roman"/>
          <w:sz w:val="24"/>
          <w:szCs w:val="24"/>
        </w:rPr>
        <w:t xml:space="preserve">t Islanders that they were once </w:t>
      </w:r>
      <w:proofErr w:type="spellStart"/>
      <w:r w:rsidRPr="00EA3AA8">
        <w:rPr>
          <w:rFonts w:ascii="Times New Roman" w:hAnsi="Times New Roman" w:cs="Times New Roman"/>
          <w:sz w:val="24"/>
          <w:szCs w:val="24"/>
        </w:rPr>
        <w:t>colonised</w:t>
      </w:r>
      <w:proofErr w:type="spellEnd"/>
      <w:r w:rsidRPr="00EA3AA8">
        <w:rPr>
          <w:rFonts w:ascii="Times New Roman" w:hAnsi="Times New Roman" w:cs="Times New Roman"/>
          <w:sz w:val="24"/>
          <w:szCs w:val="24"/>
        </w:rPr>
        <w:t xml:space="preserve"> subjects;</w:t>
      </w:r>
      <w:r w:rsidR="00E85F9C" w:rsidRPr="00EA3AA8">
        <w:rPr>
          <w:rFonts w:ascii="Times New Roman" w:hAnsi="Times New Roman" w:cs="Times New Roman"/>
          <w:sz w:val="24"/>
          <w:szCs w:val="24"/>
        </w:rPr>
        <w:t xml:space="preserve"> that </w:t>
      </w:r>
      <w:r w:rsidRPr="00EA3AA8">
        <w:rPr>
          <w:rFonts w:ascii="Times New Roman" w:hAnsi="Times New Roman" w:cs="Times New Roman"/>
          <w:sz w:val="24"/>
          <w:szCs w:val="24"/>
        </w:rPr>
        <w:t xml:space="preserve">the request for the repatriation of the two skulls can be seen as part of the larger process of </w:t>
      </w:r>
      <w:r w:rsidR="00E85F9C" w:rsidRPr="00EA3AA8">
        <w:rPr>
          <w:rFonts w:ascii="Times New Roman" w:hAnsi="Times New Roman" w:cs="Times New Roman"/>
          <w:sz w:val="24"/>
          <w:szCs w:val="24"/>
        </w:rPr>
        <w:t>decolonization</w:t>
      </w:r>
      <w:r w:rsidRPr="00EA3AA8">
        <w:rPr>
          <w:rFonts w:ascii="Times New Roman" w:hAnsi="Times New Roman" w:cs="Times New Roman"/>
          <w:sz w:val="24"/>
          <w:szCs w:val="24"/>
        </w:rPr>
        <w:t xml:space="preserve"> and Torres Strait Islander </w:t>
      </w:r>
      <w:r w:rsidR="00513674" w:rsidRPr="00EA3AA8">
        <w:rPr>
          <w:rFonts w:ascii="Times New Roman" w:hAnsi="Times New Roman" w:cs="Times New Roman"/>
          <w:sz w:val="24"/>
          <w:szCs w:val="24"/>
        </w:rPr>
        <w:t xml:space="preserve">autonomy; </w:t>
      </w:r>
      <w:r w:rsidR="00E85F9C" w:rsidRPr="00EA3AA8">
        <w:rPr>
          <w:rFonts w:ascii="Times New Roman" w:hAnsi="Times New Roman" w:cs="Times New Roman"/>
          <w:sz w:val="24"/>
          <w:szCs w:val="24"/>
        </w:rPr>
        <w:t xml:space="preserve">that </w:t>
      </w:r>
      <w:r w:rsidRPr="00EA3AA8">
        <w:rPr>
          <w:rFonts w:ascii="Times New Roman" w:hAnsi="Times New Roman" w:cs="Times New Roman"/>
          <w:sz w:val="24"/>
          <w:szCs w:val="24"/>
        </w:rPr>
        <w:t>Islanders would no doubt regard their return as a gesture of respect and recognition of equality on the part of the British Museum towards all Torres Strait Islanders.</w:t>
      </w:r>
      <w:r w:rsidR="00E85F9C" w:rsidRPr="00EA3AA8">
        <w:rPr>
          <w:rFonts w:ascii="Times New Roman" w:hAnsi="Times New Roman" w:cs="Times New Roman"/>
          <w:sz w:val="24"/>
          <w:szCs w:val="24"/>
        </w:rPr>
        <w:t xml:space="preserve"> </w:t>
      </w:r>
    </w:p>
    <w:p w:rsidR="00653535" w:rsidRPr="00EA3AA8" w:rsidRDefault="00653535" w:rsidP="004C125B">
      <w:pPr>
        <w:pStyle w:val="ListParagraph"/>
        <w:tabs>
          <w:tab w:val="left" w:pos="948"/>
        </w:tabs>
        <w:spacing w:line="360" w:lineRule="auto"/>
        <w:ind w:right="160"/>
        <w:jc w:val="both"/>
        <w:rPr>
          <w:rFonts w:ascii="Times New Roman" w:hAnsi="Times New Roman" w:cs="Times New Roman"/>
          <w:sz w:val="24"/>
          <w:szCs w:val="24"/>
        </w:rPr>
      </w:pPr>
    </w:p>
    <w:p w:rsidR="004C125B" w:rsidRPr="00EA3AA8" w:rsidRDefault="00E85F9C" w:rsidP="004C125B">
      <w:pPr>
        <w:pStyle w:val="ListParagraph"/>
        <w:tabs>
          <w:tab w:val="left" w:pos="948"/>
        </w:tabs>
        <w:spacing w:line="360" w:lineRule="auto"/>
        <w:ind w:right="160"/>
        <w:jc w:val="both"/>
        <w:rPr>
          <w:rFonts w:ascii="Times New Roman" w:hAnsi="Times New Roman" w:cs="Times New Roman"/>
          <w:sz w:val="24"/>
          <w:szCs w:val="24"/>
        </w:rPr>
      </w:pPr>
      <w:r w:rsidRPr="00EA3AA8">
        <w:rPr>
          <w:rFonts w:ascii="Times New Roman" w:hAnsi="Times New Roman" w:cs="Times New Roman"/>
          <w:sz w:val="24"/>
          <w:szCs w:val="24"/>
        </w:rPr>
        <w:t xml:space="preserve">The other independent expert was </w:t>
      </w:r>
      <w:r w:rsidR="00EA3AA8" w:rsidRPr="00EA3AA8">
        <w:rPr>
          <w:rFonts w:ascii="Times New Roman" w:hAnsi="Times New Roman" w:cs="Times New Roman"/>
          <w:sz w:val="24"/>
          <w:szCs w:val="24"/>
        </w:rPr>
        <w:t xml:space="preserve">by </w:t>
      </w:r>
      <w:r w:rsidRPr="00EA3AA8">
        <w:rPr>
          <w:rFonts w:ascii="Times New Roman" w:hAnsi="Times New Roman" w:cs="Times New Roman"/>
          <w:sz w:val="24"/>
          <w:szCs w:val="24"/>
        </w:rPr>
        <w:t xml:space="preserve">Simon </w:t>
      </w:r>
      <w:proofErr w:type="spellStart"/>
      <w:r w:rsidRPr="00EA3AA8">
        <w:rPr>
          <w:rFonts w:ascii="Times New Roman" w:hAnsi="Times New Roman" w:cs="Times New Roman"/>
          <w:sz w:val="24"/>
          <w:szCs w:val="24"/>
        </w:rPr>
        <w:t>Hillson</w:t>
      </w:r>
      <w:proofErr w:type="spellEnd"/>
      <w:r w:rsidRPr="00EA3AA8">
        <w:rPr>
          <w:rFonts w:ascii="Times New Roman" w:hAnsi="Times New Roman" w:cs="Times New Roman"/>
          <w:sz w:val="24"/>
          <w:szCs w:val="24"/>
        </w:rPr>
        <w:t>, Prof of B</w:t>
      </w:r>
      <w:r w:rsidR="00E05477" w:rsidRPr="00EA3AA8">
        <w:rPr>
          <w:rFonts w:ascii="Times New Roman" w:hAnsi="Times New Roman" w:cs="Times New Roman"/>
          <w:sz w:val="24"/>
          <w:szCs w:val="24"/>
        </w:rPr>
        <w:t>io-</w:t>
      </w:r>
      <w:r w:rsidRPr="00EA3AA8">
        <w:rPr>
          <w:rFonts w:ascii="Times New Roman" w:hAnsi="Times New Roman" w:cs="Times New Roman"/>
          <w:sz w:val="24"/>
          <w:szCs w:val="24"/>
        </w:rPr>
        <w:t>archaeology University College London.</w:t>
      </w:r>
      <w:r w:rsidR="00E05477" w:rsidRPr="00EA3AA8">
        <w:rPr>
          <w:rFonts w:ascii="Times New Roman" w:hAnsi="Times New Roman" w:cs="Times New Roman"/>
          <w:sz w:val="24"/>
          <w:szCs w:val="24"/>
        </w:rPr>
        <w:t xml:space="preserve"> Prof </w:t>
      </w:r>
      <w:proofErr w:type="spellStart"/>
      <w:r w:rsidR="00E05477" w:rsidRPr="00EA3AA8">
        <w:rPr>
          <w:rFonts w:ascii="Times New Roman" w:hAnsi="Times New Roman" w:cs="Times New Roman"/>
          <w:sz w:val="24"/>
          <w:szCs w:val="24"/>
        </w:rPr>
        <w:t>Hilson’s</w:t>
      </w:r>
      <w:proofErr w:type="spellEnd"/>
      <w:r w:rsidR="00E05477" w:rsidRPr="00EA3AA8">
        <w:rPr>
          <w:rFonts w:ascii="Times New Roman" w:hAnsi="Times New Roman" w:cs="Times New Roman"/>
          <w:sz w:val="24"/>
          <w:szCs w:val="24"/>
        </w:rPr>
        <w:t xml:space="preserve"> report is not appended to this dissertation. His report is a scientific analysis of the skulls, their morpholo</w:t>
      </w:r>
      <w:r w:rsidR="00EA3AA8" w:rsidRPr="00EA3AA8">
        <w:rPr>
          <w:rFonts w:ascii="Times New Roman" w:hAnsi="Times New Roman" w:cs="Times New Roman"/>
          <w:sz w:val="24"/>
          <w:szCs w:val="24"/>
        </w:rPr>
        <w:t>gy and anatomical detail etc</w:t>
      </w:r>
      <w:proofErr w:type="gramStart"/>
      <w:r w:rsidR="00EA3AA8" w:rsidRPr="00EA3AA8">
        <w:rPr>
          <w:rFonts w:ascii="Times New Roman" w:hAnsi="Times New Roman" w:cs="Times New Roman"/>
          <w:sz w:val="24"/>
          <w:szCs w:val="24"/>
        </w:rPr>
        <w:t>..</w:t>
      </w:r>
      <w:proofErr w:type="gramEnd"/>
    </w:p>
    <w:p w:rsidR="00EE0B04" w:rsidRPr="00EA3AA8" w:rsidRDefault="00EE0B04" w:rsidP="00C26C3A">
      <w:pPr>
        <w:spacing w:after="0" w:line="360" w:lineRule="auto"/>
        <w:rPr>
          <w:rFonts w:ascii="Times New Roman" w:eastAsia="Times New Roman" w:hAnsi="Times New Roman" w:cs="Times New Roman"/>
          <w:sz w:val="24"/>
          <w:szCs w:val="24"/>
        </w:rPr>
      </w:pPr>
    </w:p>
    <w:p w:rsidR="00C26C3A" w:rsidRPr="00EA3AA8" w:rsidRDefault="00C26C3A" w:rsidP="00C26C3A">
      <w:pPr>
        <w:spacing w:after="0" w:line="360" w:lineRule="auto"/>
        <w:rPr>
          <w:rFonts w:ascii="Times New Roman" w:eastAsia="Times New Roman" w:hAnsi="Times New Roman" w:cs="Times New Roman"/>
          <w:sz w:val="24"/>
          <w:szCs w:val="24"/>
        </w:rPr>
      </w:pPr>
      <w:r w:rsidRPr="00EA3AA8">
        <w:rPr>
          <w:rFonts w:ascii="Times New Roman" w:eastAsia="Times New Roman" w:hAnsi="Times New Roman" w:cs="Times New Roman"/>
          <w:sz w:val="24"/>
          <w:szCs w:val="24"/>
        </w:rPr>
        <w:t xml:space="preserve">The </w:t>
      </w:r>
      <w:r w:rsidR="005F002D" w:rsidRPr="00EA3AA8">
        <w:rPr>
          <w:rFonts w:ascii="Times New Roman" w:eastAsia="Times New Roman" w:hAnsi="Times New Roman" w:cs="Times New Roman"/>
          <w:sz w:val="24"/>
          <w:szCs w:val="24"/>
        </w:rPr>
        <w:t xml:space="preserve">minutes of the </w:t>
      </w:r>
      <w:r w:rsidRPr="00EA3AA8">
        <w:rPr>
          <w:rFonts w:ascii="Times New Roman" w:eastAsia="Times New Roman" w:hAnsi="Times New Roman" w:cs="Times New Roman"/>
          <w:sz w:val="24"/>
          <w:szCs w:val="24"/>
        </w:rPr>
        <w:t xml:space="preserve">Board </w:t>
      </w:r>
      <w:r w:rsidR="005F002D" w:rsidRPr="00EA3AA8">
        <w:rPr>
          <w:rFonts w:ascii="Times New Roman" w:eastAsia="Times New Roman" w:hAnsi="Times New Roman" w:cs="Times New Roman"/>
          <w:sz w:val="24"/>
          <w:szCs w:val="24"/>
        </w:rPr>
        <w:t>of Trustees of November 22, 2012 states that they noted that</w:t>
      </w:r>
      <w:r w:rsidRPr="00EA3AA8">
        <w:rPr>
          <w:rFonts w:ascii="Times New Roman" w:eastAsia="Times New Roman" w:hAnsi="Times New Roman" w:cs="Times New Roman"/>
          <w:sz w:val="24"/>
          <w:szCs w:val="24"/>
        </w:rPr>
        <w:t xml:space="preserve"> the information available about the circumstances of the transfer of these skulls to Haddon </w:t>
      </w:r>
      <w:r w:rsidR="005F002D" w:rsidRPr="00EA3AA8">
        <w:rPr>
          <w:rFonts w:ascii="Times New Roman" w:eastAsia="Times New Roman" w:hAnsi="Times New Roman" w:cs="Times New Roman"/>
          <w:sz w:val="24"/>
          <w:szCs w:val="24"/>
        </w:rPr>
        <w:t>[a marine biologist] wa</w:t>
      </w:r>
      <w:r w:rsidRPr="00EA3AA8">
        <w:rPr>
          <w:rFonts w:ascii="Times New Roman" w:eastAsia="Times New Roman" w:hAnsi="Times New Roman" w:cs="Times New Roman"/>
          <w:sz w:val="24"/>
          <w:szCs w:val="24"/>
        </w:rPr>
        <w:t>s consistent with ethnographic evidence that skulls were traded as objects of power by Torres Straits Islanders, and served in their negotiations with Europeans.</w:t>
      </w:r>
    </w:p>
    <w:p w:rsidR="00C26C3A" w:rsidRPr="00EA3AA8" w:rsidRDefault="005F002D" w:rsidP="00C26C3A">
      <w:pPr>
        <w:spacing w:after="0" w:line="360" w:lineRule="auto"/>
        <w:rPr>
          <w:rFonts w:ascii="Times New Roman" w:eastAsia="Times New Roman" w:hAnsi="Times New Roman" w:cs="Times New Roman"/>
          <w:sz w:val="24"/>
          <w:szCs w:val="24"/>
        </w:rPr>
      </w:pPr>
      <w:r w:rsidRPr="00EA3AA8">
        <w:rPr>
          <w:rFonts w:ascii="Times New Roman" w:eastAsia="Times New Roman" w:hAnsi="Times New Roman" w:cs="Times New Roman"/>
          <w:sz w:val="24"/>
          <w:szCs w:val="24"/>
        </w:rPr>
        <w:t xml:space="preserve">The minutes state that based on </w:t>
      </w:r>
      <w:r w:rsidR="00C26C3A" w:rsidRPr="00EA3AA8">
        <w:rPr>
          <w:rFonts w:ascii="Times New Roman" w:eastAsia="Times New Roman" w:hAnsi="Times New Roman" w:cs="Times New Roman"/>
          <w:sz w:val="24"/>
          <w:szCs w:val="24"/>
        </w:rPr>
        <w:t xml:space="preserve">the information and advice before them, </w:t>
      </w:r>
      <w:r w:rsidRPr="00EA3AA8">
        <w:rPr>
          <w:rFonts w:ascii="Times New Roman" w:eastAsia="Times New Roman" w:hAnsi="Times New Roman" w:cs="Times New Roman"/>
          <w:sz w:val="24"/>
          <w:szCs w:val="24"/>
        </w:rPr>
        <w:t>including that obtained from a</w:t>
      </w:r>
      <w:r w:rsidR="00C26C3A" w:rsidRPr="00EA3AA8">
        <w:rPr>
          <w:rFonts w:ascii="Times New Roman" w:eastAsia="Times New Roman" w:hAnsi="Times New Roman" w:cs="Times New Roman"/>
          <w:sz w:val="24"/>
          <w:szCs w:val="24"/>
        </w:rPr>
        <w:t xml:space="preserve"> meeting with the claimants on 8 October 2012, the Board agreed that it had not been shown that, on balance of probabilities, the sequence of events by which the two skulls had eventually come to form part of the Museum’s collection represented an interruption in the Torres Strait islanders’ pre-modern mortuary disposal practices. Therefore, after considering the issues put to it by the claimants in the dossier and at the meeting </w:t>
      </w:r>
      <w:r w:rsidRPr="00EA3AA8">
        <w:rPr>
          <w:rFonts w:ascii="Times New Roman" w:eastAsia="Times New Roman" w:hAnsi="Times New Roman" w:cs="Times New Roman"/>
          <w:sz w:val="24"/>
          <w:szCs w:val="24"/>
        </w:rPr>
        <w:t xml:space="preserve">with them </w:t>
      </w:r>
      <w:r w:rsidR="00C26C3A" w:rsidRPr="00EA3AA8">
        <w:rPr>
          <w:rFonts w:ascii="Times New Roman" w:eastAsia="Times New Roman" w:hAnsi="Times New Roman" w:cs="Times New Roman"/>
          <w:sz w:val="24"/>
          <w:szCs w:val="24"/>
        </w:rPr>
        <w:t>on 8 October, the Board concluded that the evidence presented to it was not sufficient to outweigh the presumption of retention, as set out in the policy.</w:t>
      </w:r>
    </w:p>
    <w:p w:rsidR="00513674" w:rsidRPr="00EA3AA8" w:rsidRDefault="00513674" w:rsidP="00C26C3A">
      <w:pPr>
        <w:spacing w:after="0" w:line="360" w:lineRule="auto"/>
        <w:rPr>
          <w:rFonts w:ascii="Times New Roman" w:eastAsia="Times New Roman" w:hAnsi="Times New Roman" w:cs="Times New Roman"/>
          <w:sz w:val="24"/>
          <w:szCs w:val="24"/>
        </w:rPr>
      </w:pPr>
    </w:p>
    <w:p w:rsidR="00653535" w:rsidRPr="00EA3AA8" w:rsidRDefault="005F002D" w:rsidP="00C26C3A">
      <w:pPr>
        <w:spacing w:after="0" w:line="360" w:lineRule="auto"/>
        <w:rPr>
          <w:rFonts w:ascii="Times New Roman" w:eastAsia="Times New Roman" w:hAnsi="Times New Roman" w:cs="Times New Roman"/>
          <w:sz w:val="24"/>
          <w:szCs w:val="24"/>
        </w:rPr>
      </w:pPr>
      <w:r w:rsidRPr="00EA3AA8">
        <w:rPr>
          <w:rFonts w:ascii="Times New Roman" w:eastAsia="Times New Roman" w:hAnsi="Times New Roman" w:cs="Times New Roman"/>
          <w:sz w:val="24"/>
          <w:szCs w:val="24"/>
        </w:rPr>
        <w:t>The minutes of the board for March 2013 noted “that there had been no formal response to the Trustees decision and the claim.</w:t>
      </w:r>
      <w:r w:rsidR="00EA3AA8" w:rsidRPr="00EA3AA8">
        <w:rPr>
          <w:rFonts w:ascii="Times New Roman" w:eastAsia="Times New Roman" w:hAnsi="Times New Roman" w:cs="Times New Roman"/>
          <w:sz w:val="24"/>
          <w:szCs w:val="24"/>
        </w:rPr>
        <w:t xml:space="preserve"> </w:t>
      </w:r>
      <w:r w:rsidR="00653535" w:rsidRPr="00EA3AA8">
        <w:rPr>
          <w:rFonts w:ascii="Times New Roman" w:eastAsia="Times New Roman" w:hAnsi="Times New Roman" w:cs="Times New Roman"/>
          <w:sz w:val="24"/>
          <w:szCs w:val="24"/>
        </w:rPr>
        <w:t>However there is a report in the New York Times of May 24, 2013</w:t>
      </w:r>
      <w:r w:rsidR="001F57D0">
        <w:rPr>
          <w:rStyle w:val="FootnoteReference"/>
          <w:rFonts w:ascii="Times New Roman" w:eastAsia="Times New Roman" w:hAnsi="Times New Roman" w:cs="Times New Roman"/>
          <w:sz w:val="24"/>
          <w:szCs w:val="24"/>
        </w:rPr>
        <w:footnoteReference w:id="11"/>
      </w:r>
      <w:r w:rsidR="00653535" w:rsidRPr="00EA3AA8">
        <w:rPr>
          <w:rFonts w:ascii="Times New Roman" w:eastAsia="Times New Roman" w:hAnsi="Times New Roman" w:cs="Times New Roman"/>
          <w:sz w:val="24"/>
          <w:szCs w:val="24"/>
        </w:rPr>
        <w:t xml:space="preserve"> on the subject of repatriation of human remains which includes the following:</w:t>
      </w:r>
    </w:p>
    <w:p w:rsidR="00653535" w:rsidRPr="00EA3AA8" w:rsidRDefault="00653535" w:rsidP="001F57D0">
      <w:pPr>
        <w:pStyle w:val="story-body-text"/>
        <w:spacing w:line="360" w:lineRule="auto"/>
        <w:ind w:left="227"/>
      </w:pPr>
      <w:r w:rsidRPr="00EA3AA8">
        <w:lastRenderedPageBreak/>
        <w:t xml:space="preserve">“Mr. David, of the Torres Strait Islands, said he was still reeling from the British Museum’s rejection last fall of a reburial claim for two “divining skulls” that had been decorated with pearl shells, beeswax and wood. They were collected by a 19th-century British marine biologist who wrote in vivid detail about trading a tomahawk and calico for a skull from a native family that he said had removed it from a burial site and transformed and decorated it in tribute to a dead male relative named </w:t>
      </w:r>
      <w:proofErr w:type="spellStart"/>
      <w:r w:rsidRPr="00EA3AA8">
        <w:t>Magau</w:t>
      </w:r>
      <w:proofErr w:type="spellEnd"/>
      <w:r w:rsidRPr="00EA3AA8">
        <w:t>.”</w:t>
      </w:r>
    </w:p>
    <w:p w:rsidR="00653535" w:rsidRPr="00EA3AA8" w:rsidRDefault="006F1B8D" w:rsidP="00F26FEE">
      <w:pPr>
        <w:pStyle w:val="story-body-text"/>
        <w:spacing w:line="360" w:lineRule="auto"/>
      </w:pPr>
      <w:r w:rsidRPr="00EA3AA8">
        <w:t xml:space="preserve">Mr David said that </w:t>
      </w:r>
      <w:r w:rsidR="00653535" w:rsidRPr="00EA3AA8">
        <w:t>the reburial claim was rejected because it was not clear “that the process of the mortuary disposal of the skulls had been interrupted</w:t>
      </w:r>
      <w:r w:rsidR="00F26FEE" w:rsidRPr="00EA3AA8">
        <w:t>”</w:t>
      </w:r>
      <w:r w:rsidR="00653535" w:rsidRPr="00EA3AA8">
        <w:t xml:space="preserve">. </w:t>
      </w:r>
      <w:r w:rsidRPr="00EA3AA8">
        <w:t xml:space="preserve">The Times contacted the British Museum for comment. </w:t>
      </w:r>
      <w:r w:rsidR="00653535" w:rsidRPr="00EA3AA8">
        <w:t xml:space="preserve">Hannah </w:t>
      </w:r>
      <w:proofErr w:type="spellStart"/>
      <w:r w:rsidR="00653535" w:rsidRPr="00EA3AA8">
        <w:t>Boulton</w:t>
      </w:r>
      <w:proofErr w:type="spellEnd"/>
      <w:r w:rsidR="00653535" w:rsidRPr="00EA3AA8">
        <w:t>, a spokeswoman for the British Museum, explained that this means that “these skulls were possibly created for trade or sale rather than burial.”</w:t>
      </w:r>
    </w:p>
    <w:p w:rsidR="004562D5" w:rsidRDefault="004562D5" w:rsidP="00C26C3A">
      <w:pPr>
        <w:pStyle w:val="ListParagraph"/>
        <w:spacing w:line="360" w:lineRule="auto"/>
        <w:ind w:left="340"/>
        <w:rPr>
          <w:rFonts w:ascii="Times New Roman" w:hAnsi="Times New Roman" w:cs="Times New Roman"/>
          <w:sz w:val="24"/>
          <w:szCs w:val="24"/>
        </w:rPr>
      </w:pPr>
    </w:p>
    <w:p w:rsidR="00F4166D" w:rsidRDefault="00F4166D" w:rsidP="00C26C3A">
      <w:pPr>
        <w:pStyle w:val="ListParagraph"/>
        <w:spacing w:line="360" w:lineRule="auto"/>
        <w:ind w:left="340"/>
        <w:rPr>
          <w:rFonts w:ascii="Times New Roman" w:hAnsi="Times New Roman" w:cs="Times New Roman"/>
          <w:sz w:val="24"/>
          <w:szCs w:val="24"/>
        </w:rPr>
      </w:pPr>
    </w:p>
    <w:p w:rsidR="00F4166D" w:rsidRDefault="00F4166D" w:rsidP="00C26C3A">
      <w:pPr>
        <w:pStyle w:val="ListParagraph"/>
        <w:spacing w:line="360" w:lineRule="auto"/>
        <w:ind w:left="340"/>
        <w:rPr>
          <w:rFonts w:ascii="Times New Roman" w:hAnsi="Times New Roman" w:cs="Times New Roman"/>
          <w:sz w:val="24"/>
          <w:szCs w:val="24"/>
        </w:rPr>
      </w:pPr>
    </w:p>
    <w:p w:rsidR="00F4166D" w:rsidRDefault="00F4166D" w:rsidP="00C26C3A">
      <w:pPr>
        <w:pStyle w:val="ListParagraph"/>
        <w:spacing w:line="360" w:lineRule="auto"/>
        <w:ind w:left="340"/>
        <w:rPr>
          <w:rFonts w:ascii="Times New Roman" w:hAnsi="Times New Roman" w:cs="Times New Roman"/>
          <w:sz w:val="24"/>
          <w:szCs w:val="24"/>
        </w:rPr>
      </w:pPr>
    </w:p>
    <w:p w:rsidR="00F4166D" w:rsidRDefault="00F4166D" w:rsidP="00C26C3A">
      <w:pPr>
        <w:pStyle w:val="ListParagraph"/>
        <w:spacing w:line="360" w:lineRule="auto"/>
        <w:ind w:left="340"/>
        <w:rPr>
          <w:rFonts w:ascii="Times New Roman" w:hAnsi="Times New Roman" w:cs="Times New Roman"/>
          <w:sz w:val="24"/>
          <w:szCs w:val="24"/>
        </w:rPr>
      </w:pPr>
    </w:p>
    <w:p w:rsidR="00F4166D" w:rsidRDefault="00F4166D" w:rsidP="00C26C3A">
      <w:pPr>
        <w:pStyle w:val="ListParagraph"/>
        <w:spacing w:line="360" w:lineRule="auto"/>
        <w:ind w:left="340"/>
        <w:rPr>
          <w:rFonts w:ascii="Times New Roman" w:hAnsi="Times New Roman" w:cs="Times New Roman"/>
          <w:sz w:val="24"/>
          <w:szCs w:val="24"/>
        </w:rPr>
      </w:pPr>
    </w:p>
    <w:p w:rsidR="00F4166D" w:rsidRDefault="00F4166D" w:rsidP="00C26C3A">
      <w:pPr>
        <w:pStyle w:val="ListParagraph"/>
        <w:spacing w:line="360" w:lineRule="auto"/>
        <w:ind w:left="340"/>
        <w:rPr>
          <w:rFonts w:ascii="Times New Roman" w:hAnsi="Times New Roman" w:cs="Times New Roman"/>
          <w:sz w:val="24"/>
          <w:szCs w:val="24"/>
        </w:rPr>
      </w:pPr>
    </w:p>
    <w:p w:rsidR="00F4166D" w:rsidRDefault="00F4166D" w:rsidP="00C26C3A">
      <w:pPr>
        <w:pStyle w:val="ListParagraph"/>
        <w:spacing w:line="360" w:lineRule="auto"/>
        <w:ind w:left="340"/>
        <w:rPr>
          <w:rFonts w:ascii="Times New Roman" w:hAnsi="Times New Roman" w:cs="Times New Roman"/>
          <w:sz w:val="24"/>
          <w:szCs w:val="24"/>
        </w:rPr>
      </w:pPr>
    </w:p>
    <w:p w:rsidR="00F4166D" w:rsidRDefault="00F4166D" w:rsidP="00C26C3A">
      <w:pPr>
        <w:pStyle w:val="ListParagraph"/>
        <w:spacing w:line="360" w:lineRule="auto"/>
        <w:ind w:left="340"/>
        <w:rPr>
          <w:rFonts w:ascii="Times New Roman" w:hAnsi="Times New Roman" w:cs="Times New Roman"/>
          <w:sz w:val="24"/>
          <w:szCs w:val="24"/>
        </w:rPr>
      </w:pPr>
    </w:p>
    <w:p w:rsidR="00F4166D" w:rsidRDefault="00F4166D" w:rsidP="00C26C3A">
      <w:pPr>
        <w:pStyle w:val="ListParagraph"/>
        <w:spacing w:line="360" w:lineRule="auto"/>
        <w:ind w:left="340"/>
        <w:rPr>
          <w:rFonts w:ascii="Times New Roman" w:hAnsi="Times New Roman" w:cs="Times New Roman"/>
          <w:sz w:val="24"/>
          <w:szCs w:val="24"/>
        </w:rPr>
      </w:pPr>
    </w:p>
    <w:p w:rsidR="00F4166D" w:rsidRDefault="00F4166D" w:rsidP="00C26C3A">
      <w:pPr>
        <w:pStyle w:val="ListParagraph"/>
        <w:spacing w:line="360" w:lineRule="auto"/>
        <w:ind w:left="340"/>
        <w:rPr>
          <w:rFonts w:ascii="Times New Roman" w:hAnsi="Times New Roman" w:cs="Times New Roman"/>
          <w:sz w:val="24"/>
          <w:szCs w:val="24"/>
        </w:rPr>
      </w:pPr>
    </w:p>
    <w:p w:rsidR="00F4166D" w:rsidRDefault="00F4166D" w:rsidP="00C26C3A">
      <w:pPr>
        <w:pStyle w:val="ListParagraph"/>
        <w:spacing w:line="360" w:lineRule="auto"/>
        <w:ind w:left="340"/>
        <w:rPr>
          <w:rFonts w:ascii="Times New Roman" w:hAnsi="Times New Roman" w:cs="Times New Roman"/>
          <w:sz w:val="24"/>
          <w:szCs w:val="24"/>
        </w:rPr>
      </w:pPr>
    </w:p>
    <w:p w:rsidR="00F4166D" w:rsidRDefault="00F4166D" w:rsidP="00C26C3A">
      <w:pPr>
        <w:pStyle w:val="ListParagraph"/>
        <w:spacing w:line="360" w:lineRule="auto"/>
        <w:ind w:left="340"/>
        <w:rPr>
          <w:rFonts w:ascii="Times New Roman" w:hAnsi="Times New Roman" w:cs="Times New Roman"/>
          <w:sz w:val="24"/>
          <w:szCs w:val="24"/>
        </w:rPr>
      </w:pPr>
    </w:p>
    <w:p w:rsidR="00F4166D" w:rsidRDefault="00F4166D" w:rsidP="00C26C3A">
      <w:pPr>
        <w:pStyle w:val="ListParagraph"/>
        <w:spacing w:line="360" w:lineRule="auto"/>
        <w:ind w:left="340"/>
        <w:rPr>
          <w:rFonts w:ascii="Times New Roman" w:hAnsi="Times New Roman" w:cs="Times New Roman"/>
          <w:sz w:val="24"/>
          <w:szCs w:val="24"/>
        </w:rPr>
      </w:pPr>
    </w:p>
    <w:p w:rsidR="00F4166D" w:rsidRDefault="00F4166D" w:rsidP="00C26C3A">
      <w:pPr>
        <w:pStyle w:val="ListParagraph"/>
        <w:spacing w:line="360" w:lineRule="auto"/>
        <w:ind w:left="340"/>
        <w:rPr>
          <w:rFonts w:ascii="Times New Roman" w:hAnsi="Times New Roman" w:cs="Times New Roman"/>
          <w:sz w:val="24"/>
          <w:szCs w:val="24"/>
        </w:rPr>
      </w:pPr>
    </w:p>
    <w:p w:rsidR="00F4166D" w:rsidRDefault="00F4166D" w:rsidP="00C26C3A">
      <w:pPr>
        <w:pStyle w:val="ListParagraph"/>
        <w:spacing w:line="360" w:lineRule="auto"/>
        <w:ind w:left="340"/>
        <w:rPr>
          <w:rFonts w:ascii="Times New Roman" w:hAnsi="Times New Roman" w:cs="Times New Roman"/>
          <w:sz w:val="24"/>
          <w:szCs w:val="24"/>
        </w:rPr>
      </w:pPr>
    </w:p>
    <w:p w:rsidR="00F4166D" w:rsidRDefault="00F4166D" w:rsidP="00C26C3A">
      <w:pPr>
        <w:pStyle w:val="ListParagraph"/>
        <w:spacing w:line="360" w:lineRule="auto"/>
        <w:ind w:left="340"/>
        <w:rPr>
          <w:rFonts w:ascii="Times New Roman" w:hAnsi="Times New Roman" w:cs="Times New Roman"/>
          <w:sz w:val="24"/>
          <w:szCs w:val="24"/>
        </w:rPr>
      </w:pPr>
    </w:p>
    <w:p w:rsidR="00F4166D" w:rsidRDefault="00F4166D" w:rsidP="00C26C3A">
      <w:pPr>
        <w:pStyle w:val="ListParagraph"/>
        <w:spacing w:line="360" w:lineRule="auto"/>
        <w:ind w:left="340"/>
        <w:rPr>
          <w:rFonts w:ascii="Times New Roman" w:hAnsi="Times New Roman" w:cs="Times New Roman"/>
          <w:sz w:val="24"/>
          <w:szCs w:val="24"/>
        </w:rPr>
      </w:pPr>
    </w:p>
    <w:p w:rsidR="00F4166D" w:rsidRDefault="00F4166D" w:rsidP="00C26C3A">
      <w:pPr>
        <w:pStyle w:val="ListParagraph"/>
        <w:spacing w:line="360" w:lineRule="auto"/>
        <w:ind w:left="340"/>
        <w:rPr>
          <w:rFonts w:ascii="Times New Roman" w:hAnsi="Times New Roman" w:cs="Times New Roman"/>
          <w:sz w:val="24"/>
          <w:szCs w:val="24"/>
        </w:rPr>
      </w:pPr>
    </w:p>
    <w:p w:rsidR="00F4166D" w:rsidRDefault="00F4166D" w:rsidP="00C26C3A">
      <w:pPr>
        <w:pStyle w:val="ListParagraph"/>
        <w:spacing w:line="360" w:lineRule="auto"/>
        <w:ind w:left="340"/>
        <w:rPr>
          <w:rFonts w:ascii="Times New Roman" w:hAnsi="Times New Roman" w:cs="Times New Roman"/>
          <w:sz w:val="24"/>
          <w:szCs w:val="24"/>
        </w:rPr>
      </w:pPr>
    </w:p>
    <w:p w:rsidR="00F4166D" w:rsidRDefault="00F4166D" w:rsidP="00C26C3A">
      <w:pPr>
        <w:pStyle w:val="ListParagraph"/>
        <w:spacing w:line="360" w:lineRule="auto"/>
        <w:ind w:left="340"/>
        <w:rPr>
          <w:rFonts w:ascii="Times New Roman" w:hAnsi="Times New Roman" w:cs="Times New Roman"/>
          <w:sz w:val="24"/>
          <w:szCs w:val="24"/>
        </w:rPr>
      </w:pPr>
    </w:p>
    <w:p w:rsidR="00F4166D" w:rsidRDefault="00F4166D" w:rsidP="00C26C3A">
      <w:pPr>
        <w:pStyle w:val="ListParagraph"/>
        <w:spacing w:line="360" w:lineRule="auto"/>
        <w:ind w:left="340"/>
        <w:rPr>
          <w:rFonts w:ascii="Times New Roman" w:hAnsi="Times New Roman" w:cs="Times New Roman"/>
          <w:sz w:val="24"/>
          <w:szCs w:val="24"/>
        </w:rPr>
      </w:pPr>
    </w:p>
    <w:p w:rsidR="00F4166D" w:rsidRPr="00EA3AA8" w:rsidRDefault="00F4166D" w:rsidP="00C26C3A">
      <w:pPr>
        <w:pStyle w:val="ListParagraph"/>
        <w:spacing w:line="360" w:lineRule="auto"/>
        <w:ind w:left="340"/>
        <w:rPr>
          <w:rFonts w:ascii="Times New Roman" w:hAnsi="Times New Roman" w:cs="Times New Roman"/>
          <w:sz w:val="24"/>
          <w:szCs w:val="24"/>
        </w:rPr>
      </w:pPr>
    </w:p>
    <w:p w:rsidR="005A6B84" w:rsidRDefault="00F4166D" w:rsidP="005A6B84">
      <w:pPr>
        <w:rPr>
          <w:rFonts w:ascii="Times New Roman" w:hAnsi="Times New Roman" w:cs="Times New Roman"/>
          <w:b/>
          <w:sz w:val="24"/>
          <w:szCs w:val="24"/>
        </w:rPr>
      </w:pPr>
      <w:r>
        <w:rPr>
          <w:rFonts w:ascii="Times New Roman" w:hAnsi="Times New Roman" w:cs="Times New Roman"/>
          <w:b/>
          <w:sz w:val="24"/>
          <w:szCs w:val="24"/>
        </w:rPr>
        <w:t xml:space="preserve">                                                    Chapter V Discussion</w:t>
      </w:r>
    </w:p>
    <w:p w:rsidR="006C34EE" w:rsidRPr="00EA3AA8" w:rsidRDefault="006C34EE" w:rsidP="005A6B84">
      <w:pPr>
        <w:rPr>
          <w:rFonts w:ascii="Times New Roman" w:hAnsi="Times New Roman" w:cs="Times New Roman"/>
          <w:b/>
          <w:sz w:val="24"/>
          <w:szCs w:val="24"/>
        </w:rPr>
      </w:pPr>
    </w:p>
    <w:p w:rsidR="005A6B84" w:rsidRPr="00EA3AA8" w:rsidRDefault="005A6B84" w:rsidP="005A6B84">
      <w:pPr>
        <w:rPr>
          <w:rFonts w:ascii="Times New Roman" w:hAnsi="Times New Roman" w:cs="Times New Roman"/>
          <w:b/>
          <w:sz w:val="24"/>
          <w:szCs w:val="24"/>
        </w:rPr>
      </w:pPr>
      <w:r w:rsidRPr="00EA3AA8">
        <w:rPr>
          <w:rFonts w:ascii="Times New Roman" w:hAnsi="Times New Roman" w:cs="Times New Roman"/>
          <w:b/>
          <w:sz w:val="24"/>
          <w:szCs w:val="24"/>
        </w:rPr>
        <w:t>Ethical Codes and Policies</w:t>
      </w:r>
    </w:p>
    <w:p w:rsidR="005A6B84" w:rsidRPr="00EA3AA8" w:rsidRDefault="005A6B84" w:rsidP="005A6B84">
      <w:pPr>
        <w:pStyle w:val="Default"/>
        <w:spacing w:line="360" w:lineRule="auto"/>
        <w:rPr>
          <w:rFonts w:ascii="Times New Roman" w:hAnsi="Times New Roman" w:cs="Times New Roman"/>
        </w:rPr>
      </w:pPr>
      <w:r w:rsidRPr="00EA3AA8">
        <w:rPr>
          <w:rFonts w:ascii="Times New Roman" w:hAnsi="Times New Roman" w:cs="Times New Roman"/>
        </w:rPr>
        <w:t xml:space="preserve">The ethical codes and policies give information on the recognition of cultural rights and, specifically, on </w:t>
      </w:r>
      <w:r w:rsidR="001F57D0">
        <w:rPr>
          <w:rFonts w:ascii="Times New Roman" w:hAnsi="Times New Roman" w:cs="Times New Roman"/>
        </w:rPr>
        <w:t xml:space="preserve">the practice of repatriation, </w:t>
      </w:r>
      <w:r w:rsidRPr="00EA3AA8">
        <w:rPr>
          <w:rFonts w:ascii="Times New Roman" w:hAnsi="Times New Roman" w:cs="Times New Roman"/>
        </w:rPr>
        <w:t>an indicator of the recognition of cultural rights. The most striking finding is that there is wide variation between the recognition accorded to cultural rights in England and by museums in Australia, New</w:t>
      </w:r>
      <w:r w:rsidR="001F57D0">
        <w:rPr>
          <w:rFonts w:ascii="Times New Roman" w:hAnsi="Times New Roman" w:cs="Times New Roman"/>
        </w:rPr>
        <w:t xml:space="preserve"> Zealand and the United States</w:t>
      </w:r>
      <w:r w:rsidRPr="00EA3AA8">
        <w:rPr>
          <w:rFonts w:ascii="Times New Roman" w:hAnsi="Times New Roman" w:cs="Times New Roman"/>
        </w:rPr>
        <w:t>. The United States, Australia and</w:t>
      </w:r>
      <w:r w:rsidR="00997A2C">
        <w:rPr>
          <w:rFonts w:ascii="Times New Roman" w:hAnsi="Times New Roman" w:cs="Times New Roman"/>
        </w:rPr>
        <w:t xml:space="preserve"> New Zealand museums all view repatriation</w:t>
      </w:r>
      <w:r w:rsidRPr="00EA3AA8">
        <w:rPr>
          <w:rFonts w:ascii="Times New Roman" w:hAnsi="Times New Roman" w:cs="Times New Roman"/>
        </w:rPr>
        <w:t xml:space="preserve"> favourably with the United States and Australia operating a policy which presumes return of cultural heritage. </w:t>
      </w:r>
    </w:p>
    <w:p w:rsidR="001F57D0" w:rsidRPr="00EA3AA8" w:rsidRDefault="00997A2C" w:rsidP="001F57D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w:t>
      </w:r>
      <w:r w:rsidR="001F57D0" w:rsidRPr="00EA3AA8">
        <w:rPr>
          <w:rFonts w:ascii="Times New Roman" w:hAnsi="Times New Roman" w:cs="Times New Roman"/>
          <w:sz w:val="24"/>
          <w:szCs w:val="24"/>
        </w:rPr>
        <w:t>he museums in the USA</w:t>
      </w:r>
      <w:r w:rsidR="001F57D0">
        <w:rPr>
          <w:rFonts w:ascii="Times New Roman" w:hAnsi="Times New Roman" w:cs="Times New Roman"/>
          <w:sz w:val="24"/>
          <w:szCs w:val="24"/>
        </w:rPr>
        <w:t>,</w:t>
      </w:r>
      <w:r w:rsidR="001F57D0" w:rsidRPr="00EA3AA8">
        <w:rPr>
          <w:rFonts w:ascii="Times New Roman" w:hAnsi="Times New Roman" w:cs="Times New Roman"/>
          <w:sz w:val="24"/>
          <w:szCs w:val="24"/>
        </w:rPr>
        <w:t xml:space="preserve"> Australia and New Zealand all make specific reference to indigenous rights</w:t>
      </w:r>
      <w:r>
        <w:rPr>
          <w:rFonts w:ascii="Times New Roman" w:hAnsi="Times New Roman" w:cs="Times New Roman"/>
          <w:sz w:val="24"/>
          <w:szCs w:val="24"/>
        </w:rPr>
        <w:t xml:space="preserve"> in their policies and/or codes of ethics</w:t>
      </w:r>
      <w:r w:rsidR="001F57D0" w:rsidRPr="00EA3AA8">
        <w:rPr>
          <w:rFonts w:ascii="Times New Roman" w:hAnsi="Times New Roman" w:cs="Times New Roman"/>
          <w:sz w:val="24"/>
          <w:szCs w:val="24"/>
        </w:rPr>
        <w:t xml:space="preserve">. </w:t>
      </w:r>
    </w:p>
    <w:p w:rsidR="005A6B84" w:rsidRPr="00EA3AA8" w:rsidRDefault="005A6B84" w:rsidP="005A6B84">
      <w:pPr>
        <w:pStyle w:val="Default"/>
        <w:spacing w:line="360" w:lineRule="auto"/>
        <w:rPr>
          <w:rFonts w:ascii="Times New Roman" w:hAnsi="Times New Roman" w:cs="Times New Roman"/>
        </w:rPr>
      </w:pPr>
    </w:p>
    <w:p w:rsidR="005A6B84" w:rsidRPr="00EA3AA8" w:rsidRDefault="005A6B84" w:rsidP="005A6B84">
      <w:pPr>
        <w:pStyle w:val="Default"/>
        <w:spacing w:line="360" w:lineRule="auto"/>
        <w:rPr>
          <w:rFonts w:ascii="Times New Roman" w:hAnsi="Times New Roman" w:cs="Times New Roman"/>
        </w:rPr>
      </w:pPr>
      <w:r w:rsidRPr="00EA3AA8">
        <w:rPr>
          <w:rFonts w:ascii="Times New Roman" w:hAnsi="Times New Roman" w:cs="Times New Roman"/>
        </w:rPr>
        <w:t xml:space="preserve">The policy of Te Papa New Zealand is not as specific as that of the National Museum of Australia in its recognition of cultural rights. However, Te Papa is a unique bicultural institution. It is led by the Chief Executive and </w:t>
      </w:r>
      <w:proofErr w:type="spellStart"/>
      <w:r w:rsidRPr="00EA3AA8">
        <w:rPr>
          <w:rFonts w:ascii="Times New Roman" w:hAnsi="Times New Roman" w:cs="Times New Roman"/>
        </w:rPr>
        <w:t>Kaihautū</w:t>
      </w:r>
      <w:proofErr w:type="spellEnd"/>
      <w:r w:rsidRPr="00EA3AA8">
        <w:rPr>
          <w:rFonts w:ascii="Times New Roman" w:hAnsi="Times New Roman" w:cs="Times New Roman"/>
        </w:rPr>
        <w:t xml:space="preserve"> (</w:t>
      </w:r>
      <w:proofErr w:type="spellStart"/>
      <w:r w:rsidRPr="00EA3AA8">
        <w:rPr>
          <w:rFonts w:ascii="Times New Roman" w:hAnsi="Times New Roman" w:cs="Times New Roman"/>
        </w:rPr>
        <w:t>Māori</w:t>
      </w:r>
      <w:proofErr w:type="spellEnd"/>
      <w:r w:rsidRPr="00EA3AA8">
        <w:rPr>
          <w:rFonts w:ascii="Times New Roman" w:hAnsi="Times New Roman" w:cs="Times New Roman"/>
        </w:rPr>
        <w:t xml:space="preserve"> leader), who share responsibility for the strategic leadership of Te Papa, including the bicultural development of the organisation. In that sense, therefore, the museum expresses its recognition of cultural rights in its governance.</w:t>
      </w:r>
    </w:p>
    <w:p w:rsidR="005A6B84" w:rsidRPr="00EA3AA8" w:rsidRDefault="005A6B84" w:rsidP="005A6B84">
      <w:pPr>
        <w:autoSpaceDE w:val="0"/>
        <w:autoSpaceDN w:val="0"/>
        <w:adjustRightInd w:val="0"/>
        <w:spacing w:after="0" w:line="360" w:lineRule="auto"/>
        <w:rPr>
          <w:rFonts w:ascii="Times New Roman" w:hAnsi="Times New Roman" w:cs="Times New Roman"/>
          <w:sz w:val="24"/>
          <w:szCs w:val="24"/>
        </w:rPr>
      </w:pPr>
    </w:p>
    <w:p w:rsidR="005A6B84" w:rsidRPr="00EA3AA8" w:rsidRDefault="005A6B84" w:rsidP="00EA3AA8">
      <w:pPr>
        <w:pStyle w:val="NormalWeb"/>
        <w:spacing w:line="360" w:lineRule="auto"/>
      </w:pPr>
      <w:r w:rsidRPr="00EA3AA8">
        <w:t xml:space="preserve">The </w:t>
      </w:r>
      <w:proofErr w:type="gramStart"/>
      <w:r w:rsidRPr="00EA3AA8">
        <w:t>code of ethics of ICOM seem</w:t>
      </w:r>
      <w:proofErr w:type="gramEnd"/>
      <w:r w:rsidRPr="00EA3AA8">
        <w:t xml:space="preserve"> to indicate that ICOM regard the repatriation of human remains to be a matter for individual museums rather than stating its own policy. The code lists the applicable international law that applies with regard to repatriation. The list only refers to UNESCO Conventions. There is no reference to international human rights law and particularly none to UNDRIPS. These omissions appear regrettable given its consultative status with the United Nations Economic and Social Council.</w:t>
      </w:r>
    </w:p>
    <w:p w:rsidR="00EA3AA8" w:rsidRDefault="005A6B84" w:rsidP="00EA3AA8">
      <w:pPr>
        <w:autoSpaceDE w:val="0"/>
        <w:autoSpaceDN w:val="0"/>
        <w:adjustRightInd w:val="0"/>
        <w:spacing w:after="0" w:line="360" w:lineRule="auto"/>
        <w:rPr>
          <w:rFonts w:ascii="Times New Roman" w:hAnsi="Times New Roman" w:cs="Times New Roman"/>
          <w:sz w:val="24"/>
          <w:szCs w:val="24"/>
        </w:rPr>
      </w:pPr>
      <w:r w:rsidRPr="00EA3AA8">
        <w:rPr>
          <w:rFonts w:ascii="Times New Roman" w:hAnsi="Times New Roman" w:cs="Times New Roman"/>
          <w:sz w:val="24"/>
          <w:szCs w:val="24"/>
        </w:rPr>
        <w:t xml:space="preserve">England made it legally possible to </w:t>
      </w:r>
      <w:proofErr w:type="spellStart"/>
      <w:r w:rsidRPr="00EA3AA8">
        <w:rPr>
          <w:rFonts w:ascii="Times New Roman" w:hAnsi="Times New Roman" w:cs="Times New Roman"/>
          <w:sz w:val="24"/>
          <w:szCs w:val="24"/>
        </w:rPr>
        <w:t>deaccession</w:t>
      </w:r>
      <w:proofErr w:type="spellEnd"/>
      <w:r w:rsidRPr="00EA3AA8">
        <w:rPr>
          <w:rFonts w:ascii="Times New Roman" w:hAnsi="Times New Roman" w:cs="Times New Roman"/>
          <w:sz w:val="24"/>
          <w:szCs w:val="24"/>
        </w:rPr>
        <w:t xml:space="preserve"> human remains with </w:t>
      </w:r>
      <w:r w:rsidR="00EA3AA8">
        <w:rPr>
          <w:rFonts w:ascii="Times New Roman" w:hAnsi="Times New Roman" w:cs="Times New Roman"/>
          <w:sz w:val="24"/>
          <w:szCs w:val="24"/>
        </w:rPr>
        <w:t>the Human Tissue Act. However in the</w:t>
      </w:r>
      <w:r w:rsidR="00563550">
        <w:rPr>
          <w:rFonts w:ascii="Times New Roman" w:hAnsi="Times New Roman" w:cs="Times New Roman"/>
          <w:sz w:val="24"/>
          <w:szCs w:val="24"/>
        </w:rPr>
        <w:t xml:space="preserve"> DCMS</w:t>
      </w:r>
      <w:r w:rsidR="00EA3AA8">
        <w:rPr>
          <w:rFonts w:ascii="Times New Roman" w:hAnsi="Times New Roman" w:cs="Times New Roman"/>
          <w:sz w:val="24"/>
          <w:szCs w:val="24"/>
        </w:rPr>
        <w:t xml:space="preserve"> Guidelines it</w:t>
      </w:r>
      <w:r w:rsidRPr="00EA3AA8">
        <w:rPr>
          <w:rFonts w:ascii="Times New Roman" w:hAnsi="Times New Roman" w:cs="Times New Roman"/>
          <w:sz w:val="24"/>
          <w:szCs w:val="24"/>
        </w:rPr>
        <w:t xml:space="preserve"> sets criteria which a claimant group could find difficult to meet. </w:t>
      </w:r>
      <w:r w:rsidR="00563550">
        <w:rPr>
          <w:rFonts w:ascii="Times New Roman" w:hAnsi="Times New Roman" w:cs="Times New Roman"/>
          <w:sz w:val="24"/>
          <w:szCs w:val="24"/>
        </w:rPr>
        <w:t>The</w:t>
      </w:r>
      <w:r w:rsidR="00EA3AA8">
        <w:rPr>
          <w:rFonts w:ascii="Times New Roman" w:hAnsi="Times New Roman" w:cs="Times New Roman"/>
          <w:sz w:val="24"/>
          <w:szCs w:val="24"/>
        </w:rPr>
        <w:t xml:space="preserve"> </w:t>
      </w:r>
      <w:r w:rsidR="00EA3AA8" w:rsidRPr="00EA3AA8">
        <w:rPr>
          <w:rFonts w:ascii="Times New Roman" w:hAnsi="Times New Roman" w:cs="Times New Roman"/>
          <w:sz w:val="24"/>
          <w:szCs w:val="24"/>
        </w:rPr>
        <w:t>Guidelines do mention the existence of group rights but then state that UK law does not recognise the principle of group rights and that human rights are only exercisable by the individual</w:t>
      </w:r>
      <w:r w:rsidR="00EA3AA8">
        <w:rPr>
          <w:rFonts w:ascii="Times New Roman" w:hAnsi="Times New Roman" w:cs="Times New Roman"/>
          <w:sz w:val="24"/>
          <w:szCs w:val="24"/>
        </w:rPr>
        <w:t xml:space="preserve"> (DCMS 2005)</w:t>
      </w:r>
      <w:r w:rsidR="00EA3AA8" w:rsidRPr="00EA3AA8">
        <w:rPr>
          <w:rFonts w:ascii="Times New Roman" w:hAnsi="Times New Roman" w:cs="Times New Roman"/>
          <w:sz w:val="24"/>
          <w:szCs w:val="24"/>
        </w:rPr>
        <w:t>. This is a trenchant rejection of indigenous rights.</w:t>
      </w:r>
    </w:p>
    <w:p w:rsidR="00563550" w:rsidRPr="00EA3AA8" w:rsidRDefault="00563550" w:rsidP="00EA3AA8">
      <w:pPr>
        <w:autoSpaceDE w:val="0"/>
        <w:autoSpaceDN w:val="0"/>
        <w:adjustRightInd w:val="0"/>
        <w:spacing w:after="0" w:line="360" w:lineRule="auto"/>
        <w:rPr>
          <w:rFonts w:ascii="Times New Roman" w:hAnsi="Times New Roman" w:cs="Times New Roman"/>
          <w:sz w:val="24"/>
          <w:szCs w:val="24"/>
        </w:rPr>
      </w:pPr>
    </w:p>
    <w:p w:rsidR="005A6B84" w:rsidRPr="00EA3AA8" w:rsidRDefault="00563550" w:rsidP="005A6B84">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Human Tissue Act the </w:t>
      </w:r>
      <w:r w:rsidR="005A6B84" w:rsidRPr="00EA3AA8">
        <w:rPr>
          <w:rFonts w:ascii="Times New Roman" w:hAnsi="Times New Roman" w:cs="Times New Roman"/>
          <w:sz w:val="24"/>
          <w:szCs w:val="24"/>
        </w:rPr>
        <w:t>UK government chose not to mandate repatriation even with safeguards. Rather, it left the deci</w:t>
      </w:r>
      <w:r>
        <w:rPr>
          <w:rFonts w:ascii="Times New Roman" w:hAnsi="Times New Roman" w:cs="Times New Roman"/>
          <w:sz w:val="24"/>
          <w:szCs w:val="24"/>
        </w:rPr>
        <w:t>sion to the individual museum. In so doing t</w:t>
      </w:r>
      <w:r w:rsidR="005A6B84" w:rsidRPr="00EA3AA8">
        <w:rPr>
          <w:rFonts w:ascii="Times New Roman" w:hAnsi="Times New Roman" w:cs="Times New Roman"/>
          <w:sz w:val="24"/>
          <w:szCs w:val="24"/>
        </w:rPr>
        <w:t xml:space="preserve">he government </w:t>
      </w:r>
      <w:r>
        <w:rPr>
          <w:rFonts w:ascii="Times New Roman" w:hAnsi="Times New Roman" w:cs="Times New Roman"/>
          <w:sz w:val="24"/>
          <w:szCs w:val="24"/>
        </w:rPr>
        <w:t xml:space="preserve">has </w:t>
      </w:r>
      <w:r w:rsidR="005A6B84" w:rsidRPr="00EA3AA8">
        <w:rPr>
          <w:rFonts w:ascii="Times New Roman" w:hAnsi="Times New Roman" w:cs="Times New Roman"/>
          <w:sz w:val="24"/>
          <w:szCs w:val="24"/>
        </w:rPr>
        <w:t xml:space="preserve">established a process that is not independent and there is no appeal mechanism. The Report of the Working </w:t>
      </w:r>
      <w:r w:rsidR="00997A2C" w:rsidRPr="00EA3AA8">
        <w:rPr>
          <w:rFonts w:ascii="Times New Roman" w:hAnsi="Times New Roman" w:cs="Times New Roman"/>
          <w:sz w:val="24"/>
          <w:szCs w:val="24"/>
        </w:rPr>
        <w:t>Group recommended</w:t>
      </w:r>
      <w:r w:rsidR="005A6B84" w:rsidRPr="00EA3AA8">
        <w:rPr>
          <w:rFonts w:ascii="Times New Roman" w:hAnsi="Times New Roman" w:cs="Times New Roman"/>
          <w:sz w:val="24"/>
          <w:szCs w:val="24"/>
        </w:rPr>
        <w:t xml:space="preserve"> that the government should also provide a policy on the </w:t>
      </w:r>
      <w:proofErr w:type="spellStart"/>
      <w:r w:rsidR="005A6B84" w:rsidRPr="00EA3AA8">
        <w:rPr>
          <w:rFonts w:ascii="Times New Roman" w:hAnsi="Times New Roman" w:cs="Times New Roman"/>
          <w:sz w:val="24"/>
          <w:szCs w:val="24"/>
        </w:rPr>
        <w:t>deaccession</w:t>
      </w:r>
      <w:proofErr w:type="spellEnd"/>
      <w:r w:rsidR="005A6B84" w:rsidRPr="00EA3AA8">
        <w:rPr>
          <w:rFonts w:ascii="Times New Roman" w:hAnsi="Times New Roman" w:cs="Times New Roman"/>
          <w:sz w:val="24"/>
          <w:szCs w:val="24"/>
        </w:rPr>
        <w:t xml:space="preserve"> of cultural/sacred objects not covered by the Human Tissue Act. They have not done so.</w:t>
      </w:r>
    </w:p>
    <w:p w:rsidR="005A6B84" w:rsidRPr="00EA3AA8" w:rsidRDefault="005A6B84" w:rsidP="005A6B84">
      <w:pPr>
        <w:spacing w:line="360" w:lineRule="auto"/>
        <w:rPr>
          <w:rFonts w:ascii="Times New Roman" w:hAnsi="Times New Roman" w:cs="Times New Roman"/>
          <w:sz w:val="24"/>
          <w:szCs w:val="24"/>
        </w:rPr>
      </w:pPr>
      <w:r w:rsidRPr="00EA3AA8">
        <w:rPr>
          <w:rFonts w:ascii="Times New Roman" w:hAnsi="Times New Roman" w:cs="Times New Roman"/>
          <w:sz w:val="24"/>
          <w:szCs w:val="24"/>
        </w:rPr>
        <w:t xml:space="preserve">The ethical code of the Museum Association does not refer to rights in any form. However, it does recommend practices which provide weak endorsement of the rights stated in UNDRIPS recommending consultation, acknowledgement and cooperation with source communities. </w:t>
      </w:r>
    </w:p>
    <w:p w:rsidR="005A6B84" w:rsidRPr="00EA3AA8" w:rsidRDefault="005A6B84" w:rsidP="005A6B84">
      <w:pPr>
        <w:autoSpaceDE w:val="0"/>
        <w:autoSpaceDN w:val="0"/>
        <w:adjustRightInd w:val="0"/>
        <w:spacing w:after="0" w:line="360" w:lineRule="auto"/>
        <w:rPr>
          <w:rFonts w:ascii="Times New Roman" w:hAnsi="Times New Roman" w:cs="Times New Roman"/>
          <w:sz w:val="24"/>
          <w:szCs w:val="24"/>
        </w:rPr>
      </w:pPr>
      <w:r w:rsidRPr="00EA3AA8">
        <w:rPr>
          <w:rFonts w:ascii="Times New Roman" w:hAnsi="Times New Roman" w:cs="Times New Roman"/>
          <w:sz w:val="24"/>
          <w:szCs w:val="24"/>
        </w:rPr>
        <w:t>Based on the ethical codes of the two museums in England, which were examined for this research, one can say that museum practice in the United Kingdom seems to vary a great deal with regard to the repatriation of cultural heritage. This was confirmed in the interviews with museum professionals. Three of the four were in favour, two strikingly so. The British Museum adheres strict</w:t>
      </w:r>
      <w:r w:rsidR="00997A2C">
        <w:rPr>
          <w:rFonts w:ascii="Times New Roman" w:hAnsi="Times New Roman" w:cs="Times New Roman"/>
          <w:sz w:val="24"/>
          <w:szCs w:val="24"/>
        </w:rPr>
        <w:t xml:space="preserve">ly to the guidelines and </w:t>
      </w:r>
      <w:proofErr w:type="gramStart"/>
      <w:r w:rsidR="00997A2C">
        <w:rPr>
          <w:rFonts w:ascii="Times New Roman" w:hAnsi="Times New Roman" w:cs="Times New Roman"/>
          <w:sz w:val="24"/>
          <w:szCs w:val="24"/>
        </w:rPr>
        <w:t>add</w:t>
      </w:r>
      <w:proofErr w:type="gramEnd"/>
      <w:r w:rsidR="00997A2C">
        <w:rPr>
          <w:rFonts w:ascii="Times New Roman" w:hAnsi="Times New Roman" w:cs="Times New Roman"/>
          <w:sz w:val="24"/>
          <w:szCs w:val="24"/>
        </w:rPr>
        <w:t xml:space="preserve"> </w:t>
      </w:r>
      <w:r w:rsidRPr="00EA3AA8">
        <w:rPr>
          <w:rFonts w:ascii="Times New Roman" w:hAnsi="Times New Roman" w:cs="Times New Roman"/>
          <w:sz w:val="24"/>
          <w:szCs w:val="24"/>
        </w:rPr>
        <w:t>their own cri</w:t>
      </w:r>
      <w:r w:rsidR="00997A2C">
        <w:rPr>
          <w:rFonts w:ascii="Times New Roman" w:hAnsi="Times New Roman" w:cs="Times New Roman"/>
          <w:sz w:val="24"/>
          <w:szCs w:val="24"/>
        </w:rPr>
        <w:t>teria</w:t>
      </w:r>
      <w:r w:rsidRPr="00EA3AA8">
        <w:rPr>
          <w:rFonts w:ascii="Times New Roman" w:hAnsi="Times New Roman" w:cs="Times New Roman"/>
          <w:sz w:val="24"/>
          <w:szCs w:val="24"/>
        </w:rPr>
        <w:t>. The criteria are so high that in the Torres Strait Islanders claim</w:t>
      </w:r>
      <w:proofErr w:type="gramStart"/>
      <w:r w:rsidRPr="00EA3AA8">
        <w:rPr>
          <w:rFonts w:ascii="Times New Roman" w:hAnsi="Times New Roman" w:cs="Times New Roman"/>
          <w:sz w:val="24"/>
          <w:szCs w:val="24"/>
        </w:rPr>
        <w:t>,</w:t>
      </w:r>
      <w:proofErr w:type="gramEnd"/>
      <w:r w:rsidRPr="00EA3AA8">
        <w:rPr>
          <w:rFonts w:ascii="Times New Roman" w:hAnsi="Times New Roman" w:cs="Times New Roman"/>
          <w:sz w:val="24"/>
          <w:szCs w:val="24"/>
        </w:rPr>
        <w:t xml:space="preserve"> (to be examined later in this dissertation), </w:t>
      </w:r>
      <w:r w:rsidR="00997A2C">
        <w:rPr>
          <w:rFonts w:ascii="Times New Roman" w:hAnsi="Times New Roman" w:cs="Times New Roman"/>
          <w:sz w:val="24"/>
          <w:szCs w:val="24"/>
        </w:rPr>
        <w:t xml:space="preserve">could not meet them. So, </w:t>
      </w:r>
      <w:r w:rsidRPr="00EA3AA8">
        <w:rPr>
          <w:rFonts w:ascii="Times New Roman" w:hAnsi="Times New Roman" w:cs="Times New Roman"/>
          <w:sz w:val="24"/>
          <w:szCs w:val="24"/>
        </w:rPr>
        <w:t>despite the recommendations of their independent experts to release the remains, the museum still decided not to do so.</w:t>
      </w:r>
      <w:r w:rsidRPr="00EA3AA8">
        <w:rPr>
          <w:rFonts w:ascii="Times New Roman" w:hAnsi="Times New Roman" w:cs="Times New Roman"/>
          <w:i/>
          <w:sz w:val="24"/>
          <w:szCs w:val="24"/>
        </w:rPr>
        <w:t xml:space="preserve"> </w:t>
      </w:r>
      <w:r w:rsidRPr="00EA3AA8">
        <w:rPr>
          <w:rFonts w:ascii="Times New Roman" w:hAnsi="Times New Roman" w:cs="Times New Roman"/>
          <w:sz w:val="24"/>
          <w:szCs w:val="24"/>
        </w:rPr>
        <w:t>The policy of the Museum of University College London takes a completely opposite stance and has a policy with presumes repatriation.</w:t>
      </w:r>
      <w:r w:rsidRPr="00EA3AA8">
        <w:rPr>
          <w:rFonts w:ascii="Times New Roman" w:hAnsi="Times New Roman" w:cs="Times New Roman"/>
          <w:color w:val="000000"/>
          <w:sz w:val="24"/>
          <w:szCs w:val="24"/>
        </w:rPr>
        <w:t xml:space="preserve"> The UCL policy refers specifically to “rights” in recognising source communities.</w:t>
      </w:r>
    </w:p>
    <w:p w:rsidR="005A6B84" w:rsidRPr="00EA3AA8" w:rsidRDefault="005A6B84" w:rsidP="005A6B84">
      <w:pPr>
        <w:autoSpaceDE w:val="0"/>
        <w:autoSpaceDN w:val="0"/>
        <w:adjustRightInd w:val="0"/>
        <w:spacing w:after="0" w:line="360" w:lineRule="auto"/>
        <w:rPr>
          <w:rFonts w:ascii="Times New Roman" w:hAnsi="Times New Roman" w:cs="Times New Roman"/>
          <w:sz w:val="24"/>
          <w:szCs w:val="24"/>
        </w:rPr>
      </w:pPr>
    </w:p>
    <w:p w:rsidR="005A6B84" w:rsidRPr="00EA3AA8" w:rsidRDefault="005A6B84" w:rsidP="005A6B84">
      <w:pPr>
        <w:autoSpaceDE w:val="0"/>
        <w:autoSpaceDN w:val="0"/>
        <w:adjustRightInd w:val="0"/>
        <w:spacing w:after="0" w:line="360" w:lineRule="auto"/>
        <w:rPr>
          <w:rFonts w:ascii="Times New Roman" w:hAnsi="Times New Roman" w:cs="Times New Roman"/>
          <w:b/>
          <w:sz w:val="24"/>
          <w:szCs w:val="24"/>
        </w:rPr>
      </w:pPr>
      <w:r w:rsidRPr="00EA3AA8">
        <w:rPr>
          <w:rFonts w:ascii="Times New Roman" w:hAnsi="Times New Roman" w:cs="Times New Roman"/>
          <w:b/>
          <w:sz w:val="24"/>
          <w:szCs w:val="24"/>
        </w:rPr>
        <w:t>Interviews</w:t>
      </w:r>
    </w:p>
    <w:p w:rsidR="005A6B84" w:rsidRPr="00EA3AA8" w:rsidRDefault="005A6B84" w:rsidP="005A6B84">
      <w:pPr>
        <w:autoSpaceDE w:val="0"/>
        <w:autoSpaceDN w:val="0"/>
        <w:adjustRightInd w:val="0"/>
        <w:spacing w:after="0" w:line="360" w:lineRule="auto"/>
        <w:rPr>
          <w:rFonts w:ascii="Times New Roman" w:hAnsi="Times New Roman" w:cs="Times New Roman"/>
          <w:b/>
          <w:sz w:val="24"/>
          <w:szCs w:val="24"/>
        </w:rPr>
      </w:pPr>
    </w:p>
    <w:p w:rsidR="005A6B84" w:rsidRDefault="005A6B84" w:rsidP="005A6B84">
      <w:pPr>
        <w:autoSpaceDE w:val="0"/>
        <w:autoSpaceDN w:val="0"/>
        <w:adjustRightInd w:val="0"/>
        <w:spacing w:after="0" w:line="360" w:lineRule="auto"/>
        <w:rPr>
          <w:rFonts w:ascii="Times New Roman" w:hAnsi="Times New Roman" w:cs="Times New Roman"/>
          <w:sz w:val="24"/>
          <w:szCs w:val="24"/>
        </w:rPr>
      </w:pPr>
      <w:r w:rsidRPr="00EA3AA8">
        <w:rPr>
          <w:rFonts w:ascii="Times New Roman" w:hAnsi="Times New Roman" w:cs="Times New Roman"/>
          <w:sz w:val="24"/>
          <w:szCs w:val="24"/>
        </w:rPr>
        <w:t xml:space="preserve">The interviewees replicated the ontological positions in the Universalist vs. “New </w:t>
      </w:r>
      <w:proofErr w:type="spellStart"/>
      <w:r w:rsidRPr="00EA3AA8">
        <w:rPr>
          <w:rFonts w:ascii="Times New Roman" w:hAnsi="Times New Roman" w:cs="Times New Roman"/>
          <w:sz w:val="24"/>
          <w:szCs w:val="24"/>
        </w:rPr>
        <w:t>Museology</w:t>
      </w:r>
      <w:proofErr w:type="spellEnd"/>
      <w:r w:rsidRPr="00EA3AA8">
        <w:rPr>
          <w:rFonts w:ascii="Times New Roman" w:hAnsi="Times New Roman" w:cs="Times New Roman"/>
          <w:sz w:val="24"/>
          <w:szCs w:val="24"/>
        </w:rPr>
        <w:t xml:space="preserve">” debate. One was an avowed Positivist who rejected the very idea of any rights-based approach espoused by indigenous groups. She viewed it as illegitimate. She was an enthusiastic supporter of the British Museum as an encyclopaedic museum. Two of the interviewees were in the “New </w:t>
      </w:r>
      <w:proofErr w:type="spellStart"/>
      <w:r w:rsidRPr="00EA3AA8">
        <w:rPr>
          <w:rFonts w:ascii="Times New Roman" w:hAnsi="Times New Roman" w:cs="Times New Roman"/>
          <w:sz w:val="24"/>
          <w:szCs w:val="24"/>
        </w:rPr>
        <w:t>Museology</w:t>
      </w:r>
      <w:proofErr w:type="spellEnd"/>
      <w:r w:rsidRPr="00EA3AA8">
        <w:rPr>
          <w:rFonts w:ascii="Times New Roman" w:hAnsi="Times New Roman" w:cs="Times New Roman"/>
          <w:sz w:val="24"/>
          <w:szCs w:val="24"/>
        </w:rPr>
        <w:t xml:space="preserve">” side of the debate. They both felt that museums which adopted the Universal approach couldn’t continue with that ontological position. Another interviewee, who works closely with indigenous </w:t>
      </w:r>
      <w:proofErr w:type="gramStart"/>
      <w:r w:rsidRPr="00EA3AA8">
        <w:rPr>
          <w:rFonts w:ascii="Times New Roman" w:hAnsi="Times New Roman" w:cs="Times New Roman"/>
          <w:sz w:val="24"/>
          <w:szCs w:val="24"/>
        </w:rPr>
        <w:t>groups</w:t>
      </w:r>
      <w:proofErr w:type="gramEnd"/>
      <w:r w:rsidRPr="00EA3AA8">
        <w:rPr>
          <w:rFonts w:ascii="Times New Roman" w:hAnsi="Times New Roman" w:cs="Times New Roman"/>
          <w:sz w:val="24"/>
          <w:szCs w:val="24"/>
        </w:rPr>
        <w:t xml:space="preserve"> recognised cultural rights but was cautious about the motivation behind the assertion of such rights.</w:t>
      </w:r>
    </w:p>
    <w:p w:rsidR="00563550" w:rsidRPr="00EA3AA8" w:rsidRDefault="00563550" w:rsidP="005A6B84">
      <w:pPr>
        <w:autoSpaceDE w:val="0"/>
        <w:autoSpaceDN w:val="0"/>
        <w:adjustRightInd w:val="0"/>
        <w:spacing w:after="0" w:line="360" w:lineRule="auto"/>
        <w:rPr>
          <w:rFonts w:ascii="Times New Roman" w:hAnsi="Times New Roman" w:cs="Times New Roman"/>
          <w:sz w:val="24"/>
          <w:szCs w:val="24"/>
        </w:rPr>
      </w:pPr>
    </w:p>
    <w:p w:rsidR="005A6B84" w:rsidRPr="00EA3AA8" w:rsidRDefault="005A6B84" w:rsidP="005A6B84">
      <w:pPr>
        <w:autoSpaceDE w:val="0"/>
        <w:autoSpaceDN w:val="0"/>
        <w:adjustRightInd w:val="0"/>
        <w:spacing w:after="0" w:line="360" w:lineRule="auto"/>
        <w:rPr>
          <w:rFonts w:ascii="Times New Roman" w:hAnsi="Times New Roman" w:cs="Times New Roman"/>
          <w:sz w:val="24"/>
          <w:szCs w:val="24"/>
        </w:rPr>
      </w:pPr>
      <w:r w:rsidRPr="00EA3AA8">
        <w:rPr>
          <w:rFonts w:ascii="Times New Roman" w:hAnsi="Times New Roman" w:cs="Times New Roman"/>
          <w:sz w:val="24"/>
          <w:szCs w:val="24"/>
        </w:rPr>
        <w:lastRenderedPageBreak/>
        <w:t>Three of the interviewees were enthusiastic about maintaining constructive relationships with source communities in a way that indicated parity of esteem and recognition of rights. They said that this was standard practice in the museums in the UK. The fourth interviewee was in favour but cautiously so.</w:t>
      </w:r>
    </w:p>
    <w:p w:rsidR="005A6B84" w:rsidRPr="00EA3AA8" w:rsidRDefault="005A6B84" w:rsidP="005A6B84">
      <w:pPr>
        <w:autoSpaceDE w:val="0"/>
        <w:autoSpaceDN w:val="0"/>
        <w:adjustRightInd w:val="0"/>
        <w:spacing w:after="0" w:line="360" w:lineRule="auto"/>
        <w:rPr>
          <w:rFonts w:ascii="Times New Roman" w:hAnsi="Times New Roman" w:cs="Times New Roman"/>
          <w:sz w:val="24"/>
          <w:szCs w:val="24"/>
        </w:rPr>
      </w:pPr>
    </w:p>
    <w:p w:rsidR="005A6B84" w:rsidRDefault="005A6B84" w:rsidP="005A6B84">
      <w:pPr>
        <w:autoSpaceDE w:val="0"/>
        <w:autoSpaceDN w:val="0"/>
        <w:adjustRightInd w:val="0"/>
        <w:spacing w:after="0" w:line="360" w:lineRule="auto"/>
        <w:rPr>
          <w:rFonts w:ascii="Times New Roman" w:hAnsi="Times New Roman" w:cs="Times New Roman"/>
          <w:sz w:val="24"/>
          <w:szCs w:val="24"/>
        </w:rPr>
      </w:pPr>
      <w:r w:rsidRPr="00EA3AA8">
        <w:rPr>
          <w:rFonts w:ascii="Times New Roman" w:hAnsi="Times New Roman" w:cs="Times New Roman"/>
          <w:sz w:val="24"/>
          <w:szCs w:val="24"/>
        </w:rPr>
        <w:t>None of the interviewees knew anything about UNDRIPS.</w:t>
      </w:r>
    </w:p>
    <w:p w:rsidR="00563550" w:rsidRPr="00EA3AA8" w:rsidRDefault="00563550" w:rsidP="005A6B84">
      <w:pPr>
        <w:autoSpaceDE w:val="0"/>
        <w:autoSpaceDN w:val="0"/>
        <w:adjustRightInd w:val="0"/>
        <w:spacing w:after="0" w:line="360" w:lineRule="auto"/>
        <w:rPr>
          <w:rFonts w:ascii="Times New Roman" w:hAnsi="Times New Roman" w:cs="Times New Roman"/>
          <w:sz w:val="24"/>
          <w:szCs w:val="24"/>
        </w:rPr>
      </w:pPr>
    </w:p>
    <w:p w:rsidR="005A6B84" w:rsidRPr="00EA3AA8" w:rsidRDefault="005A6B84" w:rsidP="005A6B84">
      <w:pPr>
        <w:autoSpaceDE w:val="0"/>
        <w:autoSpaceDN w:val="0"/>
        <w:adjustRightInd w:val="0"/>
        <w:spacing w:after="0" w:line="360" w:lineRule="auto"/>
        <w:rPr>
          <w:rFonts w:ascii="Times New Roman" w:hAnsi="Times New Roman" w:cs="Times New Roman"/>
          <w:b/>
          <w:sz w:val="24"/>
          <w:szCs w:val="24"/>
        </w:rPr>
      </w:pPr>
      <w:r w:rsidRPr="00EA3AA8">
        <w:rPr>
          <w:rFonts w:ascii="Times New Roman" w:hAnsi="Times New Roman" w:cs="Times New Roman"/>
          <w:b/>
          <w:sz w:val="24"/>
          <w:szCs w:val="24"/>
        </w:rPr>
        <w:t>Journal Search</w:t>
      </w:r>
    </w:p>
    <w:p w:rsidR="005A6B84" w:rsidRPr="00EA3AA8" w:rsidRDefault="005A6B84" w:rsidP="005A6B84">
      <w:pPr>
        <w:autoSpaceDE w:val="0"/>
        <w:autoSpaceDN w:val="0"/>
        <w:adjustRightInd w:val="0"/>
        <w:spacing w:after="0" w:line="360" w:lineRule="auto"/>
        <w:rPr>
          <w:rFonts w:ascii="Times New Roman" w:hAnsi="Times New Roman" w:cs="Times New Roman"/>
          <w:sz w:val="24"/>
          <w:szCs w:val="24"/>
        </w:rPr>
      </w:pPr>
      <w:r w:rsidRPr="00EA3AA8">
        <w:rPr>
          <w:rFonts w:ascii="Times New Roman" w:hAnsi="Times New Roman" w:cs="Times New Roman"/>
          <w:sz w:val="24"/>
          <w:szCs w:val="24"/>
        </w:rPr>
        <w:t>The manual search of the two journals over the ten-year period found three articles out of over 700 in total with a human rights theme.</w:t>
      </w:r>
    </w:p>
    <w:p w:rsidR="005A6B84" w:rsidRPr="00EA3AA8" w:rsidRDefault="005A6B84" w:rsidP="005A6B84">
      <w:pPr>
        <w:autoSpaceDE w:val="0"/>
        <w:autoSpaceDN w:val="0"/>
        <w:adjustRightInd w:val="0"/>
        <w:spacing w:after="0" w:line="360" w:lineRule="auto"/>
        <w:rPr>
          <w:rFonts w:ascii="Times New Roman" w:hAnsi="Times New Roman" w:cs="Times New Roman"/>
          <w:sz w:val="24"/>
          <w:szCs w:val="24"/>
        </w:rPr>
      </w:pPr>
    </w:p>
    <w:p w:rsidR="005A6B84" w:rsidRPr="00EA3AA8" w:rsidRDefault="005A6B84" w:rsidP="005A6B84">
      <w:pPr>
        <w:autoSpaceDE w:val="0"/>
        <w:autoSpaceDN w:val="0"/>
        <w:adjustRightInd w:val="0"/>
        <w:spacing w:after="0" w:line="360" w:lineRule="auto"/>
        <w:rPr>
          <w:rFonts w:ascii="Times New Roman" w:hAnsi="Times New Roman" w:cs="Times New Roman"/>
          <w:b/>
          <w:sz w:val="24"/>
          <w:szCs w:val="24"/>
        </w:rPr>
      </w:pPr>
      <w:r w:rsidRPr="00EA3AA8">
        <w:rPr>
          <w:rFonts w:ascii="Times New Roman" w:hAnsi="Times New Roman" w:cs="Times New Roman"/>
          <w:b/>
          <w:sz w:val="24"/>
          <w:szCs w:val="24"/>
        </w:rPr>
        <w:t>Minutes of the Board of Trustees of the British Museum and Victoria &amp; Albert Museum</w:t>
      </w:r>
    </w:p>
    <w:p w:rsidR="005A6B84" w:rsidRPr="00EA3AA8" w:rsidRDefault="005A6B84" w:rsidP="005A6B84">
      <w:pPr>
        <w:autoSpaceDE w:val="0"/>
        <w:autoSpaceDN w:val="0"/>
        <w:adjustRightInd w:val="0"/>
        <w:spacing w:after="0" w:line="360" w:lineRule="auto"/>
        <w:rPr>
          <w:rFonts w:ascii="Times New Roman" w:hAnsi="Times New Roman" w:cs="Times New Roman"/>
          <w:sz w:val="24"/>
          <w:szCs w:val="24"/>
        </w:rPr>
      </w:pPr>
      <w:r w:rsidRPr="00EA3AA8">
        <w:rPr>
          <w:rFonts w:ascii="Times New Roman" w:hAnsi="Times New Roman" w:cs="Times New Roman"/>
          <w:sz w:val="24"/>
          <w:szCs w:val="24"/>
        </w:rPr>
        <w:t>There is no mention of rights and, specifically, no reference to rights in the few claims that were made over the period of time that was examined for this research.</w:t>
      </w:r>
    </w:p>
    <w:p w:rsidR="005A6B84" w:rsidRPr="00EA3AA8" w:rsidRDefault="005A6B84" w:rsidP="005A6B84">
      <w:pPr>
        <w:autoSpaceDE w:val="0"/>
        <w:autoSpaceDN w:val="0"/>
        <w:adjustRightInd w:val="0"/>
        <w:spacing w:after="0" w:line="360" w:lineRule="auto"/>
        <w:rPr>
          <w:rFonts w:ascii="Times New Roman" w:hAnsi="Times New Roman" w:cs="Times New Roman"/>
          <w:sz w:val="24"/>
          <w:szCs w:val="24"/>
        </w:rPr>
      </w:pPr>
    </w:p>
    <w:p w:rsidR="005A6B84" w:rsidRPr="00EA3AA8" w:rsidRDefault="005A6B84" w:rsidP="005A6B84">
      <w:pPr>
        <w:autoSpaceDE w:val="0"/>
        <w:autoSpaceDN w:val="0"/>
        <w:adjustRightInd w:val="0"/>
        <w:spacing w:after="0" w:line="360" w:lineRule="auto"/>
        <w:rPr>
          <w:rFonts w:ascii="Times New Roman" w:hAnsi="Times New Roman" w:cs="Times New Roman"/>
          <w:b/>
          <w:sz w:val="24"/>
          <w:szCs w:val="24"/>
        </w:rPr>
      </w:pPr>
      <w:r w:rsidRPr="00EA3AA8">
        <w:rPr>
          <w:rFonts w:ascii="Times New Roman" w:hAnsi="Times New Roman" w:cs="Times New Roman"/>
          <w:b/>
          <w:sz w:val="24"/>
          <w:szCs w:val="24"/>
        </w:rPr>
        <w:t>Case Study - Rejection of an Application for Repatriation by the British Museum</w:t>
      </w:r>
    </w:p>
    <w:p w:rsidR="005A6B84" w:rsidRPr="00EA3AA8" w:rsidRDefault="005A6B84" w:rsidP="005A6B84">
      <w:pPr>
        <w:autoSpaceDE w:val="0"/>
        <w:autoSpaceDN w:val="0"/>
        <w:adjustRightInd w:val="0"/>
        <w:spacing w:after="0" w:line="360" w:lineRule="auto"/>
        <w:rPr>
          <w:rFonts w:ascii="Times New Roman" w:hAnsi="Times New Roman" w:cs="Times New Roman"/>
          <w:sz w:val="24"/>
          <w:szCs w:val="24"/>
        </w:rPr>
      </w:pPr>
    </w:p>
    <w:p w:rsidR="005A6B84" w:rsidRPr="00EA3AA8" w:rsidRDefault="005A6B84" w:rsidP="005A6B84">
      <w:pPr>
        <w:autoSpaceDE w:val="0"/>
        <w:autoSpaceDN w:val="0"/>
        <w:adjustRightInd w:val="0"/>
        <w:spacing w:after="0" w:line="360" w:lineRule="auto"/>
        <w:rPr>
          <w:rFonts w:ascii="Times New Roman" w:eastAsia="Times New Roman" w:hAnsi="Times New Roman" w:cs="Times New Roman"/>
          <w:sz w:val="24"/>
          <w:szCs w:val="24"/>
        </w:rPr>
      </w:pPr>
      <w:r w:rsidRPr="00EA3AA8">
        <w:rPr>
          <w:rFonts w:ascii="Times New Roman" w:hAnsi="Times New Roman" w:cs="Times New Roman"/>
          <w:sz w:val="24"/>
          <w:szCs w:val="24"/>
        </w:rPr>
        <w:t>The rejection by the British Museum of th</w:t>
      </w:r>
      <w:r w:rsidR="00997A2C">
        <w:rPr>
          <w:rFonts w:ascii="Times New Roman" w:hAnsi="Times New Roman" w:cs="Times New Roman"/>
          <w:sz w:val="24"/>
          <w:szCs w:val="24"/>
        </w:rPr>
        <w:t>e</w:t>
      </w:r>
      <w:r w:rsidRPr="00EA3AA8">
        <w:rPr>
          <w:rFonts w:ascii="Times New Roman" w:hAnsi="Times New Roman" w:cs="Times New Roman"/>
          <w:sz w:val="24"/>
          <w:szCs w:val="24"/>
        </w:rPr>
        <w:t xml:space="preserve"> application from the Torres Straits Island Repatriation Working Group perfectly illustrates the difficulty faced by an indigenous group seeking repatriation of cultural heritage, in this case human remains. The reason given for the rejection,</w:t>
      </w:r>
      <w:r w:rsidRPr="00EA3AA8">
        <w:rPr>
          <w:rFonts w:ascii="Times New Roman" w:eastAsia="Times New Roman" w:hAnsi="Times New Roman" w:cs="Times New Roman"/>
          <w:sz w:val="24"/>
          <w:szCs w:val="24"/>
        </w:rPr>
        <w:t xml:space="preserve"> “that it had not been shown that, on balance of probabilities, the sequence of events by which the two skulls had eventually come to form part of the Museum’s collection represented an interruption in the Torres Strait islanders’ pre-modern mortuary disposal practices” is arcane. The application did, in fact, satisfy all the requirements set by the DCMS Guidelines. The reason given for the rejection is a criterion set only by the British Museum.</w:t>
      </w:r>
    </w:p>
    <w:p w:rsidR="005A6B84" w:rsidRPr="00EA3AA8" w:rsidRDefault="005A6B84" w:rsidP="005A6B84">
      <w:pPr>
        <w:autoSpaceDE w:val="0"/>
        <w:autoSpaceDN w:val="0"/>
        <w:adjustRightInd w:val="0"/>
        <w:spacing w:after="0" w:line="360" w:lineRule="auto"/>
        <w:rPr>
          <w:rFonts w:ascii="Times New Roman" w:eastAsia="Times New Roman" w:hAnsi="Times New Roman" w:cs="Times New Roman"/>
          <w:sz w:val="24"/>
          <w:szCs w:val="24"/>
        </w:rPr>
      </w:pPr>
    </w:p>
    <w:p w:rsidR="00563550" w:rsidRDefault="005A6B84" w:rsidP="005A6B84">
      <w:pPr>
        <w:autoSpaceDE w:val="0"/>
        <w:autoSpaceDN w:val="0"/>
        <w:adjustRightInd w:val="0"/>
        <w:spacing w:after="0" w:line="360" w:lineRule="auto"/>
        <w:rPr>
          <w:rFonts w:ascii="Times New Roman" w:hAnsi="Times New Roman" w:cs="Times New Roman"/>
          <w:sz w:val="24"/>
          <w:szCs w:val="24"/>
        </w:rPr>
      </w:pPr>
      <w:r w:rsidRPr="00EA3AA8">
        <w:rPr>
          <w:rFonts w:ascii="Times New Roman" w:hAnsi="Times New Roman" w:cs="Times New Roman"/>
          <w:sz w:val="24"/>
          <w:szCs w:val="24"/>
        </w:rPr>
        <w:t xml:space="preserve">The Museum is punctilious in applying their criteria and, most importantly, in the author’s opinion, it wants to appear </w:t>
      </w:r>
      <w:r w:rsidR="00997A2C">
        <w:rPr>
          <w:rFonts w:ascii="Times New Roman" w:hAnsi="Times New Roman" w:cs="Times New Roman"/>
          <w:sz w:val="24"/>
          <w:szCs w:val="24"/>
        </w:rPr>
        <w:t xml:space="preserve">to be </w:t>
      </w:r>
      <w:r w:rsidRPr="00EA3AA8">
        <w:rPr>
          <w:rFonts w:ascii="Times New Roman" w:hAnsi="Times New Roman" w:cs="Times New Roman"/>
          <w:sz w:val="24"/>
          <w:szCs w:val="24"/>
        </w:rPr>
        <w:t>so. The response to the questions set by the British Museum from the Australian High Commission appear to indicate that the Australians thought the questions were unnecessary and had no precedent. It appears to the author that this punctilious pursuit of information is defensive. It gives the impression that the museum is doing everything possible to be fair whereas, in truth, they will find a reason to reject the application save when the claimants are able to satisf</w:t>
      </w:r>
      <w:r w:rsidR="00563550">
        <w:rPr>
          <w:rFonts w:ascii="Times New Roman" w:hAnsi="Times New Roman" w:cs="Times New Roman"/>
          <w:sz w:val="24"/>
          <w:szCs w:val="24"/>
        </w:rPr>
        <w:t>y every criterion</w:t>
      </w:r>
      <w:r w:rsidRPr="00EA3AA8">
        <w:rPr>
          <w:rFonts w:ascii="Times New Roman" w:hAnsi="Times New Roman" w:cs="Times New Roman"/>
          <w:sz w:val="24"/>
          <w:szCs w:val="24"/>
        </w:rPr>
        <w:t>, in which case a rejection would be evidently unjust</w:t>
      </w:r>
      <w:r w:rsidR="00563550">
        <w:rPr>
          <w:rFonts w:ascii="Times New Roman" w:hAnsi="Times New Roman" w:cs="Times New Roman"/>
          <w:sz w:val="24"/>
          <w:szCs w:val="24"/>
        </w:rPr>
        <w:t xml:space="preserve"> and then they will grant the request</w:t>
      </w:r>
      <w:r w:rsidRPr="00EA3AA8">
        <w:rPr>
          <w:rFonts w:ascii="Times New Roman" w:hAnsi="Times New Roman" w:cs="Times New Roman"/>
          <w:sz w:val="24"/>
          <w:szCs w:val="24"/>
        </w:rPr>
        <w:t>.</w:t>
      </w:r>
    </w:p>
    <w:p w:rsidR="005A6B84" w:rsidRPr="00EA3AA8" w:rsidRDefault="005A6B84" w:rsidP="005A6B84">
      <w:pPr>
        <w:autoSpaceDE w:val="0"/>
        <w:autoSpaceDN w:val="0"/>
        <w:adjustRightInd w:val="0"/>
        <w:spacing w:after="0" w:line="360" w:lineRule="auto"/>
        <w:rPr>
          <w:rFonts w:ascii="Times New Roman" w:hAnsi="Times New Roman" w:cs="Times New Roman"/>
          <w:sz w:val="24"/>
          <w:szCs w:val="24"/>
        </w:rPr>
      </w:pPr>
      <w:r w:rsidRPr="00EA3AA8">
        <w:rPr>
          <w:rFonts w:ascii="Times New Roman" w:hAnsi="Times New Roman" w:cs="Times New Roman"/>
          <w:sz w:val="24"/>
          <w:szCs w:val="24"/>
        </w:rPr>
        <w:lastRenderedPageBreak/>
        <w:t xml:space="preserve"> </w:t>
      </w:r>
    </w:p>
    <w:p w:rsidR="005A6B84" w:rsidRDefault="005A6B84" w:rsidP="005A6B84">
      <w:pPr>
        <w:autoSpaceDE w:val="0"/>
        <w:autoSpaceDN w:val="0"/>
        <w:adjustRightInd w:val="0"/>
        <w:spacing w:after="0" w:line="360" w:lineRule="auto"/>
        <w:rPr>
          <w:rFonts w:ascii="Times New Roman" w:hAnsi="Times New Roman" w:cs="Times New Roman"/>
          <w:sz w:val="24"/>
          <w:szCs w:val="24"/>
        </w:rPr>
      </w:pPr>
      <w:r w:rsidRPr="00EA3AA8">
        <w:rPr>
          <w:rFonts w:ascii="Times New Roman" w:hAnsi="Times New Roman" w:cs="Times New Roman"/>
          <w:sz w:val="24"/>
          <w:szCs w:val="24"/>
        </w:rPr>
        <w:t xml:space="preserve">With regard to the recognition of cultural rights, it is telling that in rejecting the application, the Museum rejected the case made by its own independent expert which recommended the return of the skulls. The </w:t>
      </w:r>
      <w:proofErr w:type="gramStart"/>
      <w:r w:rsidRPr="00EA3AA8">
        <w:rPr>
          <w:rFonts w:ascii="Times New Roman" w:hAnsi="Times New Roman" w:cs="Times New Roman"/>
          <w:sz w:val="24"/>
          <w:szCs w:val="24"/>
        </w:rPr>
        <w:t>experts</w:t>
      </w:r>
      <w:proofErr w:type="gramEnd"/>
      <w:r w:rsidRPr="00EA3AA8">
        <w:rPr>
          <w:rFonts w:ascii="Times New Roman" w:hAnsi="Times New Roman" w:cs="Times New Roman"/>
          <w:sz w:val="24"/>
          <w:szCs w:val="24"/>
        </w:rPr>
        <w:t xml:space="preserve"> opinion </w:t>
      </w:r>
      <w:r w:rsidR="00563550">
        <w:rPr>
          <w:rFonts w:ascii="Times New Roman" w:hAnsi="Times New Roman" w:cs="Times New Roman"/>
          <w:sz w:val="24"/>
          <w:szCs w:val="24"/>
        </w:rPr>
        <w:t>explained what the skulls meant from the cultural perspective of the Torres Strait Island group</w:t>
      </w:r>
      <w:r w:rsidR="0014745A">
        <w:rPr>
          <w:rFonts w:ascii="Times New Roman" w:hAnsi="Times New Roman" w:cs="Times New Roman"/>
          <w:sz w:val="24"/>
          <w:szCs w:val="24"/>
        </w:rPr>
        <w:t xml:space="preserve"> which, in effect addressed their right to their cultural practises as they were in the past and as they are now</w:t>
      </w:r>
      <w:r w:rsidR="00563550">
        <w:rPr>
          <w:rFonts w:ascii="Times New Roman" w:hAnsi="Times New Roman" w:cs="Times New Roman"/>
          <w:sz w:val="24"/>
          <w:szCs w:val="24"/>
        </w:rPr>
        <w:t>. This illustrates</w:t>
      </w:r>
      <w:r w:rsidR="0014745A">
        <w:rPr>
          <w:rFonts w:ascii="Times New Roman" w:hAnsi="Times New Roman" w:cs="Times New Roman"/>
          <w:sz w:val="24"/>
          <w:szCs w:val="24"/>
        </w:rPr>
        <w:t xml:space="preserve"> the points that were made ea</w:t>
      </w:r>
      <w:r w:rsidR="00563550">
        <w:rPr>
          <w:rFonts w:ascii="Times New Roman" w:hAnsi="Times New Roman" w:cs="Times New Roman"/>
          <w:sz w:val="24"/>
          <w:szCs w:val="24"/>
        </w:rPr>
        <w:t xml:space="preserve">rlier in this dissertation about the cultural relativism of ethical codes and </w:t>
      </w:r>
      <w:r w:rsidR="0014745A">
        <w:rPr>
          <w:rFonts w:ascii="Times New Roman" w:hAnsi="Times New Roman" w:cs="Times New Roman"/>
          <w:sz w:val="24"/>
          <w:szCs w:val="24"/>
        </w:rPr>
        <w:t>criteria for repatriation. In its rejection of the claim, t</w:t>
      </w:r>
      <w:r w:rsidR="00563550">
        <w:rPr>
          <w:rFonts w:ascii="Times New Roman" w:hAnsi="Times New Roman" w:cs="Times New Roman"/>
          <w:sz w:val="24"/>
          <w:szCs w:val="24"/>
        </w:rPr>
        <w:t xml:space="preserve">he Museum did not refer to the group’s cultural perspective. The museum had </w:t>
      </w:r>
      <w:proofErr w:type="gramStart"/>
      <w:r w:rsidR="00563550">
        <w:rPr>
          <w:rFonts w:ascii="Times New Roman" w:hAnsi="Times New Roman" w:cs="Times New Roman"/>
          <w:sz w:val="24"/>
          <w:szCs w:val="24"/>
        </w:rPr>
        <w:t>their own</w:t>
      </w:r>
      <w:proofErr w:type="gramEnd"/>
      <w:r w:rsidR="00563550">
        <w:rPr>
          <w:rFonts w:ascii="Times New Roman" w:hAnsi="Times New Roman" w:cs="Times New Roman"/>
          <w:sz w:val="24"/>
          <w:szCs w:val="24"/>
        </w:rPr>
        <w:t xml:space="preserve"> cultural perspective about what constitu</w:t>
      </w:r>
      <w:r w:rsidR="0014745A">
        <w:rPr>
          <w:rFonts w:ascii="Times New Roman" w:hAnsi="Times New Roman" w:cs="Times New Roman"/>
          <w:sz w:val="24"/>
          <w:szCs w:val="24"/>
        </w:rPr>
        <w:t xml:space="preserve">ted culturally authentic mortuary </w:t>
      </w:r>
      <w:r w:rsidR="00563550">
        <w:rPr>
          <w:rFonts w:ascii="Times New Roman" w:hAnsi="Times New Roman" w:cs="Times New Roman"/>
          <w:sz w:val="24"/>
          <w:szCs w:val="24"/>
        </w:rPr>
        <w:t xml:space="preserve">practise. </w:t>
      </w:r>
      <w:r w:rsidR="0014745A">
        <w:rPr>
          <w:rFonts w:ascii="Times New Roman" w:hAnsi="Times New Roman" w:cs="Times New Roman"/>
          <w:sz w:val="24"/>
          <w:szCs w:val="24"/>
        </w:rPr>
        <w:t>When the group couldn’t produce evidence as to whether mortuary practise had been interrupted the claim was rejected.</w:t>
      </w:r>
    </w:p>
    <w:p w:rsidR="0014745A" w:rsidRPr="00EA3AA8" w:rsidRDefault="0014745A" w:rsidP="005A6B84">
      <w:pPr>
        <w:autoSpaceDE w:val="0"/>
        <w:autoSpaceDN w:val="0"/>
        <w:adjustRightInd w:val="0"/>
        <w:spacing w:after="0" w:line="360" w:lineRule="auto"/>
        <w:rPr>
          <w:rFonts w:ascii="Times New Roman" w:hAnsi="Times New Roman" w:cs="Times New Roman"/>
          <w:sz w:val="24"/>
          <w:szCs w:val="24"/>
        </w:rPr>
      </w:pPr>
    </w:p>
    <w:p w:rsidR="00997A2C" w:rsidRDefault="005A6B84" w:rsidP="005A6B84">
      <w:pPr>
        <w:autoSpaceDE w:val="0"/>
        <w:autoSpaceDN w:val="0"/>
        <w:adjustRightInd w:val="0"/>
        <w:spacing w:after="0" w:line="360" w:lineRule="auto"/>
        <w:rPr>
          <w:rFonts w:ascii="Times New Roman" w:hAnsi="Times New Roman" w:cs="Times New Roman"/>
          <w:sz w:val="24"/>
          <w:szCs w:val="24"/>
        </w:rPr>
      </w:pPr>
      <w:r w:rsidRPr="00EA3AA8">
        <w:rPr>
          <w:rFonts w:ascii="Times New Roman" w:hAnsi="Times New Roman" w:cs="Times New Roman"/>
          <w:sz w:val="24"/>
          <w:szCs w:val="24"/>
        </w:rPr>
        <w:t>In the author’s opinion, the rejection speaks to the ontological position taken by the British Museum as a Universal/</w:t>
      </w:r>
      <w:proofErr w:type="spellStart"/>
      <w:r w:rsidRPr="00EA3AA8">
        <w:rPr>
          <w:rFonts w:ascii="Times New Roman" w:hAnsi="Times New Roman" w:cs="Times New Roman"/>
          <w:sz w:val="24"/>
          <w:szCs w:val="24"/>
        </w:rPr>
        <w:t>Uncyclopaedic</w:t>
      </w:r>
      <w:proofErr w:type="spellEnd"/>
      <w:r w:rsidRPr="00EA3AA8">
        <w:rPr>
          <w:rFonts w:ascii="Times New Roman" w:hAnsi="Times New Roman" w:cs="Times New Roman"/>
          <w:sz w:val="24"/>
          <w:szCs w:val="24"/>
        </w:rPr>
        <w:t xml:space="preserve"> museum. The rejection is made on ethnological/scientific grounds, thereby supporting the ontological position of the museum</w:t>
      </w:r>
      <w:r w:rsidR="00997A2C">
        <w:rPr>
          <w:rFonts w:ascii="Times New Roman" w:hAnsi="Times New Roman" w:cs="Times New Roman"/>
          <w:sz w:val="24"/>
          <w:szCs w:val="24"/>
        </w:rPr>
        <w:t xml:space="preserve"> </w:t>
      </w:r>
      <w:r w:rsidRPr="00EA3AA8">
        <w:rPr>
          <w:rFonts w:ascii="Times New Roman" w:hAnsi="Times New Roman" w:cs="Times New Roman"/>
          <w:sz w:val="24"/>
          <w:szCs w:val="24"/>
        </w:rPr>
        <w:t>.</w:t>
      </w:r>
      <w:r w:rsidR="00997A2C">
        <w:rPr>
          <w:rFonts w:ascii="Times New Roman" w:hAnsi="Times New Roman" w:cs="Times New Roman"/>
          <w:sz w:val="24"/>
          <w:szCs w:val="24"/>
        </w:rPr>
        <w:t>Viewed from the perspective of the claimants it is likely to be seen as a continuing colonialist policy.</w:t>
      </w:r>
      <w:r w:rsidRPr="00EA3AA8">
        <w:rPr>
          <w:rFonts w:ascii="Times New Roman" w:hAnsi="Times New Roman" w:cs="Times New Roman"/>
          <w:sz w:val="24"/>
          <w:szCs w:val="24"/>
        </w:rPr>
        <w:t xml:space="preserve"> </w:t>
      </w:r>
    </w:p>
    <w:p w:rsidR="00997A2C" w:rsidRDefault="00997A2C" w:rsidP="005A6B84">
      <w:pPr>
        <w:autoSpaceDE w:val="0"/>
        <w:autoSpaceDN w:val="0"/>
        <w:adjustRightInd w:val="0"/>
        <w:spacing w:after="0" w:line="360" w:lineRule="auto"/>
        <w:rPr>
          <w:rFonts w:ascii="Times New Roman" w:hAnsi="Times New Roman" w:cs="Times New Roman"/>
          <w:sz w:val="24"/>
          <w:szCs w:val="24"/>
        </w:rPr>
      </w:pPr>
    </w:p>
    <w:p w:rsidR="00F4166D" w:rsidRDefault="00F4166D" w:rsidP="005A6B84">
      <w:pPr>
        <w:autoSpaceDE w:val="0"/>
        <w:autoSpaceDN w:val="0"/>
        <w:adjustRightInd w:val="0"/>
        <w:spacing w:after="0" w:line="360" w:lineRule="auto"/>
        <w:rPr>
          <w:rFonts w:ascii="Times New Roman" w:hAnsi="Times New Roman" w:cs="Times New Roman"/>
          <w:sz w:val="24"/>
          <w:szCs w:val="24"/>
        </w:rPr>
      </w:pPr>
    </w:p>
    <w:p w:rsidR="00F4166D" w:rsidRDefault="00F4166D" w:rsidP="005A6B84">
      <w:pPr>
        <w:autoSpaceDE w:val="0"/>
        <w:autoSpaceDN w:val="0"/>
        <w:adjustRightInd w:val="0"/>
        <w:spacing w:after="0" w:line="360" w:lineRule="auto"/>
        <w:rPr>
          <w:rFonts w:ascii="Times New Roman" w:hAnsi="Times New Roman" w:cs="Times New Roman"/>
          <w:sz w:val="24"/>
          <w:szCs w:val="24"/>
        </w:rPr>
      </w:pPr>
    </w:p>
    <w:p w:rsidR="00F4166D" w:rsidRDefault="00F4166D" w:rsidP="005A6B84">
      <w:pPr>
        <w:autoSpaceDE w:val="0"/>
        <w:autoSpaceDN w:val="0"/>
        <w:adjustRightInd w:val="0"/>
        <w:spacing w:after="0" w:line="360" w:lineRule="auto"/>
        <w:rPr>
          <w:rFonts w:ascii="Times New Roman" w:hAnsi="Times New Roman" w:cs="Times New Roman"/>
          <w:sz w:val="24"/>
          <w:szCs w:val="24"/>
        </w:rPr>
      </w:pPr>
    </w:p>
    <w:p w:rsidR="00F4166D" w:rsidRDefault="00F4166D" w:rsidP="005A6B84">
      <w:pPr>
        <w:autoSpaceDE w:val="0"/>
        <w:autoSpaceDN w:val="0"/>
        <w:adjustRightInd w:val="0"/>
        <w:spacing w:after="0" w:line="360" w:lineRule="auto"/>
        <w:rPr>
          <w:rFonts w:ascii="Times New Roman" w:hAnsi="Times New Roman" w:cs="Times New Roman"/>
          <w:sz w:val="24"/>
          <w:szCs w:val="24"/>
        </w:rPr>
      </w:pPr>
    </w:p>
    <w:p w:rsidR="00F4166D" w:rsidRDefault="00F4166D" w:rsidP="005A6B84">
      <w:pPr>
        <w:autoSpaceDE w:val="0"/>
        <w:autoSpaceDN w:val="0"/>
        <w:adjustRightInd w:val="0"/>
        <w:spacing w:after="0" w:line="360" w:lineRule="auto"/>
        <w:rPr>
          <w:rFonts w:ascii="Times New Roman" w:hAnsi="Times New Roman" w:cs="Times New Roman"/>
          <w:sz w:val="24"/>
          <w:szCs w:val="24"/>
        </w:rPr>
      </w:pPr>
    </w:p>
    <w:p w:rsidR="00F4166D" w:rsidRDefault="00F4166D" w:rsidP="005A6B84">
      <w:pPr>
        <w:autoSpaceDE w:val="0"/>
        <w:autoSpaceDN w:val="0"/>
        <w:adjustRightInd w:val="0"/>
        <w:spacing w:after="0" w:line="360" w:lineRule="auto"/>
        <w:rPr>
          <w:rFonts w:ascii="Times New Roman" w:hAnsi="Times New Roman" w:cs="Times New Roman"/>
          <w:sz w:val="24"/>
          <w:szCs w:val="24"/>
        </w:rPr>
      </w:pPr>
    </w:p>
    <w:p w:rsidR="00F4166D" w:rsidRDefault="00F4166D" w:rsidP="005A6B84">
      <w:pPr>
        <w:autoSpaceDE w:val="0"/>
        <w:autoSpaceDN w:val="0"/>
        <w:adjustRightInd w:val="0"/>
        <w:spacing w:after="0" w:line="360" w:lineRule="auto"/>
        <w:rPr>
          <w:rFonts w:ascii="Times New Roman" w:hAnsi="Times New Roman" w:cs="Times New Roman"/>
          <w:sz w:val="24"/>
          <w:szCs w:val="24"/>
        </w:rPr>
      </w:pPr>
    </w:p>
    <w:p w:rsidR="00F4166D" w:rsidRDefault="00F4166D" w:rsidP="005A6B84">
      <w:pPr>
        <w:autoSpaceDE w:val="0"/>
        <w:autoSpaceDN w:val="0"/>
        <w:adjustRightInd w:val="0"/>
        <w:spacing w:after="0" w:line="360" w:lineRule="auto"/>
        <w:rPr>
          <w:rFonts w:ascii="Times New Roman" w:hAnsi="Times New Roman" w:cs="Times New Roman"/>
          <w:sz w:val="24"/>
          <w:szCs w:val="24"/>
        </w:rPr>
      </w:pPr>
    </w:p>
    <w:p w:rsidR="00F4166D" w:rsidRDefault="00F4166D" w:rsidP="005A6B84">
      <w:pPr>
        <w:autoSpaceDE w:val="0"/>
        <w:autoSpaceDN w:val="0"/>
        <w:adjustRightInd w:val="0"/>
        <w:spacing w:after="0" w:line="360" w:lineRule="auto"/>
        <w:rPr>
          <w:rFonts w:ascii="Times New Roman" w:hAnsi="Times New Roman" w:cs="Times New Roman"/>
          <w:sz w:val="24"/>
          <w:szCs w:val="24"/>
        </w:rPr>
      </w:pPr>
    </w:p>
    <w:p w:rsidR="00F4166D" w:rsidRDefault="00F4166D" w:rsidP="005A6B84">
      <w:pPr>
        <w:autoSpaceDE w:val="0"/>
        <w:autoSpaceDN w:val="0"/>
        <w:adjustRightInd w:val="0"/>
        <w:spacing w:after="0" w:line="360" w:lineRule="auto"/>
        <w:rPr>
          <w:rFonts w:ascii="Times New Roman" w:hAnsi="Times New Roman" w:cs="Times New Roman"/>
          <w:sz w:val="24"/>
          <w:szCs w:val="24"/>
        </w:rPr>
      </w:pPr>
    </w:p>
    <w:p w:rsidR="00F4166D" w:rsidRDefault="00F4166D" w:rsidP="005A6B84">
      <w:pPr>
        <w:autoSpaceDE w:val="0"/>
        <w:autoSpaceDN w:val="0"/>
        <w:adjustRightInd w:val="0"/>
        <w:spacing w:after="0" w:line="360" w:lineRule="auto"/>
        <w:rPr>
          <w:rFonts w:ascii="Times New Roman" w:hAnsi="Times New Roman" w:cs="Times New Roman"/>
          <w:sz w:val="24"/>
          <w:szCs w:val="24"/>
        </w:rPr>
      </w:pPr>
    </w:p>
    <w:p w:rsidR="00F4166D" w:rsidRDefault="00F4166D" w:rsidP="005A6B84">
      <w:pPr>
        <w:autoSpaceDE w:val="0"/>
        <w:autoSpaceDN w:val="0"/>
        <w:adjustRightInd w:val="0"/>
        <w:spacing w:after="0" w:line="360" w:lineRule="auto"/>
        <w:rPr>
          <w:rFonts w:ascii="Times New Roman" w:hAnsi="Times New Roman" w:cs="Times New Roman"/>
          <w:sz w:val="24"/>
          <w:szCs w:val="24"/>
        </w:rPr>
      </w:pPr>
    </w:p>
    <w:p w:rsidR="00F4166D" w:rsidRDefault="00F4166D" w:rsidP="005A6B84">
      <w:pPr>
        <w:autoSpaceDE w:val="0"/>
        <w:autoSpaceDN w:val="0"/>
        <w:adjustRightInd w:val="0"/>
        <w:spacing w:after="0" w:line="360" w:lineRule="auto"/>
        <w:rPr>
          <w:rFonts w:ascii="Times New Roman" w:hAnsi="Times New Roman" w:cs="Times New Roman"/>
          <w:sz w:val="24"/>
          <w:szCs w:val="24"/>
        </w:rPr>
      </w:pPr>
    </w:p>
    <w:p w:rsidR="00F4166D" w:rsidRDefault="00F4166D" w:rsidP="005A6B84">
      <w:pPr>
        <w:autoSpaceDE w:val="0"/>
        <w:autoSpaceDN w:val="0"/>
        <w:adjustRightInd w:val="0"/>
        <w:spacing w:after="0" w:line="360" w:lineRule="auto"/>
        <w:rPr>
          <w:rFonts w:ascii="Times New Roman" w:hAnsi="Times New Roman" w:cs="Times New Roman"/>
          <w:sz w:val="24"/>
          <w:szCs w:val="24"/>
        </w:rPr>
      </w:pPr>
    </w:p>
    <w:p w:rsidR="00F4166D" w:rsidRDefault="00F4166D" w:rsidP="005A6B84">
      <w:pPr>
        <w:autoSpaceDE w:val="0"/>
        <w:autoSpaceDN w:val="0"/>
        <w:adjustRightInd w:val="0"/>
        <w:spacing w:after="0" w:line="360" w:lineRule="auto"/>
        <w:rPr>
          <w:rFonts w:ascii="Times New Roman" w:hAnsi="Times New Roman" w:cs="Times New Roman"/>
          <w:sz w:val="24"/>
          <w:szCs w:val="24"/>
        </w:rPr>
      </w:pPr>
    </w:p>
    <w:p w:rsidR="00F4166D" w:rsidRDefault="00F4166D" w:rsidP="005A6B84">
      <w:pPr>
        <w:autoSpaceDE w:val="0"/>
        <w:autoSpaceDN w:val="0"/>
        <w:adjustRightInd w:val="0"/>
        <w:spacing w:after="0" w:line="360" w:lineRule="auto"/>
        <w:rPr>
          <w:rFonts w:ascii="Times New Roman" w:hAnsi="Times New Roman" w:cs="Times New Roman"/>
          <w:sz w:val="24"/>
          <w:szCs w:val="24"/>
        </w:rPr>
      </w:pPr>
    </w:p>
    <w:p w:rsidR="005A6B84" w:rsidRDefault="00F4166D" w:rsidP="005A6B84">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F4166D">
        <w:rPr>
          <w:rFonts w:ascii="Times New Roman" w:hAnsi="Times New Roman" w:cs="Times New Roman"/>
          <w:b/>
          <w:sz w:val="24"/>
          <w:szCs w:val="24"/>
        </w:rPr>
        <w:t>Chapter VI</w:t>
      </w:r>
      <w:r>
        <w:rPr>
          <w:rFonts w:ascii="Times New Roman" w:hAnsi="Times New Roman" w:cs="Times New Roman"/>
          <w:sz w:val="24"/>
          <w:szCs w:val="24"/>
        </w:rPr>
        <w:t xml:space="preserve"> </w:t>
      </w:r>
      <w:r w:rsidR="005A6B84" w:rsidRPr="00EA3AA8">
        <w:rPr>
          <w:rFonts w:ascii="Times New Roman" w:hAnsi="Times New Roman" w:cs="Times New Roman"/>
          <w:b/>
          <w:sz w:val="24"/>
          <w:szCs w:val="24"/>
        </w:rPr>
        <w:t>Conclusions</w:t>
      </w:r>
    </w:p>
    <w:p w:rsidR="00F4166D" w:rsidRPr="00F4166D" w:rsidRDefault="00F4166D" w:rsidP="005A6B84">
      <w:pPr>
        <w:autoSpaceDE w:val="0"/>
        <w:autoSpaceDN w:val="0"/>
        <w:adjustRightInd w:val="0"/>
        <w:spacing w:after="0" w:line="360" w:lineRule="auto"/>
        <w:rPr>
          <w:rFonts w:ascii="Times New Roman" w:hAnsi="Times New Roman" w:cs="Times New Roman"/>
          <w:sz w:val="24"/>
          <w:szCs w:val="24"/>
        </w:rPr>
      </w:pPr>
    </w:p>
    <w:p w:rsidR="005A6B84" w:rsidRPr="00EA3AA8" w:rsidRDefault="005A6B84" w:rsidP="005A6B84">
      <w:pPr>
        <w:autoSpaceDE w:val="0"/>
        <w:autoSpaceDN w:val="0"/>
        <w:adjustRightInd w:val="0"/>
        <w:spacing w:after="0" w:line="360" w:lineRule="auto"/>
        <w:rPr>
          <w:rFonts w:ascii="Times New Roman" w:hAnsi="Times New Roman" w:cs="Times New Roman"/>
          <w:sz w:val="24"/>
          <w:szCs w:val="24"/>
        </w:rPr>
      </w:pPr>
      <w:r w:rsidRPr="00EA3AA8">
        <w:rPr>
          <w:rFonts w:ascii="Times New Roman" w:hAnsi="Times New Roman" w:cs="Times New Roman"/>
          <w:sz w:val="24"/>
          <w:szCs w:val="24"/>
        </w:rPr>
        <w:t>In response to the question set for this dissertation:</w:t>
      </w:r>
    </w:p>
    <w:p w:rsidR="005A6B84" w:rsidRPr="00EA3AA8" w:rsidRDefault="005A6B84" w:rsidP="005A6B84">
      <w:pPr>
        <w:autoSpaceDE w:val="0"/>
        <w:autoSpaceDN w:val="0"/>
        <w:adjustRightInd w:val="0"/>
        <w:spacing w:after="0" w:line="360" w:lineRule="auto"/>
        <w:rPr>
          <w:rFonts w:ascii="Times New Roman" w:hAnsi="Times New Roman" w:cs="Times New Roman"/>
          <w:sz w:val="24"/>
          <w:szCs w:val="24"/>
        </w:rPr>
      </w:pPr>
      <w:r w:rsidRPr="00EA3AA8">
        <w:rPr>
          <w:rFonts w:ascii="Times New Roman" w:hAnsi="Times New Roman" w:cs="Times New Roman"/>
          <w:sz w:val="24"/>
          <w:szCs w:val="24"/>
        </w:rPr>
        <w:t xml:space="preserve">Does museum practice internationally and specifically in the United </w:t>
      </w:r>
      <w:proofErr w:type="gramStart"/>
      <w:r w:rsidRPr="00EA3AA8">
        <w:rPr>
          <w:rFonts w:ascii="Times New Roman" w:hAnsi="Times New Roman" w:cs="Times New Roman"/>
          <w:sz w:val="24"/>
          <w:szCs w:val="24"/>
        </w:rPr>
        <w:t>Kingdom  recognise</w:t>
      </w:r>
      <w:proofErr w:type="gramEnd"/>
      <w:r w:rsidRPr="00EA3AA8">
        <w:rPr>
          <w:rFonts w:ascii="Times New Roman" w:hAnsi="Times New Roman" w:cs="Times New Roman"/>
          <w:sz w:val="24"/>
          <w:szCs w:val="24"/>
        </w:rPr>
        <w:t xml:space="preserve"> cultural rights explicitly or implicitly?</w:t>
      </w:r>
    </w:p>
    <w:p w:rsidR="005A6B84" w:rsidRPr="00EA3AA8" w:rsidRDefault="005A6B84" w:rsidP="005A6B84">
      <w:pPr>
        <w:autoSpaceDE w:val="0"/>
        <w:autoSpaceDN w:val="0"/>
        <w:adjustRightInd w:val="0"/>
        <w:spacing w:after="0" w:line="360" w:lineRule="auto"/>
        <w:rPr>
          <w:rFonts w:ascii="Times New Roman" w:hAnsi="Times New Roman" w:cs="Times New Roman"/>
          <w:sz w:val="24"/>
          <w:szCs w:val="24"/>
        </w:rPr>
      </w:pPr>
    </w:p>
    <w:p w:rsidR="005A6B84" w:rsidRDefault="005A6B84" w:rsidP="005A6B84">
      <w:pPr>
        <w:autoSpaceDE w:val="0"/>
        <w:autoSpaceDN w:val="0"/>
        <w:adjustRightInd w:val="0"/>
        <w:spacing w:after="0" w:line="360" w:lineRule="auto"/>
        <w:rPr>
          <w:rFonts w:ascii="Times New Roman" w:hAnsi="Times New Roman" w:cs="Times New Roman"/>
          <w:sz w:val="24"/>
          <w:szCs w:val="24"/>
        </w:rPr>
      </w:pPr>
      <w:r w:rsidRPr="00EA3AA8">
        <w:rPr>
          <w:rFonts w:ascii="Times New Roman" w:hAnsi="Times New Roman" w:cs="Times New Roman"/>
          <w:sz w:val="24"/>
          <w:szCs w:val="24"/>
        </w:rPr>
        <w:t xml:space="preserve">The answer to this question is that museums in countries with an indigenous population do recognise cultural rights in their ethical codes, policies and national legislation. Museums in the United Kingdom do not formally recognise cultural rights although they do have a strong commitment to engage with indigenous groups and this goes some way towards recognition of their rights. Museum practice in the United Kingdom is changing particularly in those museums who have adopted the “new </w:t>
      </w:r>
      <w:proofErr w:type="spellStart"/>
      <w:r w:rsidRPr="00EA3AA8">
        <w:rPr>
          <w:rFonts w:ascii="Times New Roman" w:hAnsi="Times New Roman" w:cs="Times New Roman"/>
          <w:sz w:val="24"/>
          <w:szCs w:val="24"/>
        </w:rPr>
        <w:t>museology</w:t>
      </w:r>
      <w:proofErr w:type="spellEnd"/>
      <w:r w:rsidRPr="00EA3AA8">
        <w:rPr>
          <w:rFonts w:ascii="Times New Roman" w:hAnsi="Times New Roman" w:cs="Times New Roman"/>
          <w:sz w:val="24"/>
          <w:szCs w:val="24"/>
        </w:rPr>
        <w:t xml:space="preserve">”. Whilst this is an ontological position it is also a pragmatic socio-political response to the cultural diversity of the population in the United Kingdom. </w:t>
      </w:r>
    </w:p>
    <w:p w:rsidR="00DA4A60" w:rsidRDefault="00DA4A60" w:rsidP="005A6B84">
      <w:pPr>
        <w:autoSpaceDE w:val="0"/>
        <w:autoSpaceDN w:val="0"/>
        <w:adjustRightInd w:val="0"/>
        <w:spacing w:after="0" w:line="360" w:lineRule="auto"/>
        <w:rPr>
          <w:rFonts w:ascii="Times New Roman" w:hAnsi="Times New Roman" w:cs="Times New Roman"/>
          <w:sz w:val="24"/>
          <w:szCs w:val="24"/>
        </w:rPr>
      </w:pPr>
    </w:p>
    <w:p w:rsidR="00997A2C" w:rsidRDefault="00997A2C" w:rsidP="005A6B8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DA4A60">
        <w:rPr>
          <w:rFonts w:ascii="Times New Roman" w:hAnsi="Times New Roman" w:cs="Times New Roman"/>
          <w:sz w:val="24"/>
          <w:szCs w:val="24"/>
        </w:rPr>
        <w:t xml:space="preserve">poor </w:t>
      </w:r>
      <w:r>
        <w:rPr>
          <w:rFonts w:ascii="Times New Roman" w:hAnsi="Times New Roman" w:cs="Times New Roman"/>
          <w:sz w:val="24"/>
          <w:szCs w:val="24"/>
        </w:rPr>
        <w:t xml:space="preserve">recognition given to cultural rights in museum practise reflects the </w:t>
      </w:r>
      <w:r w:rsidR="00DA4A60">
        <w:rPr>
          <w:rFonts w:ascii="Times New Roman" w:hAnsi="Times New Roman" w:cs="Times New Roman"/>
          <w:sz w:val="24"/>
          <w:szCs w:val="24"/>
        </w:rPr>
        <w:t>fact that internationally, cultural rights do not have full</w:t>
      </w:r>
      <w:r>
        <w:rPr>
          <w:rFonts w:ascii="Times New Roman" w:hAnsi="Times New Roman" w:cs="Times New Roman"/>
          <w:sz w:val="24"/>
          <w:szCs w:val="24"/>
        </w:rPr>
        <w:t xml:space="preserve"> recognition</w:t>
      </w:r>
      <w:r w:rsidR="00DA4A60">
        <w:rPr>
          <w:rFonts w:ascii="Times New Roman" w:hAnsi="Times New Roman" w:cs="Times New Roman"/>
          <w:sz w:val="24"/>
          <w:szCs w:val="24"/>
        </w:rPr>
        <w:t xml:space="preserve"> in international law. The concept of inalienable cultural heritage does not apply in common law jurisdictions. UNESCO Conventions only apply to heritage removed prior to 1970. Indigenous groups seeking the return of their cultural heritage face significant difficulties therefore unless they are seeking the repatriation of human remains and then only if they seek them in the USA, Australia and New Zealand.</w:t>
      </w:r>
      <w:r>
        <w:rPr>
          <w:rFonts w:ascii="Times New Roman" w:hAnsi="Times New Roman" w:cs="Times New Roman"/>
          <w:sz w:val="24"/>
          <w:szCs w:val="24"/>
        </w:rPr>
        <w:t xml:space="preserve">  </w:t>
      </w:r>
      <w:r w:rsidR="00DA4A60">
        <w:rPr>
          <w:rFonts w:ascii="Times New Roman" w:hAnsi="Times New Roman" w:cs="Times New Roman"/>
          <w:sz w:val="24"/>
          <w:szCs w:val="24"/>
        </w:rPr>
        <w:t xml:space="preserve">Repatriation of cultural objects is almost impossible and has to depend on moral arguments. Post-colonial states and their museums have no difficulty applying different norms </w:t>
      </w:r>
      <w:r w:rsidR="00CC2BCE">
        <w:rPr>
          <w:rFonts w:ascii="Times New Roman" w:hAnsi="Times New Roman" w:cs="Times New Roman"/>
          <w:sz w:val="24"/>
          <w:szCs w:val="24"/>
        </w:rPr>
        <w:t xml:space="preserve">with regard </w:t>
      </w:r>
      <w:r w:rsidR="00DA4A60">
        <w:rPr>
          <w:rFonts w:ascii="Times New Roman" w:hAnsi="Times New Roman" w:cs="Times New Roman"/>
          <w:sz w:val="24"/>
          <w:szCs w:val="24"/>
        </w:rPr>
        <w:t>to the repatriation of cultural heritage looted during armed conflict, for example during the Nazi era</w:t>
      </w:r>
      <w:r w:rsidR="00CC2BCE">
        <w:rPr>
          <w:rFonts w:ascii="Times New Roman" w:hAnsi="Times New Roman" w:cs="Times New Roman"/>
          <w:sz w:val="24"/>
          <w:szCs w:val="24"/>
        </w:rPr>
        <w:t>,</w:t>
      </w:r>
      <w:r w:rsidR="00DA4A60">
        <w:rPr>
          <w:rFonts w:ascii="Times New Roman" w:hAnsi="Times New Roman" w:cs="Times New Roman"/>
          <w:sz w:val="24"/>
          <w:szCs w:val="24"/>
        </w:rPr>
        <w:t xml:space="preserve"> compared to heritage </w:t>
      </w:r>
      <w:r w:rsidR="00CC2BCE">
        <w:rPr>
          <w:rFonts w:ascii="Times New Roman" w:hAnsi="Times New Roman" w:cs="Times New Roman"/>
          <w:sz w:val="24"/>
          <w:szCs w:val="24"/>
        </w:rPr>
        <w:t>looted during colonialism.</w:t>
      </w:r>
      <w:r w:rsidR="00DA4A60">
        <w:rPr>
          <w:rFonts w:ascii="Times New Roman" w:hAnsi="Times New Roman" w:cs="Times New Roman"/>
          <w:sz w:val="24"/>
          <w:szCs w:val="24"/>
        </w:rPr>
        <w:t xml:space="preserve">  </w:t>
      </w:r>
    </w:p>
    <w:p w:rsidR="00D0221F" w:rsidRDefault="00D0221F" w:rsidP="005A6B84">
      <w:pPr>
        <w:autoSpaceDE w:val="0"/>
        <w:autoSpaceDN w:val="0"/>
        <w:adjustRightInd w:val="0"/>
        <w:spacing w:after="0" w:line="360" w:lineRule="auto"/>
        <w:rPr>
          <w:rFonts w:ascii="Times New Roman" w:hAnsi="Times New Roman" w:cs="Times New Roman"/>
          <w:sz w:val="24"/>
          <w:szCs w:val="24"/>
        </w:rPr>
      </w:pPr>
    </w:p>
    <w:p w:rsidR="00D0221F" w:rsidRDefault="00D0221F" w:rsidP="005A6B84">
      <w:pPr>
        <w:autoSpaceDE w:val="0"/>
        <w:autoSpaceDN w:val="0"/>
        <w:adjustRightInd w:val="0"/>
        <w:spacing w:after="0" w:line="360" w:lineRule="auto"/>
        <w:rPr>
          <w:rFonts w:ascii="Times New Roman" w:hAnsi="Times New Roman" w:cs="Times New Roman"/>
          <w:sz w:val="24"/>
          <w:szCs w:val="24"/>
        </w:rPr>
      </w:pPr>
    </w:p>
    <w:p w:rsidR="00D0221F" w:rsidRDefault="00D0221F" w:rsidP="005A6B84">
      <w:pPr>
        <w:autoSpaceDE w:val="0"/>
        <w:autoSpaceDN w:val="0"/>
        <w:adjustRightInd w:val="0"/>
        <w:spacing w:after="0" w:line="360" w:lineRule="auto"/>
        <w:rPr>
          <w:rFonts w:ascii="Times New Roman" w:hAnsi="Times New Roman" w:cs="Times New Roman"/>
          <w:sz w:val="24"/>
          <w:szCs w:val="24"/>
        </w:rPr>
      </w:pPr>
    </w:p>
    <w:p w:rsidR="00D0221F" w:rsidRDefault="00D0221F" w:rsidP="005A6B84">
      <w:pPr>
        <w:autoSpaceDE w:val="0"/>
        <w:autoSpaceDN w:val="0"/>
        <w:adjustRightInd w:val="0"/>
        <w:spacing w:after="0" w:line="360" w:lineRule="auto"/>
        <w:rPr>
          <w:rFonts w:ascii="Times New Roman" w:hAnsi="Times New Roman" w:cs="Times New Roman"/>
          <w:sz w:val="24"/>
          <w:szCs w:val="24"/>
        </w:rPr>
      </w:pPr>
    </w:p>
    <w:p w:rsidR="00D0221F" w:rsidRDefault="00D0221F" w:rsidP="005A6B84">
      <w:pPr>
        <w:autoSpaceDE w:val="0"/>
        <w:autoSpaceDN w:val="0"/>
        <w:adjustRightInd w:val="0"/>
        <w:spacing w:after="0" w:line="360" w:lineRule="auto"/>
        <w:rPr>
          <w:rFonts w:ascii="Times New Roman" w:hAnsi="Times New Roman" w:cs="Times New Roman"/>
          <w:sz w:val="24"/>
          <w:szCs w:val="24"/>
        </w:rPr>
      </w:pPr>
    </w:p>
    <w:p w:rsidR="00D0221F" w:rsidRDefault="00D0221F" w:rsidP="005A6B84">
      <w:pPr>
        <w:autoSpaceDE w:val="0"/>
        <w:autoSpaceDN w:val="0"/>
        <w:adjustRightInd w:val="0"/>
        <w:spacing w:after="0" w:line="360" w:lineRule="auto"/>
        <w:rPr>
          <w:rFonts w:ascii="Times New Roman" w:hAnsi="Times New Roman" w:cs="Times New Roman"/>
          <w:sz w:val="24"/>
          <w:szCs w:val="24"/>
        </w:rPr>
      </w:pPr>
    </w:p>
    <w:p w:rsidR="00D0221F" w:rsidRDefault="00D0221F" w:rsidP="005A6B84">
      <w:pPr>
        <w:autoSpaceDE w:val="0"/>
        <w:autoSpaceDN w:val="0"/>
        <w:adjustRightInd w:val="0"/>
        <w:spacing w:after="0" w:line="360" w:lineRule="auto"/>
        <w:rPr>
          <w:rFonts w:ascii="Times New Roman" w:hAnsi="Times New Roman" w:cs="Times New Roman"/>
          <w:sz w:val="24"/>
          <w:szCs w:val="24"/>
        </w:rPr>
      </w:pPr>
    </w:p>
    <w:p w:rsidR="00D0221F" w:rsidRDefault="00D0221F" w:rsidP="005A6B84">
      <w:pPr>
        <w:autoSpaceDE w:val="0"/>
        <w:autoSpaceDN w:val="0"/>
        <w:adjustRightInd w:val="0"/>
        <w:spacing w:after="0" w:line="360" w:lineRule="auto"/>
        <w:rPr>
          <w:rFonts w:ascii="Times New Roman" w:hAnsi="Times New Roman" w:cs="Times New Roman"/>
          <w:sz w:val="24"/>
          <w:szCs w:val="24"/>
        </w:rPr>
      </w:pPr>
    </w:p>
    <w:p w:rsidR="006C34EE" w:rsidRDefault="006C34EE" w:rsidP="005A6B84">
      <w:pPr>
        <w:autoSpaceDE w:val="0"/>
        <w:autoSpaceDN w:val="0"/>
        <w:adjustRightInd w:val="0"/>
        <w:spacing w:after="0" w:line="360" w:lineRule="auto"/>
        <w:rPr>
          <w:rFonts w:ascii="Times New Roman" w:hAnsi="Times New Roman" w:cs="Times New Roman"/>
          <w:sz w:val="24"/>
          <w:szCs w:val="24"/>
        </w:rPr>
      </w:pPr>
    </w:p>
    <w:p w:rsidR="006C34EE" w:rsidRPr="00E453DE" w:rsidRDefault="006C34EE" w:rsidP="006C34EE">
      <w:pPr>
        <w:spacing w:line="360" w:lineRule="auto"/>
        <w:ind w:left="3288"/>
        <w:rPr>
          <w:rFonts w:ascii="Times New Roman" w:hAnsi="Times New Roman" w:cs="Times New Roman"/>
          <w:b/>
          <w:sz w:val="24"/>
          <w:szCs w:val="24"/>
        </w:rPr>
      </w:pPr>
      <w:r w:rsidRPr="00E453DE">
        <w:rPr>
          <w:rFonts w:ascii="Times New Roman" w:hAnsi="Times New Roman" w:cs="Times New Roman"/>
          <w:b/>
          <w:sz w:val="24"/>
          <w:szCs w:val="24"/>
        </w:rPr>
        <w:lastRenderedPageBreak/>
        <w:t>APPENDIX A</w:t>
      </w:r>
    </w:p>
    <w:p w:rsidR="006C34EE" w:rsidRPr="00E453DE" w:rsidRDefault="00D0221F" w:rsidP="006C34EE">
      <w:pPr>
        <w:spacing w:line="360" w:lineRule="auto"/>
        <w:ind w:left="2154"/>
        <w:rPr>
          <w:rFonts w:ascii="Times New Roman" w:hAnsi="Times New Roman" w:cs="Times New Roman"/>
          <w:b/>
          <w:sz w:val="24"/>
          <w:szCs w:val="24"/>
          <w:u w:val="single"/>
        </w:rPr>
      </w:pPr>
      <w:r>
        <w:rPr>
          <w:rFonts w:ascii="Times New Roman" w:hAnsi="Times New Roman" w:cs="Times New Roman"/>
          <w:b/>
          <w:sz w:val="24"/>
          <w:szCs w:val="24"/>
          <w:u w:val="single"/>
        </w:rPr>
        <w:t xml:space="preserve">List of </w:t>
      </w:r>
      <w:r w:rsidR="006C34EE" w:rsidRPr="00E453DE">
        <w:rPr>
          <w:rFonts w:ascii="Times New Roman" w:hAnsi="Times New Roman" w:cs="Times New Roman"/>
          <w:b/>
          <w:sz w:val="24"/>
          <w:szCs w:val="24"/>
          <w:u w:val="single"/>
        </w:rPr>
        <w:t xml:space="preserve">Ethical Codes and Policies on </w:t>
      </w:r>
      <w:proofErr w:type="spellStart"/>
      <w:r w:rsidR="006C34EE" w:rsidRPr="00E453DE">
        <w:rPr>
          <w:rFonts w:ascii="Times New Roman" w:hAnsi="Times New Roman" w:cs="Times New Roman"/>
          <w:b/>
          <w:sz w:val="24"/>
          <w:szCs w:val="24"/>
          <w:u w:val="single"/>
        </w:rPr>
        <w:t>Deaccession</w:t>
      </w:r>
      <w:proofErr w:type="spellEnd"/>
    </w:p>
    <w:p w:rsidR="006C34EE" w:rsidRPr="00E453DE" w:rsidRDefault="006C34EE" w:rsidP="006C34EE">
      <w:pPr>
        <w:spacing w:line="360" w:lineRule="auto"/>
        <w:rPr>
          <w:rFonts w:ascii="Times New Roman" w:hAnsi="Times New Roman" w:cs="Times New Roman"/>
          <w:b/>
          <w:sz w:val="24"/>
          <w:szCs w:val="24"/>
          <w:u w:val="single"/>
        </w:rPr>
      </w:pPr>
    </w:p>
    <w:p w:rsidR="006C34EE" w:rsidRPr="00E453DE" w:rsidRDefault="006C34EE" w:rsidP="006C34EE">
      <w:pPr>
        <w:spacing w:line="360" w:lineRule="auto"/>
        <w:rPr>
          <w:rFonts w:ascii="Times New Roman" w:hAnsi="Times New Roman" w:cs="Times New Roman"/>
          <w:b/>
          <w:sz w:val="24"/>
          <w:szCs w:val="24"/>
        </w:rPr>
      </w:pPr>
      <w:r w:rsidRPr="00E453DE">
        <w:rPr>
          <w:rFonts w:ascii="Times New Roman" w:hAnsi="Times New Roman" w:cs="Times New Roman"/>
          <w:b/>
          <w:sz w:val="24"/>
          <w:szCs w:val="24"/>
        </w:rPr>
        <w:t xml:space="preserve">      United Kingdom</w:t>
      </w:r>
    </w:p>
    <w:p w:rsidR="006C34EE" w:rsidRPr="00E453DE" w:rsidRDefault="006C34EE" w:rsidP="00812624">
      <w:pPr>
        <w:pStyle w:val="ListParagraph"/>
        <w:widowControl/>
        <w:numPr>
          <w:ilvl w:val="0"/>
          <w:numId w:val="12"/>
        </w:numPr>
        <w:spacing w:after="200" w:line="360" w:lineRule="auto"/>
        <w:ind w:left="737"/>
        <w:contextualSpacing/>
        <w:rPr>
          <w:rFonts w:ascii="Times New Roman" w:hAnsi="Times New Roman" w:cs="Times New Roman"/>
          <w:sz w:val="24"/>
          <w:szCs w:val="24"/>
        </w:rPr>
      </w:pPr>
      <w:r w:rsidRPr="00E453DE">
        <w:rPr>
          <w:rFonts w:ascii="Times New Roman" w:hAnsi="Times New Roman" w:cs="Times New Roman"/>
          <w:sz w:val="24"/>
          <w:szCs w:val="24"/>
        </w:rPr>
        <w:t>British Museum De-accession of objects from the collection July 2013 (British Museum. 2013 a)</w:t>
      </w:r>
    </w:p>
    <w:p w:rsidR="006C34EE" w:rsidRPr="00E453DE" w:rsidRDefault="006C34EE" w:rsidP="00812624">
      <w:pPr>
        <w:pStyle w:val="ListParagraph"/>
        <w:widowControl/>
        <w:numPr>
          <w:ilvl w:val="0"/>
          <w:numId w:val="12"/>
        </w:numPr>
        <w:spacing w:after="200" w:line="360" w:lineRule="auto"/>
        <w:ind w:left="737"/>
        <w:contextualSpacing/>
        <w:rPr>
          <w:rFonts w:ascii="Times New Roman" w:hAnsi="Times New Roman" w:cs="Times New Roman"/>
          <w:sz w:val="24"/>
          <w:szCs w:val="24"/>
        </w:rPr>
      </w:pPr>
      <w:r w:rsidRPr="00E453DE">
        <w:rPr>
          <w:rFonts w:ascii="Times New Roman" w:hAnsi="Times New Roman" w:cs="Times New Roman"/>
          <w:sz w:val="24"/>
          <w:szCs w:val="24"/>
        </w:rPr>
        <w:t>British Museum Acquisitions policy July 2013 (British Museum. (2013b)</w:t>
      </w:r>
    </w:p>
    <w:p w:rsidR="006C34EE" w:rsidRPr="00E453DE" w:rsidRDefault="006C34EE" w:rsidP="00812624">
      <w:pPr>
        <w:pStyle w:val="ListParagraph"/>
        <w:widowControl/>
        <w:numPr>
          <w:ilvl w:val="0"/>
          <w:numId w:val="12"/>
        </w:numPr>
        <w:spacing w:after="200" w:line="360" w:lineRule="auto"/>
        <w:ind w:left="737"/>
        <w:contextualSpacing/>
        <w:rPr>
          <w:rFonts w:ascii="Times New Roman" w:hAnsi="Times New Roman" w:cs="Times New Roman"/>
          <w:sz w:val="24"/>
          <w:szCs w:val="24"/>
        </w:rPr>
      </w:pPr>
      <w:r w:rsidRPr="00E453DE">
        <w:rPr>
          <w:rFonts w:ascii="Times New Roman" w:hAnsi="Times New Roman" w:cs="Times New Roman"/>
          <w:sz w:val="24"/>
          <w:szCs w:val="24"/>
        </w:rPr>
        <w:t>British Museum Human remains in the collection policy July 2013 (British Museum. 2013c)</w:t>
      </w:r>
    </w:p>
    <w:p w:rsidR="006C34EE" w:rsidRPr="00E453DE" w:rsidRDefault="006C34EE" w:rsidP="00812624">
      <w:pPr>
        <w:pStyle w:val="ListParagraph"/>
        <w:widowControl/>
        <w:numPr>
          <w:ilvl w:val="0"/>
          <w:numId w:val="12"/>
        </w:numPr>
        <w:spacing w:after="200" w:line="360" w:lineRule="auto"/>
        <w:ind w:left="737"/>
        <w:contextualSpacing/>
        <w:rPr>
          <w:rFonts w:ascii="Times New Roman" w:hAnsi="Times New Roman" w:cs="Times New Roman"/>
          <w:sz w:val="24"/>
          <w:szCs w:val="24"/>
        </w:rPr>
      </w:pPr>
      <w:r w:rsidRPr="00E453DE">
        <w:rPr>
          <w:rFonts w:ascii="Times New Roman" w:hAnsi="Times New Roman" w:cs="Times New Roman"/>
          <w:sz w:val="24"/>
          <w:szCs w:val="24"/>
        </w:rPr>
        <w:t>Museum Association Policy statement on repatriation of cultural property (Museum Association. 2006).</w:t>
      </w:r>
    </w:p>
    <w:p w:rsidR="006C34EE" w:rsidRPr="00E453DE" w:rsidRDefault="006C34EE" w:rsidP="00812624">
      <w:pPr>
        <w:pStyle w:val="ListParagraph"/>
        <w:widowControl/>
        <w:numPr>
          <w:ilvl w:val="0"/>
          <w:numId w:val="12"/>
        </w:numPr>
        <w:spacing w:after="200" w:line="360" w:lineRule="auto"/>
        <w:ind w:left="737"/>
        <w:contextualSpacing/>
        <w:rPr>
          <w:rFonts w:ascii="Times New Roman" w:hAnsi="Times New Roman" w:cs="Times New Roman"/>
          <w:sz w:val="24"/>
          <w:szCs w:val="24"/>
        </w:rPr>
      </w:pPr>
      <w:r w:rsidRPr="00E453DE">
        <w:rPr>
          <w:rFonts w:ascii="Times New Roman" w:hAnsi="Times New Roman" w:cs="Times New Roman"/>
          <w:sz w:val="24"/>
          <w:szCs w:val="24"/>
        </w:rPr>
        <w:t>Department of Culture Media &amp; Sport “Guidance for the Care of Human Remains in Museums” (DCMS 2005).</w:t>
      </w:r>
    </w:p>
    <w:p w:rsidR="006C34EE" w:rsidRPr="00E453DE" w:rsidRDefault="006C34EE" w:rsidP="00812624">
      <w:pPr>
        <w:pStyle w:val="ListParagraph"/>
        <w:widowControl/>
        <w:numPr>
          <w:ilvl w:val="0"/>
          <w:numId w:val="12"/>
        </w:numPr>
        <w:spacing w:after="200" w:line="360" w:lineRule="auto"/>
        <w:ind w:left="737"/>
        <w:contextualSpacing/>
        <w:rPr>
          <w:rFonts w:ascii="Times New Roman" w:hAnsi="Times New Roman" w:cs="Times New Roman"/>
          <w:sz w:val="24"/>
          <w:szCs w:val="24"/>
        </w:rPr>
      </w:pPr>
      <w:r w:rsidRPr="00E453DE">
        <w:rPr>
          <w:rFonts w:ascii="Times New Roman" w:hAnsi="Times New Roman" w:cs="Times New Roman"/>
          <w:sz w:val="24"/>
          <w:szCs w:val="24"/>
        </w:rPr>
        <w:t xml:space="preserve">University College London. Policy, Principles and Procedures for the Care and Treatment of Human Remains at UCL (University College London.2007) </w:t>
      </w:r>
    </w:p>
    <w:p w:rsidR="006C34EE" w:rsidRPr="00E453DE" w:rsidRDefault="006C34EE" w:rsidP="006C34EE">
      <w:pPr>
        <w:pStyle w:val="ListParagraph"/>
        <w:spacing w:line="360" w:lineRule="auto"/>
        <w:ind w:left="737"/>
        <w:rPr>
          <w:rFonts w:ascii="Times New Roman" w:hAnsi="Times New Roman" w:cs="Times New Roman"/>
          <w:sz w:val="24"/>
          <w:szCs w:val="24"/>
        </w:rPr>
      </w:pPr>
    </w:p>
    <w:p w:rsidR="006C34EE" w:rsidRPr="00E453DE" w:rsidRDefault="006C34EE" w:rsidP="006C34EE">
      <w:pPr>
        <w:spacing w:line="360" w:lineRule="auto"/>
        <w:ind w:left="397"/>
        <w:rPr>
          <w:rFonts w:ascii="Times New Roman" w:hAnsi="Times New Roman" w:cs="Times New Roman"/>
          <w:b/>
          <w:sz w:val="24"/>
          <w:szCs w:val="24"/>
        </w:rPr>
      </w:pPr>
      <w:r w:rsidRPr="00E453DE">
        <w:rPr>
          <w:rFonts w:ascii="Times New Roman" w:hAnsi="Times New Roman" w:cs="Times New Roman"/>
          <w:b/>
          <w:sz w:val="24"/>
          <w:szCs w:val="24"/>
        </w:rPr>
        <w:t xml:space="preserve">International </w:t>
      </w:r>
    </w:p>
    <w:p w:rsidR="006C34EE" w:rsidRPr="00E453DE" w:rsidRDefault="006C34EE" w:rsidP="00812624">
      <w:pPr>
        <w:pStyle w:val="ListParagraph"/>
        <w:widowControl/>
        <w:numPr>
          <w:ilvl w:val="0"/>
          <w:numId w:val="13"/>
        </w:numPr>
        <w:spacing w:after="200" w:line="360" w:lineRule="auto"/>
        <w:ind w:left="737"/>
        <w:contextualSpacing/>
        <w:rPr>
          <w:rFonts w:ascii="Times New Roman" w:hAnsi="Times New Roman" w:cs="Times New Roman"/>
          <w:sz w:val="24"/>
          <w:szCs w:val="24"/>
        </w:rPr>
      </w:pPr>
      <w:r w:rsidRPr="00E453DE">
        <w:rPr>
          <w:rFonts w:ascii="Times New Roman" w:hAnsi="Times New Roman" w:cs="Times New Roman"/>
          <w:sz w:val="24"/>
          <w:szCs w:val="24"/>
        </w:rPr>
        <w:t>ICOM Code of ethics for Natural History Museums (ICOM, 2013)</w:t>
      </w:r>
    </w:p>
    <w:p w:rsidR="006C34EE" w:rsidRPr="00E453DE" w:rsidRDefault="006C34EE" w:rsidP="00812624">
      <w:pPr>
        <w:pStyle w:val="ListParagraph"/>
        <w:widowControl/>
        <w:numPr>
          <w:ilvl w:val="0"/>
          <w:numId w:val="13"/>
        </w:numPr>
        <w:spacing w:after="200" w:line="360" w:lineRule="auto"/>
        <w:ind w:left="737"/>
        <w:contextualSpacing/>
        <w:rPr>
          <w:rFonts w:ascii="Times New Roman" w:hAnsi="Times New Roman" w:cs="Times New Roman"/>
          <w:sz w:val="24"/>
          <w:szCs w:val="24"/>
        </w:rPr>
      </w:pPr>
      <w:r w:rsidRPr="00E453DE">
        <w:rPr>
          <w:rFonts w:ascii="Times New Roman" w:hAnsi="Times New Roman" w:cs="Times New Roman"/>
          <w:sz w:val="24"/>
          <w:szCs w:val="24"/>
        </w:rPr>
        <w:t>World Archeological Congress Code of Ethics on human remains (World Archeological Congress 1989)</w:t>
      </w:r>
    </w:p>
    <w:p w:rsidR="006C34EE" w:rsidRPr="00E453DE" w:rsidRDefault="006C34EE" w:rsidP="006C34EE">
      <w:pPr>
        <w:pStyle w:val="ListParagraph"/>
        <w:spacing w:line="360" w:lineRule="auto"/>
        <w:rPr>
          <w:rFonts w:ascii="Times New Roman" w:hAnsi="Times New Roman" w:cs="Times New Roman"/>
          <w:sz w:val="24"/>
          <w:szCs w:val="24"/>
        </w:rPr>
      </w:pPr>
    </w:p>
    <w:p w:rsidR="006C34EE" w:rsidRPr="00E453DE" w:rsidRDefault="006C34EE" w:rsidP="006C34EE">
      <w:pPr>
        <w:pStyle w:val="ListParagraph"/>
        <w:spacing w:line="360" w:lineRule="auto"/>
        <w:rPr>
          <w:rFonts w:ascii="Times New Roman" w:hAnsi="Times New Roman" w:cs="Times New Roman"/>
          <w:b/>
          <w:sz w:val="24"/>
          <w:szCs w:val="24"/>
        </w:rPr>
      </w:pPr>
      <w:r w:rsidRPr="00E453DE">
        <w:rPr>
          <w:rFonts w:ascii="Times New Roman" w:hAnsi="Times New Roman" w:cs="Times New Roman"/>
          <w:b/>
          <w:sz w:val="24"/>
          <w:szCs w:val="24"/>
        </w:rPr>
        <w:t xml:space="preserve">      Australia</w:t>
      </w:r>
    </w:p>
    <w:p w:rsidR="006C34EE" w:rsidRPr="00E453DE" w:rsidRDefault="006C34EE" w:rsidP="006C34EE">
      <w:pPr>
        <w:pStyle w:val="ListParagraph"/>
        <w:spacing w:line="360" w:lineRule="auto"/>
        <w:rPr>
          <w:rFonts w:ascii="Times New Roman" w:hAnsi="Times New Roman" w:cs="Times New Roman"/>
          <w:b/>
          <w:sz w:val="24"/>
          <w:szCs w:val="24"/>
        </w:rPr>
      </w:pPr>
    </w:p>
    <w:p w:rsidR="006C34EE" w:rsidRPr="00E453DE" w:rsidRDefault="006C34EE" w:rsidP="00812624">
      <w:pPr>
        <w:pStyle w:val="ListParagraph"/>
        <w:widowControl/>
        <w:numPr>
          <w:ilvl w:val="0"/>
          <w:numId w:val="14"/>
        </w:numPr>
        <w:spacing w:after="200" w:line="360" w:lineRule="auto"/>
        <w:ind w:left="737"/>
        <w:contextualSpacing/>
        <w:rPr>
          <w:rFonts w:ascii="Times New Roman" w:hAnsi="Times New Roman" w:cs="Times New Roman"/>
          <w:sz w:val="24"/>
          <w:szCs w:val="24"/>
        </w:rPr>
      </w:pPr>
      <w:r w:rsidRPr="00E453DE">
        <w:rPr>
          <w:rFonts w:ascii="Times New Roman" w:hAnsi="Times New Roman" w:cs="Times New Roman"/>
          <w:sz w:val="24"/>
          <w:szCs w:val="24"/>
        </w:rPr>
        <w:t>National Museum of Australia Indigenous Cultural Rights &amp; Engagement Policy. (National Museum of Australia. 2011)</w:t>
      </w:r>
    </w:p>
    <w:p w:rsidR="006C34EE" w:rsidRPr="00E453DE" w:rsidRDefault="006C34EE" w:rsidP="00812624">
      <w:pPr>
        <w:pStyle w:val="ListParagraph"/>
        <w:widowControl/>
        <w:numPr>
          <w:ilvl w:val="0"/>
          <w:numId w:val="14"/>
        </w:numPr>
        <w:spacing w:after="200" w:line="360" w:lineRule="auto"/>
        <w:ind w:left="737"/>
        <w:contextualSpacing/>
        <w:rPr>
          <w:rFonts w:ascii="Times New Roman" w:hAnsi="Times New Roman" w:cs="Times New Roman"/>
          <w:sz w:val="24"/>
          <w:szCs w:val="24"/>
        </w:rPr>
      </w:pPr>
      <w:r w:rsidRPr="00E453DE">
        <w:rPr>
          <w:rFonts w:ascii="Times New Roman" w:hAnsi="Times New Roman" w:cs="Times New Roman"/>
          <w:sz w:val="24"/>
          <w:szCs w:val="24"/>
        </w:rPr>
        <w:t>National Museum of Australia Collections-Return of Cultural Objects policy. (National Museum of Australia. 2011a)</w:t>
      </w:r>
    </w:p>
    <w:p w:rsidR="006C34EE" w:rsidRPr="00E453DE" w:rsidRDefault="006C34EE" w:rsidP="00812624">
      <w:pPr>
        <w:pStyle w:val="ListParagraph"/>
        <w:widowControl/>
        <w:numPr>
          <w:ilvl w:val="0"/>
          <w:numId w:val="14"/>
        </w:numPr>
        <w:spacing w:after="200" w:line="360" w:lineRule="auto"/>
        <w:ind w:left="737"/>
        <w:contextualSpacing/>
        <w:rPr>
          <w:rFonts w:ascii="Times New Roman" w:hAnsi="Times New Roman" w:cs="Times New Roman"/>
          <w:sz w:val="24"/>
          <w:szCs w:val="24"/>
        </w:rPr>
      </w:pPr>
      <w:r w:rsidRPr="00E453DE">
        <w:rPr>
          <w:rFonts w:ascii="Times New Roman" w:hAnsi="Times New Roman" w:cs="Times New Roman"/>
          <w:sz w:val="24"/>
          <w:szCs w:val="24"/>
        </w:rPr>
        <w:t>National Museum of Australia De-accessioning and Disposal Policy (National Museum of Australia. 2011b)</w:t>
      </w:r>
    </w:p>
    <w:p w:rsidR="006C34EE" w:rsidRPr="00E453DE" w:rsidRDefault="006C34EE" w:rsidP="00812624">
      <w:pPr>
        <w:pStyle w:val="ListParagraph"/>
        <w:widowControl/>
        <w:numPr>
          <w:ilvl w:val="0"/>
          <w:numId w:val="14"/>
        </w:numPr>
        <w:spacing w:line="360" w:lineRule="auto"/>
        <w:ind w:left="737"/>
        <w:contextualSpacing/>
        <w:rPr>
          <w:rFonts w:ascii="Times New Roman" w:eastAsia="Times New Roman" w:hAnsi="Times New Roman" w:cs="Times New Roman"/>
          <w:sz w:val="24"/>
          <w:szCs w:val="24"/>
        </w:rPr>
      </w:pPr>
      <w:r w:rsidRPr="00E453DE">
        <w:rPr>
          <w:rFonts w:ascii="Times New Roman" w:eastAsia="Times New Roman" w:hAnsi="Times New Roman" w:cs="Times New Roman"/>
          <w:sz w:val="24"/>
          <w:szCs w:val="24"/>
        </w:rPr>
        <w:t xml:space="preserve">National Museum of Australia Aboriginal and Torres Strait Islander human remains </w:t>
      </w:r>
      <w:proofErr w:type="gramStart"/>
      <w:r w:rsidRPr="00E453DE">
        <w:rPr>
          <w:rFonts w:ascii="Times New Roman" w:eastAsia="Times New Roman" w:hAnsi="Times New Roman" w:cs="Times New Roman"/>
          <w:sz w:val="24"/>
          <w:szCs w:val="24"/>
        </w:rPr>
        <w:t>policy .</w:t>
      </w:r>
      <w:proofErr w:type="gramEnd"/>
      <w:r w:rsidRPr="00E453DE">
        <w:rPr>
          <w:rFonts w:ascii="Times New Roman" w:hAnsi="Times New Roman" w:cs="Times New Roman"/>
          <w:sz w:val="24"/>
          <w:szCs w:val="24"/>
        </w:rPr>
        <w:t xml:space="preserve"> (National Museum of Australia. 2011c)</w:t>
      </w:r>
    </w:p>
    <w:p w:rsidR="006C34EE" w:rsidRPr="00E453DE" w:rsidRDefault="006C34EE" w:rsidP="00812624">
      <w:pPr>
        <w:pStyle w:val="ListParagraph"/>
        <w:widowControl/>
        <w:numPr>
          <w:ilvl w:val="0"/>
          <w:numId w:val="14"/>
        </w:numPr>
        <w:spacing w:line="360" w:lineRule="auto"/>
        <w:ind w:left="737"/>
        <w:contextualSpacing/>
        <w:rPr>
          <w:rFonts w:ascii="Times New Roman" w:eastAsia="Times New Roman" w:hAnsi="Times New Roman" w:cs="Times New Roman"/>
          <w:sz w:val="24"/>
          <w:szCs w:val="24"/>
        </w:rPr>
      </w:pPr>
      <w:r w:rsidRPr="00E453DE">
        <w:rPr>
          <w:rFonts w:ascii="Times New Roman" w:eastAsia="Times New Roman" w:hAnsi="Times New Roman" w:cs="Times New Roman"/>
          <w:sz w:val="24"/>
          <w:szCs w:val="24"/>
        </w:rPr>
        <w:lastRenderedPageBreak/>
        <w:t>National Museum of Australia Aboriginal and Torres Strait Islander secret/sacred and private material policy. (</w:t>
      </w:r>
      <w:r w:rsidRPr="00E453DE">
        <w:rPr>
          <w:rFonts w:ascii="Times New Roman" w:hAnsi="Times New Roman" w:cs="Times New Roman"/>
          <w:sz w:val="24"/>
          <w:szCs w:val="24"/>
        </w:rPr>
        <w:t>National Museum of Australia. 2011d)</w:t>
      </w:r>
    </w:p>
    <w:p w:rsidR="006C34EE" w:rsidRPr="00E453DE" w:rsidRDefault="006C34EE" w:rsidP="006C34EE">
      <w:pPr>
        <w:pStyle w:val="ListParagraph"/>
        <w:spacing w:line="360" w:lineRule="auto"/>
        <w:rPr>
          <w:rFonts w:ascii="Times New Roman" w:hAnsi="Times New Roman" w:cs="Times New Roman"/>
          <w:sz w:val="24"/>
          <w:szCs w:val="24"/>
        </w:rPr>
      </w:pPr>
    </w:p>
    <w:p w:rsidR="006C34EE" w:rsidRPr="00E453DE" w:rsidRDefault="006C34EE" w:rsidP="006C34EE">
      <w:pPr>
        <w:pStyle w:val="ListParagraph"/>
        <w:spacing w:line="360" w:lineRule="auto"/>
        <w:rPr>
          <w:rFonts w:ascii="Times New Roman" w:hAnsi="Times New Roman" w:cs="Times New Roman"/>
          <w:b/>
          <w:sz w:val="24"/>
          <w:szCs w:val="24"/>
        </w:rPr>
      </w:pPr>
      <w:r w:rsidRPr="00E453DE">
        <w:rPr>
          <w:rFonts w:ascii="Times New Roman" w:hAnsi="Times New Roman" w:cs="Times New Roman"/>
          <w:b/>
          <w:sz w:val="24"/>
          <w:szCs w:val="24"/>
        </w:rPr>
        <w:t xml:space="preserve">       New Zealand</w:t>
      </w:r>
    </w:p>
    <w:p w:rsidR="006C34EE" w:rsidRPr="00E453DE" w:rsidRDefault="006C34EE" w:rsidP="006C34EE">
      <w:pPr>
        <w:pStyle w:val="ListParagraph"/>
        <w:spacing w:line="360" w:lineRule="auto"/>
        <w:rPr>
          <w:rFonts w:ascii="Times New Roman" w:hAnsi="Times New Roman" w:cs="Times New Roman"/>
          <w:sz w:val="24"/>
          <w:szCs w:val="24"/>
        </w:rPr>
      </w:pPr>
    </w:p>
    <w:p w:rsidR="006C34EE" w:rsidRPr="00E453DE" w:rsidRDefault="006C34EE" w:rsidP="00812624">
      <w:pPr>
        <w:pStyle w:val="ListParagraph"/>
        <w:widowControl/>
        <w:numPr>
          <w:ilvl w:val="0"/>
          <w:numId w:val="15"/>
        </w:numPr>
        <w:spacing w:line="360" w:lineRule="auto"/>
        <w:ind w:left="737"/>
        <w:contextualSpacing/>
        <w:rPr>
          <w:rFonts w:ascii="Times New Roman" w:hAnsi="Times New Roman" w:cs="Times New Roman"/>
          <w:sz w:val="24"/>
          <w:szCs w:val="24"/>
        </w:rPr>
      </w:pPr>
      <w:r w:rsidRPr="00E453DE">
        <w:rPr>
          <w:rFonts w:ascii="Times New Roman" w:eastAsia="Times New Roman" w:hAnsi="Times New Roman" w:cs="Times New Roman"/>
          <w:sz w:val="24"/>
          <w:szCs w:val="24"/>
        </w:rPr>
        <w:t xml:space="preserve">The Museum of New Zealand Te Papa </w:t>
      </w:r>
      <w:proofErr w:type="spellStart"/>
      <w:r w:rsidRPr="00E453DE">
        <w:rPr>
          <w:rFonts w:ascii="Times New Roman" w:eastAsia="Times New Roman" w:hAnsi="Times New Roman" w:cs="Times New Roman"/>
          <w:sz w:val="24"/>
          <w:szCs w:val="24"/>
        </w:rPr>
        <w:t>Tongarewa</w:t>
      </w:r>
      <w:proofErr w:type="spellEnd"/>
      <w:r w:rsidRPr="00E453DE">
        <w:rPr>
          <w:rFonts w:ascii="Times New Roman" w:eastAsia="Times New Roman" w:hAnsi="Times New Roman" w:cs="Times New Roman"/>
          <w:sz w:val="24"/>
          <w:szCs w:val="24"/>
        </w:rPr>
        <w:t xml:space="preserve">  </w:t>
      </w:r>
      <w:proofErr w:type="spellStart"/>
      <w:r w:rsidRPr="00E453DE">
        <w:rPr>
          <w:rFonts w:ascii="Times New Roman" w:eastAsia="Times New Roman" w:hAnsi="Times New Roman" w:cs="Times New Roman"/>
          <w:sz w:val="24"/>
          <w:szCs w:val="24"/>
        </w:rPr>
        <w:t>Koiwi</w:t>
      </w:r>
      <w:proofErr w:type="spellEnd"/>
      <w:r w:rsidRPr="00E453DE">
        <w:rPr>
          <w:rFonts w:ascii="Times New Roman" w:eastAsia="Times New Roman" w:hAnsi="Times New Roman" w:cs="Times New Roman"/>
          <w:sz w:val="24"/>
          <w:szCs w:val="24"/>
        </w:rPr>
        <w:t xml:space="preserve"> </w:t>
      </w:r>
      <w:proofErr w:type="spellStart"/>
      <w:r w:rsidRPr="00E453DE">
        <w:rPr>
          <w:rFonts w:ascii="Times New Roman" w:eastAsia="Times New Roman" w:hAnsi="Times New Roman" w:cs="Times New Roman"/>
          <w:sz w:val="24"/>
          <w:szCs w:val="24"/>
        </w:rPr>
        <w:t>Tangata</w:t>
      </w:r>
      <w:proofErr w:type="spellEnd"/>
      <w:r w:rsidRPr="00E453DE">
        <w:rPr>
          <w:rFonts w:ascii="Times New Roman" w:eastAsia="Times New Roman" w:hAnsi="Times New Roman" w:cs="Times New Roman"/>
          <w:sz w:val="24"/>
          <w:szCs w:val="24"/>
        </w:rPr>
        <w:t xml:space="preserve"> (Human Remains) Policy (Museum of New Zealand Te Papa.2010)</w:t>
      </w:r>
    </w:p>
    <w:p w:rsidR="006C34EE" w:rsidRPr="00E453DE" w:rsidRDefault="006C34EE" w:rsidP="006C34EE">
      <w:pPr>
        <w:pStyle w:val="ListParagraph"/>
        <w:spacing w:line="360" w:lineRule="auto"/>
        <w:rPr>
          <w:rFonts w:ascii="Times New Roman" w:eastAsia="Times New Roman" w:hAnsi="Times New Roman" w:cs="Times New Roman"/>
          <w:sz w:val="24"/>
          <w:szCs w:val="24"/>
        </w:rPr>
      </w:pPr>
    </w:p>
    <w:p w:rsidR="006C34EE" w:rsidRPr="00E453DE" w:rsidRDefault="006C34EE" w:rsidP="006C34EE">
      <w:pPr>
        <w:pStyle w:val="ListParagraph"/>
        <w:spacing w:line="360" w:lineRule="auto"/>
        <w:rPr>
          <w:rFonts w:ascii="Times New Roman" w:eastAsia="Times New Roman" w:hAnsi="Times New Roman" w:cs="Times New Roman"/>
          <w:b/>
          <w:sz w:val="24"/>
          <w:szCs w:val="24"/>
        </w:rPr>
      </w:pPr>
      <w:r w:rsidRPr="00E453DE">
        <w:rPr>
          <w:rFonts w:ascii="Times New Roman" w:eastAsia="Times New Roman" w:hAnsi="Times New Roman" w:cs="Times New Roman"/>
          <w:b/>
          <w:sz w:val="24"/>
          <w:szCs w:val="24"/>
        </w:rPr>
        <w:t xml:space="preserve">        United States</w:t>
      </w:r>
    </w:p>
    <w:p w:rsidR="006C34EE" w:rsidRPr="00E453DE" w:rsidRDefault="006C34EE" w:rsidP="006C34EE">
      <w:pPr>
        <w:pStyle w:val="ListParagraph"/>
        <w:spacing w:line="360" w:lineRule="auto"/>
        <w:ind w:left="737"/>
        <w:rPr>
          <w:rFonts w:ascii="Times New Roman" w:eastAsia="Times New Roman" w:hAnsi="Times New Roman" w:cs="Times New Roman"/>
          <w:sz w:val="24"/>
          <w:szCs w:val="24"/>
        </w:rPr>
      </w:pPr>
    </w:p>
    <w:p w:rsidR="00D0221F" w:rsidRDefault="006C34EE" w:rsidP="00812624">
      <w:pPr>
        <w:pStyle w:val="ListParagraph"/>
        <w:widowControl/>
        <w:numPr>
          <w:ilvl w:val="0"/>
          <w:numId w:val="16"/>
        </w:numPr>
        <w:spacing w:line="360" w:lineRule="auto"/>
        <w:ind w:left="737"/>
        <w:contextualSpacing/>
        <w:rPr>
          <w:rStyle w:val="selectable"/>
          <w:rFonts w:ascii="Times New Roman" w:hAnsi="Times New Roman" w:cs="Times New Roman"/>
          <w:sz w:val="24"/>
          <w:szCs w:val="24"/>
        </w:rPr>
      </w:pPr>
      <w:r w:rsidRPr="00E453DE">
        <w:rPr>
          <w:rStyle w:val="selectable"/>
          <w:rFonts w:ascii="Times New Roman" w:hAnsi="Times New Roman" w:cs="Times New Roman"/>
          <w:sz w:val="24"/>
          <w:szCs w:val="24"/>
        </w:rPr>
        <w:t>Smithsonian National Museum of the American Indian, Repatriation Policy.</w:t>
      </w:r>
      <w:r w:rsidRPr="00E453DE">
        <w:rPr>
          <w:rFonts w:ascii="Times New Roman" w:hAnsi="Times New Roman" w:cs="Times New Roman"/>
          <w:sz w:val="24"/>
          <w:szCs w:val="24"/>
        </w:rPr>
        <w:t xml:space="preserve"> </w:t>
      </w:r>
      <w:r w:rsidRPr="00E453DE">
        <w:rPr>
          <w:rFonts w:ascii="Times New Roman" w:eastAsia="Times New Roman" w:hAnsi="Times New Roman" w:cs="Times New Roman"/>
          <w:sz w:val="24"/>
          <w:szCs w:val="24"/>
        </w:rPr>
        <w:t xml:space="preserve"> </w:t>
      </w:r>
      <w:r w:rsidRPr="00E453DE">
        <w:rPr>
          <w:rStyle w:val="selectable"/>
          <w:rFonts w:ascii="Times New Roman" w:hAnsi="Times New Roman" w:cs="Times New Roman"/>
          <w:sz w:val="24"/>
          <w:szCs w:val="24"/>
        </w:rPr>
        <w:t>(Smithsonian National Museum of the American Indian, 2014)</w:t>
      </w:r>
    </w:p>
    <w:p w:rsidR="00D0221F" w:rsidRDefault="00D0221F" w:rsidP="00D0221F">
      <w:pPr>
        <w:pStyle w:val="ListParagraph"/>
        <w:widowControl/>
        <w:spacing w:line="360" w:lineRule="auto"/>
        <w:ind w:left="737"/>
        <w:contextualSpacing/>
        <w:rPr>
          <w:rFonts w:ascii="Times New Roman" w:hAnsi="Times New Roman" w:cs="Times New Roman"/>
          <w:sz w:val="24"/>
          <w:szCs w:val="24"/>
        </w:rPr>
      </w:pPr>
    </w:p>
    <w:p w:rsidR="00D0221F" w:rsidRDefault="00D0221F" w:rsidP="00D0221F">
      <w:pPr>
        <w:pStyle w:val="ListParagraph"/>
        <w:widowControl/>
        <w:spacing w:line="360" w:lineRule="auto"/>
        <w:ind w:left="737"/>
        <w:contextualSpacing/>
        <w:rPr>
          <w:rFonts w:ascii="Times New Roman" w:hAnsi="Times New Roman" w:cs="Times New Roman"/>
          <w:sz w:val="24"/>
          <w:szCs w:val="24"/>
        </w:rPr>
      </w:pPr>
    </w:p>
    <w:p w:rsidR="00D0221F" w:rsidRDefault="00D0221F" w:rsidP="00D0221F">
      <w:pPr>
        <w:pStyle w:val="ListParagraph"/>
        <w:widowControl/>
        <w:spacing w:line="360" w:lineRule="auto"/>
        <w:ind w:left="737"/>
        <w:contextualSpacing/>
        <w:rPr>
          <w:rFonts w:ascii="Times New Roman" w:hAnsi="Times New Roman" w:cs="Times New Roman"/>
          <w:sz w:val="24"/>
          <w:szCs w:val="24"/>
        </w:rPr>
      </w:pPr>
    </w:p>
    <w:p w:rsidR="00D0221F" w:rsidRDefault="00D0221F" w:rsidP="00D0221F">
      <w:pPr>
        <w:pStyle w:val="ListParagraph"/>
        <w:widowControl/>
        <w:spacing w:line="360" w:lineRule="auto"/>
        <w:ind w:left="737"/>
        <w:contextualSpacing/>
        <w:rPr>
          <w:rFonts w:ascii="Times New Roman" w:hAnsi="Times New Roman" w:cs="Times New Roman"/>
          <w:sz w:val="24"/>
          <w:szCs w:val="24"/>
        </w:rPr>
      </w:pPr>
    </w:p>
    <w:p w:rsidR="00D0221F" w:rsidRDefault="00D0221F" w:rsidP="00D0221F">
      <w:pPr>
        <w:pStyle w:val="ListParagraph"/>
        <w:widowControl/>
        <w:spacing w:line="360" w:lineRule="auto"/>
        <w:ind w:left="737"/>
        <w:contextualSpacing/>
        <w:rPr>
          <w:rFonts w:ascii="Times New Roman" w:hAnsi="Times New Roman" w:cs="Times New Roman"/>
          <w:sz w:val="24"/>
          <w:szCs w:val="24"/>
        </w:rPr>
      </w:pPr>
    </w:p>
    <w:p w:rsidR="00D0221F" w:rsidRDefault="00D0221F" w:rsidP="00D0221F">
      <w:pPr>
        <w:pStyle w:val="ListParagraph"/>
        <w:widowControl/>
        <w:spacing w:line="360" w:lineRule="auto"/>
        <w:ind w:left="737"/>
        <w:contextualSpacing/>
        <w:rPr>
          <w:rFonts w:ascii="Times New Roman" w:hAnsi="Times New Roman" w:cs="Times New Roman"/>
          <w:sz w:val="24"/>
          <w:szCs w:val="24"/>
        </w:rPr>
      </w:pPr>
    </w:p>
    <w:p w:rsidR="00D0221F" w:rsidRDefault="00D0221F" w:rsidP="00D0221F">
      <w:pPr>
        <w:pStyle w:val="ListParagraph"/>
        <w:widowControl/>
        <w:spacing w:line="360" w:lineRule="auto"/>
        <w:ind w:left="737"/>
        <w:contextualSpacing/>
        <w:rPr>
          <w:rFonts w:ascii="Times New Roman" w:hAnsi="Times New Roman" w:cs="Times New Roman"/>
          <w:sz w:val="24"/>
          <w:szCs w:val="24"/>
        </w:rPr>
      </w:pPr>
    </w:p>
    <w:p w:rsidR="00D0221F" w:rsidRDefault="00D0221F" w:rsidP="00D0221F">
      <w:pPr>
        <w:pStyle w:val="ListParagraph"/>
        <w:widowControl/>
        <w:spacing w:line="360" w:lineRule="auto"/>
        <w:ind w:left="737"/>
        <w:contextualSpacing/>
        <w:rPr>
          <w:rFonts w:ascii="Times New Roman" w:hAnsi="Times New Roman" w:cs="Times New Roman"/>
          <w:sz w:val="24"/>
          <w:szCs w:val="24"/>
        </w:rPr>
      </w:pPr>
    </w:p>
    <w:p w:rsidR="00D0221F" w:rsidRDefault="00D0221F" w:rsidP="00D0221F">
      <w:pPr>
        <w:pStyle w:val="ListParagraph"/>
        <w:widowControl/>
        <w:spacing w:line="360" w:lineRule="auto"/>
        <w:ind w:left="737"/>
        <w:contextualSpacing/>
        <w:rPr>
          <w:rFonts w:ascii="Times New Roman" w:hAnsi="Times New Roman" w:cs="Times New Roman"/>
          <w:sz w:val="24"/>
          <w:szCs w:val="24"/>
        </w:rPr>
      </w:pPr>
    </w:p>
    <w:p w:rsidR="00D0221F" w:rsidRDefault="00D0221F" w:rsidP="00D0221F">
      <w:pPr>
        <w:pStyle w:val="ListParagraph"/>
        <w:widowControl/>
        <w:spacing w:line="360" w:lineRule="auto"/>
        <w:ind w:left="737"/>
        <w:contextualSpacing/>
        <w:rPr>
          <w:rFonts w:ascii="Times New Roman" w:hAnsi="Times New Roman" w:cs="Times New Roman"/>
          <w:sz w:val="24"/>
          <w:szCs w:val="24"/>
        </w:rPr>
      </w:pPr>
    </w:p>
    <w:p w:rsidR="00D0221F" w:rsidRDefault="00D0221F" w:rsidP="00D0221F">
      <w:pPr>
        <w:pStyle w:val="ListParagraph"/>
        <w:widowControl/>
        <w:spacing w:line="360" w:lineRule="auto"/>
        <w:ind w:left="737"/>
        <w:contextualSpacing/>
        <w:rPr>
          <w:rFonts w:ascii="Times New Roman" w:hAnsi="Times New Roman" w:cs="Times New Roman"/>
          <w:sz w:val="24"/>
          <w:szCs w:val="24"/>
        </w:rPr>
      </w:pPr>
    </w:p>
    <w:p w:rsidR="00D0221F" w:rsidRDefault="00D0221F" w:rsidP="00D0221F">
      <w:pPr>
        <w:pStyle w:val="ListParagraph"/>
        <w:widowControl/>
        <w:spacing w:line="360" w:lineRule="auto"/>
        <w:ind w:left="737"/>
        <w:contextualSpacing/>
        <w:rPr>
          <w:rFonts w:ascii="Times New Roman" w:hAnsi="Times New Roman" w:cs="Times New Roman"/>
          <w:sz w:val="24"/>
          <w:szCs w:val="24"/>
        </w:rPr>
      </w:pPr>
    </w:p>
    <w:p w:rsidR="00D0221F" w:rsidRDefault="00D0221F" w:rsidP="00D0221F">
      <w:pPr>
        <w:pStyle w:val="ListParagraph"/>
        <w:widowControl/>
        <w:spacing w:line="360" w:lineRule="auto"/>
        <w:ind w:left="737"/>
        <w:contextualSpacing/>
        <w:rPr>
          <w:rFonts w:ascii="Times New Roman" w:hAnsi="Times New Roman" w:cs="Times New Roman"/>
          <w:sz w:val="24"/>
          <w:szCs w:val="24"/>
        </w:rPr>
      </w:pPr>
    </w:p>
    <w:p w:rsidR="00D0221F" w:rsidRDefault="00D0221F" w:rsidP="00D0221F">
      <w:pPr>
        <w:pStyle w:val="ListParagraph"/>
        <w:widowControl/>
        <w:spacing w:line="360" w:lineRule="auto"/>
        <w:ind w:left="737"/>
        <w:contextualSpacing/>
        <w:rPr>
          <w:rFonts w:ascii="Times New Roman" w:hAnsi="Times New Roman" w:cs="Times New Roman"/>
          <w:sz w:val="24"/>
          <w:szCs w:val="24"/>
        </w:rPr>
      </w:pPr>
    </w:p>
    <w:p w:rsidR="00D0221F" w:rsidRDefault="00D0221F" w:rsidP="00D0221F">
      <w:pPr>
        <w:pStyle w:val="ListParagraph"/>
        <w:widowControl/>
        <w:spacing w:line="360" w:lineRule="auto"/>
        <w:ind w:left="737"/>
        <w:contextualSpacing/>
        <w:rPr>
          <w:rFonts w:ascii="Times New Roman" w:hAnsi="Times New Roman" w:cs="Times New Roman"/>
          <w:sz w:val="24"/>
          <w:szCs w:val="24"/>
        </w:rPr>
      </w:pPr>
    </w:p>
    <w:p w:rsidR="00D0221F" w:rsidRDefault="00D0221F" w:rsidP="00D0221F">
      <w:pPr>
        <w:pStyle w:val="ListParagraph"/>
        <w:widowControl/>
        <w:spacing w:line="360" w:lineRule="auto"/>
        <w:ind w:left="737"/>
        <w:contextualSpacing/>
        <w:rPr>
          <w:rFonts w:ascii="Times New Roman" w:hAnsi="Times New Roman" w:cs="Times New Roman"/>
          <w:sz w:val="24"/>
          <w:szCs w:val="24"/>
        </w:rPr>
      </w:pPr>
    </w:p>
    <w:p w:rsidR="00D0221F" w:rsidRDefault="00D0221F" w:rsidP="00D0221F">
      <w:pPr>
        <w:pStyle w:val="ListParagraph"/>
        <w:widowControl/>
        <w:spacing w:line="360" w:lineRule="auto"/>
        <w:ind w:left="737"/>
        <w:contextualSpacing/>
        <w:rPr>
          <w:rFonts w:ascii="Times New Roman" w:hAnsi="Times New Roman" w:cs="Times New Roman"/>
          <w:sz w:val="24"/>
          <w:szCs w:val="24"/>
        </w:rPr>
      </w:pPr>
    </w:p>
    <w:p w:rsidR="00D0221F" w:rsidRDefault="00D0221F" w:rsidP="00D0221F">
      <w:pPr>
        <w:pStyle w:val="ListParagraph"/>
        <w:widowControl/>
        <w:spacing w:line="360" w:lineRule="auto"/>
        <w:ind w:left="737"/>
        <w:contextualSpacing/>
        <w:rPr>
          <w:rFonts w:ascii="Times New Roman" w:hAnsi="Times New Roman" w:cs="Times New Roman"/>
          <w:sz w:val="24"/>
          <w:szCs w:val="24"/>
        </w:rPr>
      </w:pPr>
    </w:p>
    <w:p w:rsidR="00D0221F" w:rsidRDefault="00D0221F" w:rsidP="00D0221F">
      <w:pPr>
        <w:pStyle w:val="ListParagraph"/>
        <w:widowControl/>
        <w:spacing w:line="360" w:lineRule="auto"/>
        <w:ind w:left="737"/>
        <w:contextualSpacing/>
        <w:rPr>
          <w:rFonts w:ascii="Times New Roman" w:hAnsi="Times New Roman" w:cs="Times New Roman"/>
          <w:sz w:val="24"/>
          <w:szCs w:val="24"/>
        </w:rPr>
      </w:pPr>
    </w:p>
    <w:p w:rsidR="00D0221F" w:rsidRDefault="00D0221F" w:rsidP="00D0221F">
      <w:pPr>
        <w:pStyle w:val="ListParagraph"/>
        <w:widowControl/>
        <w:spacing w:line="360" w:lineRule="auto"/>
        <w:ind w:left="737"/>
        <w:contextualSpacing/>
        <w:rPr>
          <w:rFonts w:ascii="Times New Roman" w:hAnsi="Times New Roman" w:cs="Times New Roman"/>
          <w:sz w:val="24"/>
          <w:szCs w:val="24"/>
        </w:rPr>
      </w:pPr>
    </w:p>
    <w:p w:rsidR="00D0221F" w:rsidRPr="00D0221F" w:rsidRDefault="00D0221F" w:rsidP="00D0221F">
      <w:pPr>
        <w:pStyle w:val="ListParagraph"/>
        <w:widowControl/>
        <w:spacing w:line="360" w:lineRule="auto"/>
        <w:ind w:left="737"/>
        <w:contextualSpacing/>
        <w:rPr>
          <w:rFonts w:ascii="Times New Roman" w:hAnsi="Times New Roman" w:cs="Times New Roman"/>
          <w:sz w:val="24"/>
          <w:szCs w:val="24"/>
        </w:rPr>
      </w:pPr>
    </w:p>
    <w:p w:rsidR="006C34EE" w:rsidRPr="00E453DE" w:rsidRDefault="006C34EE" w:rsidP="006C34EE">
      <w:pPr>
        <w:pStyle w:val="ListParagraph"/>
        <w:spacing w:line="360" w:lineRule="auto"/>
        <w:rPr>
          <w:rFonts w:ascii="Times New Roman" w:hAnsi="Times New Roman" w:cs="Times New Roman"/>
          <w:sz w:val="24"/>
          <w:szCs w:val="24"/>
        </w:rPr>
      </w:pPr>
    </w:p>
    <w:p w:rsidR="006C34EE" w:rsidRPr="00E453DE" w:rsidRDefault="006C34EE" w:rsidP="006C34EE">
      <w:pPr>
        <w:pStyle w:val="ListParagraph"/>
        <w:spacing w:line="360" w:lineRule="auto"/>
        <w:ind w:left="1587"/>
        <w:rPr>
          <w:rFonts w:ascii="Times New Roman" w:hAnsi="Times New Roman" w:cs="Times New Roman"/>
          <w:b/>
          <w:sz w:val="24"/>
          <w:szCs w:val="24"/>
        </w:rPr>
      </w:pPr>
      <w:proofErr w:type="gramStart"/>
      <w:r w:rsidRPr="00E453DE">
        <w:rPr>
          <w:rFonts w:ascii="Times New Roman" w:hAnsi="Times New Roman" w:cs="Times New Roman"/>
          <w:b/>
          <w:sz w:val="24"/>
          <w:szCs w:val="24"/>
        </w:rPr>
        <w:lastRenderedPageBreak/>
        <w:t>APPENDIX  B</w:t>
      </w:r>
      <w:proofErr w:type="gramEnd"/>
      <w:r w:rsidRPr="00E453DE">
        <w:rPr>
          <w:rFonts w:ascii="Times New Roman" w:hAnsi="Times New Roman" w:cs="Times New Roman"/>
          <w:b/>
          <w:sz w:val="24"/>
          <w:szCs w:val="24"/>
        </w:rPr>
        <w:t xml:space="preserve">   SEMI-STRUCTURED INTERVIEW</w:t>
      </w:r>
    </w:p>
    <w:p w:rsidR="006C34EE" w:rsidRPr="00E453DE" w:rsidRDefault="006C34EE" w:rsidP="006C34EE">
      <w:pPr>
        <w:pStyle w:val="ListParagraph"/>
        <w:spacing w:line="360" w:lineRule="auto"/>
        <w:ind w:left="1587"/>
        <w:rPr>
          <w:rFonts w:ascii="Times New Roman" w:hAnsi="Times New Roman" w:cs="Times New Roman"/>
          <w:b/>
          <w:sz w:val="24"/>
          <w:szCs w:val="24"/>
        </w:rPr>
      </w:pPr>
      <w:r w:rsidRPr="00E453DE">
        <w:rPr>
          <w:rFonts w:ascii="Times New Roman" w:hAnsi="Times New Roman" w:cs="Times New Roman"/>
          <w:b/>
          <w:sz w:val="24"/>
          <w:szCs w:val="24"/>
        </w:rPr>
        <w:t xml:space="preserve">    </w:t>
      </w:r>
    </w:p>
    <w:p w:rsidR="006C34EE" w:rsidRPr="00E453DE" w:rsidRDefault="006C34EE" w:rsidP="006C34EE">
      <w:pPr>
        <w:pStyle w:val="ListParagraph"/>
        <w:spacing w:line="360" w:lineRule="auto"/>
        <w:rPr>
          <w:rFonts w:ascii="Times New Roman" w:hAnsi="Times New Roman" w:cs="Times New Roman"/>
          <w:b/>
          <w:sz w:val="24"/>
          <w:szCs w:val="24"/>
          <w:u w:val="single"/>
        </w:rPr>
      </w:pPr>
    </w:p>
    <w:p w:rsidR="006C34EE" w:rsidRPr="00E453DE" w:rsidRDefault="006C34EE" w:rsidP="006C34EE">
      <w:pPr>
        <w:spacing w:line="360" w:lineRule="auto"/>
        <w:ind w:left="-340"/>
        <w:rPr>
          <w:rFonts w:ascii="Times New Roman" w:hAnsi="Times New Roman" w:cs="Times New Roman"/>
          <w:sz w:val="24"/>
          <w:szCs w:val="24"/>
        </w:rPr>
      </w:pPr>
      <w:r w:rsidRPr="00E453DE">
        <w:rPr>
          <w:rFonts w:ascii="Times New Roman" w:hAnsi="Times New Roman" w:cs="Times New Roman"/>
          <w:sz w:val="24"/>
          <w:szCs w:val="24"/>
        </w:rPr>
        <w:t xml:space="preserve">This questionnaire is to aid research on whether or what role has human rights in museum practise in the United Kingdom. There is no right or wrong answer. It is not about the particular practise of the museum where you now work although this is likely to inform your replies to the questions. Your replies to the questions are confidential and will not be disclosed without your consent. </w:t>
      </w:r>
    </w:p>
    <w:p w:rsidR="006C34EE" w:rsidRPr="00E453DE" w:rsidRDefault="006C34EE" w:rsidP="00812624">
      <w:pPr>
        <w:pStyle w:val="ListParagraph"/>
        <w:widowControl/>
        <w:numPr>
          <w:ilvl w:val="0"/>
          <w:numId w:val="18"/>
        </w:numPr>
        <w:spacing w:after="200" w:line="360" w:lineRule="auto"/>
        <w:ind w:left="0"/>
        <w:contextualSpacing/>
        <w:rPr>
          <w:rFonts w:ascii="Times New Roman" w:hAnsi="Times New Roman" w:cs="Times New Roman"/>
          <w:sz w:val="24"/>
          <w:szCs w:val="24"/>
        </w:rPr>
      </w:pPr>
      <w:r w:rsidRPr="00E453DE">
        <w:rPr>
          <w:rFonts w:ascii="Times New Roman" w:hAnsi="Times New Roman" w:cs="Times New Roman"/>
          <w:sz w:val="24"/>
          <w:szCs w:val="24"/>
        </w:rPr>
        <w:t xml:space="preserve">What is your understanding of the concept of cultural </w:t>
      </w:r>
      <w:proofErr w:type="gramStart"/>
      <w:r w:rsidRPr="00E453DE">
        <w:rPr>
          <w:rFonts w:ascii="Times New Roman" w:hAnsi="Times New Roman" w:cs="Times New Roman"/>
          <w:sz w:val="24"/>
          <w:szCs w:val="24"/>
        </w:rPr>
        <w:t>rights ?</w:t>
      </w:r>
      <w:proofErr w:type="gramEnd"/>
    </w:p>
    <w:p w:rsidR="006C34EE" w:rsidRPr="00E453DE" w:rsidRDefault="006C34EE" w:rsidP="006C34EE">
      <w:pPr>
        <w:pStyle w:val="ListParagraph"/>
        <w:spacing w:line="360" w:lineRule="auto"/>
        <w:rPr>
          <w:rFonts w:ascii="Times New Roman" w:hAnsi="Times New Roman" w:cs="Times New Roman"/>
          <w:sz w:val="24"/>
          <w:szCs w:val="24"/>
        </w:rPr>
      </w:pPr>
    </w:p>
    <w:p w:rsidR="006C34EE" w:rsidRPr="00E453DE" w:rsidRDefault="006C34EE" w:rsidP="00812624">
      <w:pPr>
        <w:pStyle w:val="ListParagraph"/>
        <w:widowControl/>
        <w:numPr>
          <w:ilvl w:val="0"/>
          <w:numId w:val="18"/>
        </w:numPr>
        <w:spacing w:after="200" w:line="360" w:lineRule="auto"/>
        <w:ind w:left="0"/>
        <w:contextualSpacing/>
        <w:rPr>
          <w:rFonts w:ascii="Times New Roman" w:hAnsi="Times New Roman" w:cs="Times New Roman"/>
          <w:sz w:val="24"/>
          <w:szCs w:val="24"/>
        </w:rPr>
      </w:pPr>
      <w:r w:rsidRPr="00E453DE">
        <w:rPr>
          <w:rFonts w:ascii="Times New Roman" w:hAnsi="Times New Roman" w:cs="Times New Roman"/>
          <w:sz w:val="24"/>
          <w:szCs w:val="24"/>
        </w:rPr>
        <w:t xml:space="preserve">Are human rights and specifically cultural rights ever discussed in the context of museum </w:t>
      </w:r>
      <w:proofErr w:type="spellStart"/>
      <w:r w:rsidRPr="00E453DE">
        <w:rPr>
          <w:rFonts w:ascii="Times New Roman" w:hAnsi="Times New Roman" w:cs="Times New Roman"/>
          <w:sz w:val="24"/>
          <w:szCs w:val="24"/>
        </w:rPr>
        <w:t>practise</w:t>
      </w:r>
      <w:proofErr w:type="spellEnd"/>
      <w:r w:rsidRPr="00E453DE">
        <w:rPr>
          <w:rFonts w:ascii="Times New Roman" w:hAnsi="Times New Roman" w:cs="Times New Roman"/>
          <w:sz w:val="24"/>
          <w:szCs w:val="24"/>
        </w:rPr>
        <w:t xml:space="preserve"> in the UK?</w:t>
      </w:r>
    </w:p>
    <w:p w:rsidR="006C34EE" w:rsidRPr="00E453DE" w:rsidRDefault="006C34EE" w:rsidP="006C34EE">
      <w:pPr>
        <w:pStyle w:val="ListParagraph"/>
        <w:spacing w:line="360" w:lineRule="auto"/>
        <w:rPr>
          <w:rFonts w:ascii="Times New Roman" w:hAnsi="Times New Roman" w:cs="Times New Roman"/>
          <w:sz w:val="24"/>
          <w:szCs w:val="24"/>
        </w:rPr>
      </w:pPr>
    </w:p>
    <w:p w:rsidR="006C34EE" w:rsidRPr="00E453DE" w:rsidRDefault="006C34EE" w:rsidP="00812624">
      <w:pPr>
        <w:pStyle w:val="ListParagraph"/>
        <w:widowControl/>
        <w:numPr>
          <w:ilvl w:val="0"/>
          <w:numId w:val="24"/>
        </w:numPr>
        <w:spacing w:after="200" w:line="360" w:lineRule="auto"/>
        <w:contextualSpacing/>
        <w:rPr>
          <w:rFonts w:ascii="Times New Roman" w:hAnsi="Times New Roman" w:cs="Times New Roman"/>
          <w:sz w:val="24"/>
          <w:szCs w:val="24"/>
        </w:rPr>
      </w:pPr>
      <w:r w:rsidRPr="00E453DE">
        <w:rPr>
          <w:rFonts w:ascii="Times New Roman" w:hAnsi="Times New Roman" w:cs="Times New Roman"/>
          <w:sz w:val="24"/>
          <w:szCs w:val="24"/>
        </w:rPr>
        <w:t>If they are – in what ways?</w:t>
      </w:r>
    </w:p>
    <w:p w:rsidR="006C34EE" w:rsidRPr="00E453DE" w:rsidRDefault="006C34EE" w:rsidP="006C34EE">
      <w:pPr>
        <w:pStyle w:val="ListParagraph"/>
        <w:spacing w:line="360" w:lineRule="auto"/>
        <w:rPr>
          <w:rFonts w:ascii="Times New Roman" w:hAnsi="Times New Roman" w:cs="Times New Roman"/>
          <w:sz w:val="24"/>
          <w:szCs w:val="24"/>
        </w:rPr>
      </w:pPr>
    </w:p>
    <w:p w:rsidR="006C34EE" w:rsidRPr="00E453DE" w:rsidRDefault="006C34EE" w:rsidP="00812624">
      <w:pPr>
        <w:pStyle w:val="ListParagraph"/>
        <w:widowControl/>
        <w:numPr>
          <w:ilvl w:val="0"/>
          <w:numId w:val="24"/>
        </w:numPr>
        <w:spacing w:after="200" w:line="360" w:lineRule="auto"/>
        <w:contextualSpacing/>
        <w:rPr>
          <w:rFonts w:ascii="Times New Roman" w:hAnsi="Times New Roman" w:cs="Times New Roman"/>
          <w:sz w:val="24"/>
          <w:szCs w:val="24"/>
        </w:rPr>
      </w:pPr>
      <w:r w:rsidRPr="00E453DE">
        <w:rPr>
          <w:rFonts w:ascii="Times New Roman" w:hAnsi="Times New Roman" w:cs="Times New Roman"/>
          <w:sz w:val="24"/>
          <w:szCs w:val="24"/>
        </w:rPr>
        <w:t>If they are not, why do you think that is?</w:t>
      </w:r>
    </w:p>
    <w:p w:rsidR="006C34EE" w:rsidRPr="00E453DE" w:rsidRDefault="006C34EE" w:rsidP="006C34EE">
      <w:pPr>
        <w:pStyle w:val="ListParagraph"/>
        <w:spacing w:line="360" w:lineRule="auto"/>
        <w:rPr>
          <w:rFonts w:ascii="Times New Roman" w:hAnsi="Times New Roman" w:cs="Times New Roman"/>
          <w:sz w:val="24"/>
          <w:szCs w:val="24"/>
        </w:rPr>
      </w:pPr>
    </w:p>
    <w:p w:rsidR="006C34EE" w:rsidRPr="00E453DE" w:rsidRDefault="006C34EE" w:rsidP="00812624">
      <w:pPr>
        <w:pStyle w:val="ListParagraph"/>
        <w:widowControl/>
        <w:numPr>
          <w:ilvl w:val="0"/>
          <w:numId w:val="18"/>
        </w:numPr>
        <w:spacing w:after="200" w:line="360" w:lineRule="auto"/>
        <w:ind w:left="0"/>
        <w:contextualSpacing/>
        <w:rPr>
          <w:rFonts w:ascii="Times New Roman" w:hAnsi="Times New Roman" w:cs="Times New Roman"/>
          <w:sz w:val="24"/>
          <w:szCs w:val="24"/>
        </w:rPr>
      </w:pPr>
      <w:r w:rsidRPr="00E453DE">
        <w:rPr>
          <w:rFonts w:ascii="Times New Roman" w:hAnsi="Times New Roman" w:cs="Times New Roman"/>
          <w:sz w:val="24"/>
          <w:szCs w:val="24"/>
        </w:rPr>
        <w:t>Do you think museums have a role in social justice - defined as "... promoting a just society by challenging injustice and valuing diversity</w:t>
      </w:r>
      <w:proofErr w:type="gramStart"/>
      <w:r w:rsidRPr="00E453DE">
        <w:rPr>
          <w:rFonts w:ascii="Times New Roman" w:hAnsi="Times New Roman" w:cs="Times New Roman"/>
          <w:sz w:val="24"/>
          <w:szCs w:val="24"/>
        </w:rPr>
        <w:t>” ?.</w:t>
      </w:r>
      <w:proofErr w:type="gramEnd"/>
    </w:p>
    <w:p w:rsidR="006C34EE" w:rsidRPr="00E453DE" w:rsidRDefault="006C34EE" w:rsidP="006C34EE">
      <w:pPr>
        <w:pStyle w:val="ListParagraph"/>
        <w:spacing w:line="360" w:lineRule="auto"/>
        <w:rPr>
          <w:rFonts w:ascii="Times New Roman" w:hAnsi="Times New Roman" w:cs="Times New Roman"/>
          <w:sz w:val="24"/>
          <w:szCs w:val="24"/>
        </w:rPr>
      </w:pPr>
    </w:p>
    <w:p w:rsidR="006C34EE" w:rsidRPr="00E453DE" w:rsidRDefault="006C34EE" w:rsidP="00812624">
      <w:pPr>
        <w:pStyle w:val="ListParagraph"/>
        <w:widowControl/>
        <w:numPr>
          <w:ilvl w:val="0"/>
          <w:numId w:val="18"/>
        </w:numPr>
        <w:spacing w:after="200" w:line="360" w:lineRule="auto"/>
        <w:ind w:left="0"/>
        <w:contextualSpacing/>
        <w:rPr>
          <w:rFonts w:ascii="Times New Roman" w:hAnsi="Times New Roman" w:cs="Times New Roman"/>
          <w:sz w:val="24"/>
          <w:szCs w:val="24"/>
        </w:rPr>
      </w:pPr>
      <w:r w:rsidRPr="00E453DE">
        <w:rPr>
          <w:rFonts w:ascii="Times New Roman" w:hAnsi="Times New Roman" w:cs="Times New Roman"/>
          <w:sz w:val="24"/>
          <w:szCs w:val="24"/>
        </w:rPr>
        <w:t xml:space="preserve">What is your opinion on the concept of the universal or </w:t>
      </w:r>
      <w:proofErr w:type="spellStart"/>
      <w:r w:rsidRPr="00E453DE">
        <w:rPr>
          <w:rFonts w:ascii="Times New Roman" w:hAnsi="Times New Roman" w:cs="Times New Roman"/>
          <w:sz w:val="24"/>
          <w:szCs w:val="24"/>
        </w:rPr>
        <w:t>encyclopaedic</w:t>
      </w:r>
      <w:proofErr w:type="spellEnd"/>
      <w:r w:rsidRPr="00E453DE">
        <w:rPr>
          <w:rFonts w:ascii="Times New Roman" w:hAnsi="Times New Roman" w:cs="Times New Roman"/>
          <w:sz w:val="24"/>
          <w:szCs w:val="24"/>
        </w:rPr>
        <w:t xml:space="preserve"> </w:t>
      </w:r>
      <w:proofErr w:type="gramStart"/>
      <w:r w:rsidRPr="00E453DE">
        <w:rPr>
          <w:rFonts w:ascii="Times New Roman" w:hAnsi="Times New Roman" w:cs="Times New Roman"/>
          <w:sz w:val="24"/>
          <w:szCs w:val="24"/>
        </w:rPr>
        <w:t>museum ?</w:t>
      </w:r>
      <w:proofErr w:type="gramEnd"/>
    </w:p>
    <w:p w:rsidR="006C34EE" w:rsidRPr="00E453DE" w:rsidRDefault="006C34EE" w:rsidP="006C34EE">
      <w:pPr>
        <w:pStyle w:val="ListParagraph"/>
        <w:spacing w:line="360" w:lineRule="auto"/>
        <w:rPr>
          <w:rFonts w:ascii="Times New Roman" w:hAnsi="Times New Roman" w:cs="Times New Roman"/>
          <w:sz w:val="24"/>
          <w:szCs w:val="24"/>
        </w:rPr>
      </w:pPr>
    </w:p>
    <w:p w:rsidR="006C34EE" w:rsidRPr="00E453DE" w:rsidRDefault="006C34EE" w:rsidP="00812624">
      <w:pPr>
        <w:pStyle w:val="ListParagraph"/>
        <w:widowControl/>
        <w:numPr>
          <w:ilvl w:val="0"/>
          <w:numId w:val="18"/>
        </w:numPr>
        <w:spacing w:after="200" w:line="360" w:lineRule="auto"/>
        <w:ind w:left="0"/>
        <w:contextualSpacing/>
        <w:rPr>
          <w:rFonts w:ascii="Times New Roman" w:hAnsi="Times New Roman" w:cs="Times New Roman"/>
          <w:sz w:val="24"/>
          <w:szCs w:val="24"/>
        </w:rPr>
      </w:pPr>
      <w:r w:rsidRPr="00E453DE">
        <w:rPr>
          <w:rFonts w:ascii="Times New Roman" w:hAnsi="Times New Roman" w:cs="Times New Roman"/>
          <w:sz w:val="24"/>
          <w:szCs w:val="24"/>
        </w:rPr>
        <w:t xml:space="preserve">How do they differ from other </w:t>
      </w:r>
      <w:proofErr w:type="gramStart"/>
      <w:r w:rsidRPr="00E453DE">
        <w:rPr>
          <w:rFonts w:ascii="Times New Roman" w:hAnsi="Times New Roman" w:cs="Times New Roman"/>
          <w:sz w:val="24"/>
          <w:szCs w:val="24"/>
        </w:rPr>
        <w:t>museums ?</w:t>
      </w:r>
      <w:proofErr w:type="gramEnd"/>
    </w:p>
    <w:p w:rsidR="006C34EE" w:rsidRPr="00E453DE" w:rsidRDefault="006C34EE" w:rsidP="006C34EE">
      <w:pPr>
        <w:pStyle w:val="ListParagraph"/>
        <w:spacing w:line="360" w:lineRule="auto"/>
        <w:rPr>
          <w:rFonts w:ascii="Times New Roman" w:hAnsi="Times New Roman" w:cs="Times New Roman"/>
          <w:sz w:val="24"/>
          <w:szCs w:val="24"/>
        </w:rPr>
      </w:pPr>
    </w:p>
    <w:p w:rsidR="006C34EE" w:rsidRPr="00E453DE" w:rsidRDefault="006C34EE" w:rsidP="00812624">
      <w:pPr>
        <w:pStyle w:val="ListParagraph"/>
        <w:widowControl/>
        <w:numPr>
          <w:ilvl w:val="0"/>
          <w:numId w:val="18"/>
        </w:numPr>
        <w:spacing w:after="200" w:line="360" w:lineRule="auto"/>
        <w:ind w:left="0"/>
        <w:contextualSpacing/>
        <w:rPr>
          <w:rFonts w:ascii="Times New Roman" w:hAnsi="Times New Roman" w:cs="Times New Roman"/>
          <w:sz w:val="24"/>
          <w:szCs w:val="24"/>
        </w:rPr>
      </w:pPr>
      <w:r w:rsidRPr="00E453DE">
        <w:rPr>
          <w:rFonts w:ascii="Times New Roman" w:hAnsi="Times New Roman" w:cs="Times New Roman"/>
          <w:sz w:val="24"/>
          <w:szCs w:val="24"/>
        </w:rPr>
        <w:t xml:space="preserve">A role for museums in cultural diplomacy has been proposed. Does compliance with human rights standards figure in </w:t>
      </w:r>
      <w:proofErr w:type="gramStart"/>
      <w:r w:rsidRPr="00E453DE">
        <w:rPr>
          <w:rFonts w:ascii="Times New Roman" w:hAnsi="Times New Roman" w:cs="Times New Roman"/>
          <w:sz w:val="24"/>
          <w:szCs w:val="24"/>
        </w:rPr>
        <w:t>this ?</w:t>
      </w:r>
      <w:proofErr w:type="gramEnd"/>
    </w:p>
    <w:p w:rsidR="006C34EE" w:rsidRPr="00E453DE" w:rsidRDefault="006C34EE" w:rsidP="006C34EE">
      <w:pPr>
        <w:pStyle w:val="ListParagraph"/>
        <w:spacing w:line="360" w:lineRule="auto"/>
        <w:rPr>
          <w:rFonts w:ascii="Times New Roman" w:hAnsi="Times New Roman" w:cs="Times New Roman"/>
          <w:sz w:val="24"/>
          <w:szCs w:val="24"/>
        </w:rPr>
      </w:pPr>
    </w:p>
    <w:p w:rsidR="006C34EE" w:rsidRPr="00E453DE" w:rsidRDefault="006C34EE" w:rsidP="00812624">
      <w:pPr>
        <w:pStyle w:val="ListParagraph"/>
        <w:widowControl/>
        <w:numPr>
          <w:ilvl w:val="0"/>
          <w:numId w:val="18"/>
        </w:numPr>
        <w:spacing w:after="200" w:line="360" w:lineRule="auto"/>
        <w:ind w:left="0"/>
        <w:contextualSpacing/>
        <w:rPr>
          <w:rFonts w:ascii="Times New Roman" w:hAnsi="Times New Roman" w:cs="Times New Roman"/>
          <w:sz w:val="24"/>
          <w:szCs w:val="24"/>
        </w:rPr>
      </w:pPr>
      <w:r w:rsidRPr="00E453DE">
        <w:rPr>
          <w:rFonts w:ascii="Times New Roman" w:hAnsi="Times New Roman" w:cs="Times New Roman"/>
          <w:sz w:val="24"/>
          <w:szCs w:val="24"/>
        </w:rPr>
        <w:t xml:space="preserve">Is compliance with human rights standards considered in lending policy or exhibition touring? </w:t>
      </w:r>
    </w:p>
    <w:p w:rsidR="006C34EE" w:rsidRPr="00E453DE" w:rsidRDefault="006C34EE" w:rsidP="006C34EE">
      <w:pPr>
        <w:pStyle w:val="ListParagraph"/>
        <w:spacing w:line="360" w:lineRule="auto"/>
        <w:rPr>
          <w:rFonts w:ascii="Times New Roman" w:hAnsi="Times New Roman" w:cs="Times New Roman"/>
          <w:sz w:val="24"/>
          <w:szCs w:val="24"/>
        </w:rPr>
      </w:pPr>
    </w:p>
    <w:p w:rsidR="006C34EE" w:rsidRPr="00E453DE" w:rsidRDefault="006C34EE" w:rsidP="00812624">
      <w:pPr>
        <w:pStyle w:val="ListParagraph"/>
        <w:widowControl/>
        <w:numPr>
          <w:ilvl w:val="0"/>
          <w:numId w:val="18"/>
        </w:numPr>
        <w:spacing w:after="200" w:line="360" w:lineRule="auto"/>
        <w:ind w:left="0"/>
        <w:contextualSpacing/>
        <w:rPr>
          <w:rFonts w:ascii="Times New Roman" w:hAnsi="Times New Roman" w:cs="Times New Roman"/>
          <w:sz w:val="24"/>
          <w:szCs w:val="24"/>
        </w:rPr>
      </w:pPr>
      <w:r w:rsidRPr="00E453DE">
        <w:rPr>
          <w:rFonts w:ascii="Times New Roman" w:hAnsi="Times New Roman" w:cs="Times New Roman"/>
          <w:sz w:val="24"/>
          <w:szCs w:val="24"/>
        </w:rPr>
        <w:t xml:space="preserve">Do museums in the UK acknowledge cultural diversity in their </w:t>
      </w:r>
      <w:proofErr w:type="spellStart"/>
      <w:proofErr w:type="gramStart"/>
      <w:r w:rsidRPr="00E453DE">
        <w:rPr>
          <w:rFonts w:ascii="Times New Roman" w:hAnsi="Times New Roman" w:cs="Times New Roman"/>
          <w:sz w:val="24"/>
          <w:szCs w:val="24"/>
        </w:rPr>
        <w:t>practise</w:t>
      </w:r>
      <w:proofErr w:type="spellEnd"/>
      <w:r w:rsidRPr="00E453DE">
        <w:rPr>
          <w:rFonts w:ascii="Times New Roman" w:hAnsi="Times New Roman" w:cs="Times New Roman"/>
          <w:sz w:val="24"/>
          <w:szCs w:val="24"/>
        </w:rPr>
        <w:t xml:space="preserve"> ?</w:t>
      </w:r>
      <w:proofErr w:type="gramEnd"/>
    </w:p>
    <w:p w:rsidR="006C34EE" w:rsidRPr="00E453DE" w:rsidRDefault="006C34EE" w:rsidP="006C34EE">
      <w:pPr>
        <w:pStyle w:val="ListParagraph"/>
        <w:spacing w:line="360" w:lineRule="auto"/>
        <w:rPr>
          <w:rFonts w:ascii="Times New Roman" w:hAnsi="Times New Roman" w:cs="Times New Roman"/>
          <w:sz w:val="24"/>
          <w:szCs w:val="24"/>
        </w:rPr>
      </w:pPr>
    </w:p>
    <w:p w:rsidR="006C34EE" w:rsidRPr="00E453DE" w:rsidRDefault="006C34EE" w:rsidP="00812624">
      <w:pPr>
        <w:pStyle w:val="ListParagraph"/>
        <w:widowControl/>
        <w:numPr>
          <w:ilvl w:val="0"/>
          <w:numId w:val="18"/>
        </w:numPr>
        <w:spacing w:after="200" w:line="360" w:lineRule="auto"/>
        <w:ind w:left="0"/>
        <w:contextualSpacing/>
        <w:rPr>
          <w:rFonts w:ascii="Times New Roman" w:hAnsi="Times New Roman" w:cs="Times New Roman"/>
          <w:sz w:val="24"/>
          <w:szCs w:val="24"/>
        </w:rPr>
      </w:pPr>
      <w:r w:rsidRPr="00E453DE">
        <w:rPr>
          <w:rFonts w:ascii="Times New Roman" w:hAnsi="Times New Roman" w:cs="Times New Roman"/>
          <w:sz w:val="24"/>
          <w:szCs w:val="24"/>
        </w:rPr>
        <w:t xml:space="preserve">Are human rights, either as sociology or law, taught in museum or anthropological </w:t>
      </w:r>
      <w:proofErr w:type="gramStart"/>
      <w:r w:rsidRPr="00E453DE">
        <w:rPr>
          <w:rFonts w:ascii="Times New Roman" w:hAnsi="Times New Roman" w:cs="Times New Roman"/>
          <w:sz w:val="24"/>
          <w:szCs w:val="24"/>
        </w:rPr>
        <w:t>education.</w:t>
      </w:r>
      <w:proofErr w:type="gramEnd"/>
    </w:p>
    <w:p w:rsidR="006C34EE" w:rsidRPr="00E453DE" w:rsidRDefault="006C34EE" w:rsidP="00812624">
      <w:pPr>
        <w:pStyle w:val="Default"/>
        <w:numPr>
          <w:ilvl w:val="0"/>
          <w:numId w:val="18"/>
        </w:numPr>
        <w:spacing w:line="360" w:lineRule="auto"/>
        <w:ind w:left="0"/>
        <w:rPr>
          <w:rFonts w:ascii="Times New Roman" w:hAnsi="Times New Roman" w:cs="Times New Roman"/>
        </w:rPr>
      </w:pPr>
      <w:r w:rsidRPr="00E453DE">
        <w:rPr>
          <w:rFonts w:ascii="Times New Roman" w:hAnsi="Times New Roman" w:cs="Times New Roman"/>
        </w:rPr>
        <w:lastRenderedPageBreak/>
        <w:t>In Section 9 of the draft code of the MA under the heading “Combating the illicit trade in items” it is stated that members must:</w:t>
      </w:r>
    </w:p>
    <w:p w:rsidR="006C34EE" w:rsidRPr="00E453DE" w:rsidRDefault="006C34EE" w:rsidP="006C34EE">
      <w:pPr>
        <w:pStyle w:val="Default"/>
        <w:spacing w:line="360" w:lineRule="auto"/>
        <w:rPr>
          <w:rFonts w:ascii="Times New Roman" w:hAnsi="Times New Roman" w:cs="Times New Roman"/>
        </w:rPr>
      </w:pPr>
    </w:p>
    <w:p w:rsidR="006C34EE" w:rsidRPr="00E453DE" w:rsidRDefault="006C34EE" w:rsidP="006C34EE">
      <w:pPr>
        <w:pStyle w:val="Default"/>
        <w:spacing w:line="360" w:lineRule="auto"/>
        <w:rPr>
          <w:rFonts w:ascii="Times New Roman" w:hAnsi="Times New Roman" w:cs="Times New Roman"/>
        </w:rPr>
      </w:pPr>
      <w:r w:rsidRPr="00E453DE">
        <w:rPr>
          <w:rFonts w:ascii="Times New Roman" w:hAnsi="Times New Roman" w:cs="Times New Roman"/>
        </w:rPr>
        <w:t>“Reject any item if there is any suspicion that it was wrongfully taken during a time of conflict, unless allowed by treaties or other agreements, or where the museum is co-operating with attempts to establish the identity of the original owners of an item”.</w:t>
      </w:r>
    </w:p>
    <w:p w:rsidR="006C34EE" w:rsidRPr="00E453DE" w:rsidRDefault="006C34EE" w:rsidP="006C34EE">
      <w:pPr>
        <w:pStyle w:val="Default"/>
        <w:spacing w:line="360" w:lineRule="auto"/>
        <w:rPr>
          <w:rFonts w:ascii="Times New Roman" w:hAnsi="Times New Roman" w:cs="Times New Roman"/>
        </w:rPr>
      </w:pPr>
    </w:p>
    <w:p w:rsidR="006C34EE" w:rsidRPr="00E453DE" w:rsidRDefault="006C34EE" w:rsidP="00812624">
      <w:pPr>
        <w:pStyle w:val="Default"/>
        <w:numPr>
          <w:ilvl w:val="0"/>
          <w:numId w:val="19"/>
        </w:numPr>
        <w:spacing w:line="360" w:lineRule="auto"/>
        <w:ind w:left="397"/>
        <w:rPr>
          <w:rFonts w:ascii="Times New Roman" w:hAnsi="Times New Roman" w:cs="Times New Roman"/>
        </w:rPr>
      </w:pPr>
      <w:r w:rsidRPr="00E453DE">
        <w:rPr>
          <w:rFonts w:ascii="Times New Roman" w:hAnsi="Times New Roman" w:cs="Times New Roman"/>
        </w:rPr>
        <w:t xml:space="preserve">What is your opinion of that </w:t>
      </w:r>
      <w:proofErr w:type="gramStart"/>
      <w:r w:rsidRPr="00E453DE">
        <w:rPr>
          <w:rFonts w:ascii="Times New Roman" w:hAnsi="Times New Roman" w:cs="Times New Roman"/>
        </w:rPr>
        <w:t>requirement ?</w:t>
      </w:r>
      <w:proofErr w:type="gramEnd"/>
    </w:p>
    <w:p w:rsidR="006C34EE" w:rsidRPr="00E453DE" w:rsidRDefault="006C34EE" w:rsidP="006C34EE">
      <w:pPr>
        <w:pStyle w:val="Default"/>
        <w:spacing w:line="360" w:lineRule="auto"/>
        <w:ind w:left="720"/>
        <w:rPr>
          <w:rFonts w:ascii="Times New Roman" w:hAnsi="Times New Roman" w:cs="Times New Roman"/>
        </w:rPr>
      </w:pPr>
    </w:p>
    <w:p w:rsidR="006C34EE" w:rsidRPr="00E453DE" w:rsidRDefault="006C34EE" w:rsidP="00812624">
      <w:pPr>
        <w:pStyle w:val="Default"/>
        <w:numPr>
          <w:ilvl w:val="0"/>
          <w:numId w:val="19"/>
        </w:numPr>
        <w:spacing w:line="360" w:lineRule="auto"/>
        <w:ind w:left="397"/>
        <w:rPr>
          <w:rFonts w:ascii="Times New Roman" w:hAnsi="Times New Roman" w:cs="Times New Roman"/>
        </w:rPr>
      </w:pPr>
      <w:r w:rsidRPr="00E453DE">
        <w:rPr>
          <w:rFonts w:ascii="Times New Roman" w:hAnsi="Times New Roman" w:cs="Times New Roman"/>
        </w:rPr>
        <w:t xml:space="preserve">Do you think it should apply to items obtained by a museum prior to the UNESCO 1970 </w:t>
      </w:r>
      <w:proofErr w:type="gramStart"/>
      <w:r w:rsidRPr="00E453DE">
        <w:rPr>
          <w:rFonts w:ascii="Times New Roman" w:hAnsi="Times New Roman" w:cs="Times New Roman"/>
        </w:rPr>
        <w:t>Convention ?</w:t>
      </w:r>
      <w:proofErr w:type="gramEnd"/>
      <w:r w:rsidRPr="00E453DE">
        <w:rPr>
          <w:rFonts w:ascii="Times New Roman" w:hAnsi="Times New Roman" w:cs="Times New Roman"/>
        </w:rPr>
        <w:t xml:space="preserve"> </w:t>
      </w:r>
    </w:p>
    <w:p w:rsidR="006C34EE" w:rsidRPr="00E453DE" w:rsidRDefault="006C34EE" w:rsidP="006C34EE">
      <w:pPr>
        <w:pStyle w:val="ListParagraph"/>
        <w:spacing w:line="360" w:lineRule="auto"/>
        <w:rPr>
          <w:rFonts w:ascii="Times New Roman" w:hAnsi="Times New Roman" w:cs="Times New Roman"/>
          <w:sz w:val="24"/>
          <w:szCs w:val="24"/>
        </w:rPr>
      </w:pPr>
    </w:p>
    <w:p w:rsidR="006C34EE" w:rsidRPr="00E453DE" w:rsidRDefault="006C34EE" w:rsidP="00812624">
      <w:pPr>
        <w:pStyle w:val="Default"/>
        <w:numPr>
          <w:ilvl w:val="0"/>
          <w:numId w:val="19"/>
        </w:numPr>
        <w:spacing w:line="360" w:lineRule="auto"/>
        <w:ind w:left="397"/>
        <w:rPr>
          <w:rFonts w:ascii="Times New Roman" w:hAnsi="Times New Roman" w:cs="Times New Roman"/>
        </w:rPr>
      </w:pPr>
      <w:r w:rsidRPr="00E453DE">
        <w:rPr>
          <w:rFonts w:ascii="Times New Roman" w:hAnsi="Times New Roman" w:cs="Times New Roman"/>
        </w:rPr>
        <w:t>If you do not why is that?</w:t>
      </w:r>
    </w:p>
    <w:p w:rsidR="006C34EE" w:rsidRPr="00E453DE" w:rsidRDefault="006C34EE" w:rsidP="006C34EE">
      <w:pPr>
        <w:pStyle w:val="Default"/>
        <w:spacing w:line="360" w:lineRule="auto"/>
        <w:rPr>
          <w:rFonts w:ascii="Times New Roman" w:hAnsi="Times New Roman" w:cs="Times New Roman"/>
        </w:rPr>
      </w:pPr>
    </w:p>
    <w:p w:rsidR="006C34EE" w:rsidRPr="00E453DE" w:rsidRDefault="006C34EE" w:rsidP="00812624">
      <w:pPr>
        <w:pStyle w:val="Default"/>
        <w:numPr>
          <w:ilvl w:val="0"/>
          <w:numId w:val="18"/>
        </w:numPr>
        <w:spacing w:line="360" w:lineRule="auto"/>
        <w:ind w:left="170"/>
        <w:rPr>
          <w:rFonts w:ascii="Times New Roman" w:hAnsi="Times New Roman" w:cs="Times New Roman"/>
        </w:rPr>
      </w:pPr>
      <w:r w:rsidRPr="00E453DE">
        <w:rPr>
          <w:rFonts w:ascii="Times New Roman" w:hAnsi="Times New Roman" w:cs="Times New Roman"/>
          <w:bCs/>
        </w:rPr>
        <w:t xml:space="preserve"> This next question is about building or maintaining relationships with source communities:</w:t>
      </w:r>
    </w:p>
    <w:p w:rsidR="006C34EE" w:rsidRPr="00E453DE" w:rsidRDefault="006C34EE" w:rsidP="006C34EE">
      <w:pPr>
        <w:pStyle w:val="Default"/>
        <w:spacing w:line="360" w:lineRule="auto"/>
        <w:ind w:left="170"/>
        <w:rPr>
          <w:rFonts w:ascii="Times New Roman" w:hAnsi="Times New Roman" w:cs="Times New Roman"/>
        </w:rPr>
      </w:pPr>
    </w:p>
    <w:p w:rsidR="006C34EE" w:rsidRPr="00E453DE" w:rsidRDefault="006C34EE" w:rsidP="00812624">
      <w:pPr>
        <w:pStyle w:val="Default"/>
        <w:numPr>
          <w:ilvl w:val="0"/>
          <w:numId w:val="20"/>
        </w:numPr>
        <w:spacing w:line="360" w:lineRule="auto"/>
        <w:ind w:left="397"/>
        <w:rPr>
          <w:rFonts w:ascii="Times New Roman" w:hAnsi="Times New Roman" w:cs="Times New Roman"/>
        </w:rPr>
      </w:pPr>
      <w:r w:rsidRPr="00E453DE">
        <w:rPr>
          <w:rFonts w:ascii="Times New Roman" w:hAnsi="Times New Roman" w:cs="Times New Roman"/>
        </w:rPr>
        <w:t>To your knowledge do museums ever develop constructive relationships with cultural groups or indigenous groups who contributed to collections, or with representatives of these people, or their cultural descendants?</w:t>
      </w:r>
    </w:p>
    <w:p w:rsidR="006C34EE" w:rsidRPr="00E453DE" w:rsidRDefault="006C34EE" w:rsidP="006C34EE">
      <w:pPr>
        <w:pStyle w:val="Default"/>
        <w:spacing w:line="360" w:lineRule="auto"/>
        <w:ind w:left="397"/>
        <w:rPr>
          <w:rFonts w:ascii="Times New Roman" w:hAnsi="Times New Roman" w:cs="Times New Roman"/>
        </w:rPr>
      </w:pPr>
    </w:p>
    <w:p w:rsidR="006C34EE" w:rsidRPr="00E453DE" w:rsidRDefault="006C34EE" w:rsidP="00812624">
      <w:pPr>
        <w:pStyle w:val="Default"/>
        <w:numPr>
          <w:ilvl w:val="0"/>
          <w:numId w:val="20"/>
        </w:numPr>
        <w:spacing w:line="360" w:lineRule="auto"/>
        <w:ind w:left="397"/>
        <w:rPr>
          <w:rFonts w:ascii="Times New Roman" w:hAnsi="Times New Roman" w:cs="Times New Roman"/>
        </w:rPr>
      </w:pPr>
      <w:r w:rsidRPr="00E453DE">
        <w:rPr>
          <w:rFonts w:ascii="Times New Roman" w:hAnsi="Times New Roman" w:cs="Times New Roman"/>
        </w:rPr>
        <w:t xml:space="preserve">If they do, is this standard practise in </w:t>
      </w:r>
      <w:proofErr w:type="spellStart"/>
      <w:r w:rsidRPr="00E453DE">
        <w:rPr>
          <w:rFonts w:ascii="Times New Roman" w:hAnsi="Times New Roman" w:cs="Times New Roman"/>
        </w:rPr>
        <w:t>museology</w:t>
      </w:r>
      <w:proofErr w:type="spellEnd"/>
      <w:r w:rsidRPr="00E453DE">
        <w:rPr>
          <w:rFonts w:ascii="Times New Roman" w:hAnsi="Times New Roman" w:cs="Times New Roman"/>
        </w:rPr>
        <w:t>?</w:t>
      </w:r>
    </w:p>
    <w:p w:rsidR="006C34EE" w:rsidRPr="00E453DE" w:rsidRDefault="006C34EE" w:rsidP="006C34EE">
      <w:pPr>
        <w:pStyle w:val="Default"/>
        <w:spacing w:line="360" w:lineRule="auto"/>
        <w:ind w:left="397"/>
        <w:rPr>
          <w:rFonts w:ascii="Times New Roman" w:hAnsi="Times New Roman" w:cs="Times New Roman"/>
        </w:rPr>
      </w:pPr>
    </w:p>
    <w:p w:rsidR="006C34EE" w:rsidRPr="00E453DE" w:rsidRDefault="006C34EE" w:rsidP="00812624">
      <w:pPr>
        <w:pStyle w:val="Default"/>
        <w:numPr>
          <w:ilvl w:val="0"/>
          <w:numId w:val="20"/>
        </w:numPr>
        <w:spacing w:line="360" w:lineRule="auto"/>
        <w:ind w:left="397"/>
        <w:rPr>
          <w:rFonts w:ascii="Times New Roman" w:hAnsi="Times New Roman" w:cs="Times New Roman"/>
        </w:rPr>
      </w:pPr>
      <w:r w:rsidRPr="00E453DE">
        <w:rPr>
          <w:rFonts w:ascii="Times New Roman" w:hAnsi="Times New Roman" w:cs="Times New Roman"/>
        </w:rPr>
        <w:t xml:space="preserve">If it is not, why is that? </w:t>
      </w:r>
    </w:p>
    <w:p w:rsidR="006C34EE" w:rsidRPr="00E453DE" w:rsidRDefault="006C34EE" w:rsidP="006C34EE">
      <w:pPr>
        <w:pStyle w:val="Default"/>
        <w:spacing w:line="360" w:lineRule="auto"/>
        <w:ind w:left="397"/>
        <w:rPr>
          <w:rFonts w:ascii="Times New Roman" w:hAnsi="Times New Roman" w:cs="Times New Roman"/>
        </w:rPr>
      </w:pPr>
    </w:p>
    <w:p w:rsidR="006C34EE" w:rsidRPr="00E453DE" w:rsidRDefault="006C34EE" w:rsidP="00812624">
      <w:pPr>
        <w:pStyle w:val="Default"/>
        <w:numPr>
          <w:ilvl w:val="0"/>
          <w:numId w:val="20"/>
        </w:numPr>
        <w:spacing w:line="360" w:lineRule="auto"/>
        <w:ind w:left="397"/>
        <w:rPr>
          <w:rFonts w:ascii="Times New Roman" w:hAnsi="Times New Roman" w:cs="Times New Roman"/>
        </w:rPr>
      </w:pPr>
      <w:r w:rsidRPr="00E453DE">
        <w:rPr>
          <w:rFonts w:ascii="Times New Roman" w:hAnsi="Times New Roman" w:cs="Times New Roman"/>
        </w:rPr>
        <w:t xml:space="preserve">Do museums ever inform originating communities of the presence of items relevant to them in the museum’s collections, wherever </w:t>
      </w:r>
      <w:proofErr w:type="gramStart"/>
      <w:r w:rsidRPr="00E453DE">
        <w:rPr>
          <w:rFonts w:ascii="Times New Roman" w:hAnsi="Times New Roman" w:cs="Times New Roman"/>
        </w:rPr>
        <w:t>practical ?</w:t>
      </w:r>
      <w:proofErr w:type="gramEnd"/>
    </w:p>
    <w:p w:rsidR="006C34EE" w:rsidRPr="00E453DE" w:rsidRDefault="006C34EE" w:rsidP="006C34EE">
      <w:pPr>
        <w:pStyle w:val="Default"/>
        <w:spacing w:line="360" w:lineRule="auto"/>
        <w:ind w:left="397"/>
        <w:rPr>
          <w:rFonts w:ascii="Times New Roman" w:hAnsi="Times New Roman" w:cs="Times New Roman"/>
        </w:rPr>
      </w:pPr>
    </w:p>
    <w:p w:rsidR="006C34EE" w:rsidRPr="00E453DE" w:rsidRDefault="006C34EE" w:rsidP="00812624">
      <w:pPr>
        <w:pStyle w:val="Default"/>
        <w:numPr>
          <w:ilvl w:val="0"/>
          <w:numId w:val="20"/>
        </w:numPr>
        <w:spacing w:line="360" w:lineRule="auto"/>
        <w:ind w:left="397"/>
        <w:rPr>
          <w:rFonts w:ascii="Times New Roman" w:hAnsi="Times New Roman" w:cs="Times New Roman"/>
        </w:rPr>
      </w:pPr>
      <w:r w:rsidRPr="00E453DE">
        <w:rPr>
          <w:rFonts w:ascii="Times New Roman" w:hAnsi="Times New Roman" w:cs="Times New Roman"/>
        </w:rPr>
        <w:t xml:space="preserve">If they do, is this standard practise in </w:t>
      </w:r>
      <w:proofErr w:type="spellStart"/>
      <w:proofErr w:type="gramStart"/>
      <w:r w:rsidRPr="00E453DE">
        <w:rPr>
          <w:rFonts w:ascii="Times New Roman" w:hAnsi="Times New Roman" w:cs="Times New Roman"/>
        </w:rPr>
        <w:t>museology</w:t>
      </w:r>
      <w:proofErr w:type="spellEnd"/>
      <w:r w:rsidRPr="00E453DE">
        <w:rPr>
          <w:rFonts w:ascii="Times New Roman" w:hAnsi="Times New Roman" w:cs="Times New Roman"/>
        </w:rPr>
        <w:t xml:space="preserve"> ?</w:t>
      </w:r>
      <w:proofErr w:type="gramEnd"/>
    </w:p>
    <w:p w:rsidR="006C34EE" w:rsidRPr="00E453DE" w:rsidRDefault="006C34EE" w:rsidP="006C34EE">
      <w:pPr>
        <w:pStyle w:val="Default"/>
        <w:spacing w:line="360" w:lineRule="auto"/>
        <w:ind w:left="397"/>
        <w:rPr>
          <w:rFonts w:ascii="Times New Roman" w:hAnsi="Times New Roman" w:cs="Times New Roman"/>
        </w:rPr>
      </w:pPr>
    </w:p>
    <w:p w:rsidR="006C34EE" w:rsidRPr="00E453DE" w:rsidRDefault="006C34EE" w:rsidP="00812624">
      <w:pPr>
        <w:pStyle w:val="Default"/>
        <w:numPr>
          <w:ilvl w:val="0"/>
          <w:numId w:val="20"/>
        </w:numPr>
        <w:spacing w:line="360" w:lineRule="auto"/>
        <w:ind w:left="397"/>
        <w:rPr>
          <w:rFonts w:ascii="Times New Roman" w:hAnsi="Times New Roman" w:cs="Times New Roman"/>
        </w:rPr>
      </w:pPr>
      <w:r w:rsidRPr="00E453DE">
        <w:rPr>
          <w:rFonts w:ascii="Times New Roman" w:hAnsi="Times New Roman" w:cs="Times New Roman"/>
        </w:rPr>
        <w:t>If it is not, why is that?</w:t>
      </w:r>
    </w:p>
    <w:p w:rsidR="006C34EE" w:rsidRPr="00E453DE" w:rsidRDefault="006C34EE" w:rsidP="006C34EE">
      <w:pPr>
        <w:pStyle w:val="ListParagraph"/>
        <w:spacing w:line="360" w:lineRule="auto"/>
        <w:ind w:left="397"/>
        <w:rPr>
          <w:rFonts w:ascii="Times New Roman" w:hAnsi="Times New Roman" w:cs="Times New Roman"/>
          <w:sz w:val="24"/>
          <w:szCs w:val="24"/>
        </w:rPr>
      </w:pPr>
    </w:p>
    <w:p w:rsidR="006C34EE" w:rsidRPr="00E453DE" w:rsidRDefault="006C34EE" w:rsidP="00812624">
      <w:pPr>
        <w:pStyle w:val="Default"/>
        <w:numPr>
          <w:ilvl w:val="0"/>
          <w:numId w:val="18"/>
        </w:numPr>
        <w:spacing w:line="360" w:lineRule="auto"/>
        <w:ind w:left="0"/>
        <w:rPr>
          <w:rFonts w:ascii="Times New Roman" w:hAnsi="Times New Roman" w:cs="Times New Roman"/>
        </w:rPr>
      </w:pPr>
      <w:r w:rsidRPr="00E453DE">
        <w:rPr>
          <w:rFonts w:ascii="Times New Roman" w:hAnsi="Times New Roman" w:cs="Times New Roman"/>
        </w:rPr>
        <w:t xml:space="preserve">It is sometimes stated that source communities rarely request the return of their cultural </w:t>
      </w:r>
      <w:proofErr w:type="gramStart"/>
      <w:r w:rsidRPr="00E453DE">
        <w:rPr>
          <w:rFonts w:ascii="Times New Roman" w:hAnsi="Times New Roman" w:cs="Times New Roman"/>
        </w:rPr>
        <w:t>heritage ?</w:t>
      </w:r>
      <w:proofErr w:type="gramEnd"/>
      <w:r w:rsidRPr="00E453DE">
        <w:rPr>
          <w:rFonts w:ascii="Times New Roman" w:hAnsi="Times New Roman" w:cs="Times New Roman"/>
        </w:rPr>
        <w:t xml:space="preserve"> Why do you think that </w:t>
      </w:r>
      <w:proofErr w:type="gramStart"/>
      <w:r w:rsidRPr="00E453DE">
        <w:rPr>
          <w:rFonts w:ascii="Times New Roman" w:hAnsi="Times New Roman" w:cs="Times New Roman"/>
        </w:rPr>
        <w:t>is ?</w:t>
      </w:r>
      <w:proofErr w:type="gramEnd"/>
    </w:p>
    <w:p w:rsidR="006C34EE" w:rsidRPr="00E453DE" w:rsidRDefault="006C34EE" w:rsidP="006C34EE">
      <w:pPr>
        <w:pStyle w:val="Default"/>
        <w:spacing w:line="360" w:lineRule="auto"/>
        <w:ind w:left="170"/>
        <w:rPr>
          <w:rFonts w:ascii="Times New Roman" w:hAnsi="Times New Roman" w:cs="Times New Roman"/>
        </w:rPr>
      </w:pPr>
    </w:p>
    <w:p w:rsidR="006C34EE" w:rsidRPr="00E453DE" w:rsidRDefault="006C34EE" w:rsidP="00812624">
      <w:pPr>
        <w:pStyle w:val="Default"/>
        <w:numPr>
          <w:ilvl w:val="0"/>
          <w:numId w:val="18"/>
        </w:numPr>
        <w:spacing w:line="360" w:lineRule="auto"/>
        <w:ind w:left="0"/>
        <w:rPr>
          <w:rFonts w:ascii="Times New Roman" w:hAnsi="Times New Roman" w:cs="Times New Roman"/>
        </w:rPr>
      </w:pPr>
      <w:r w:rsidRPr="00E453DE">
        <w:rPr>
          <w:rFonts w:ascii="Times New Roman" w:hAnsi="Times New Roman" w:cs="Times New Roman"/>
        </w:rPr>
        <w:lastRenderedPageBreak/>
        <w:t xml:space="preserve">Some museums will only consider requests for de-accession if there is agreement by the national government where the indigenous people live. </w:t>
      </w:r>
    </w:p>
    <w:p w:rsidR="006C34EE" w:rsidRPr="00E453DE" w:rsidRDefault="006C34EE" w:rsidP="006C34EE">
      <w:pPr>
        <w:pStyle w:val="Default"/>
        <w:spacing w:line="360" w:lineRule="auto"/>
        <w:rPr>
          <w:rFonts w:ascii="Times New Roman" w:hAnsi="Times New Roman" w:cs="Times New Roman"/>
          <w:color w:val="auto"/>
        </w:rPr>
      </w:pPr>
    </w:p>
    <w:p w:rsidR="006C34EE" w:rsidRPr="00E453DE" w:rsidRDefault="006C34EE" w:rsidP="00812624">
      <w:pPr>
        <w:pStyle w:val="Default"/>
        <w:numPr>
          <w:ilvl w:val="0"/>
          <w:numId w:val="22"/>
        </w:numPr>
        <w:spacing w:line="360" w:lineRule="auto"/>
        <w:rPr>
          <w:rFonts w:ascii="Times New Roman" w:hAnsi="Times New Roman" w:cs="Times New Roman"/>
        </w:rPr>
      </w:pPr>
      <w:r w:rsidRPr="00E453DE">
        <w:rPr>
          <w:rFonts w:ascii="Times New Roman" w:hAnsi="Times New Roman" w:cs="Times New Roman"/>
        </w:rPr>
        <w:t>What is your opinion of that?</w:t>
      </w:r>
    </w:p>
    <w:p w:rsidR="006C34EE" w:rsidRPr="00E453DE" w:rsidRDefault="006C34EE" w:rsidP="006C34EE">
      <w:pPr>
        <w:pStyle w:val="Default"/>
        <w:spacing w:line="360" w:lineRule="auto"/>
        <w:rPr>
          <w:rFonts w:ascii="Times New Roman" w:hAnsi="Times New Roman" w:cs="Times New Roman"/>
        </w:rPr>
      </w:pPr>
    </w:p>
    <w:p w:rsidR="006C34EE" w:rsidRPr="00E453DE" w:rsidRDefault="006C34EE" w:rsidP="00812624">
      <w:pPr>
        <w:pStyle w:val="Default"/>
        <w:numPr>
          <w:ilvl w:val="0"/>
          <w:numId w:val="22"/>
        </w:numPr>
        <w:spacing w:line="360" w:lineRule="auto"/>
        <w:rPr>
          <w:rFonts w:ascii="Times New Roman" w:hAnsi="Times New Roman" w:cs="Times New Roman"/>
        </w:rPr>
      </w:pPr>
      <w:r w:rsidRPr="00E453DE">
        <w:rPr>
          <w:rFonts w:ascii="Times New Roman" w:hAnsi="Times New Roman" w:cs="Times New Roman"/>
        </w:rPr>
        <w:t xml:space="preserve">If you do think this is required does this mean that the cultural rights of indigenous peoples do not exist in their own </w:t>
      </w:r>
      <w:proofErr w:type="gramStart"/>
      <w:r w:rsidRPr="00E453DE">
        <w:rPr>
          <w:rFonts w:ascii="Times New Roman" w:hAnsi="Times New Roman" w:cs="Times New Roman"/>
        </w:rPr>
        <w:t>right ?</w:t>
      </w:r>
      <w:proofErr w:type="gramEnd"/>
    </w:p>
    <w:p w:rsidR="006C34EE" w:rsidRPr="00E453DE" w:rsidRDefault="006C34EE" w:rsidP="006C34EE">
      <w:pPr>
        <w:pStyle w:val="Default"/>
        <w:spacing w:line="360" w:lineRule="auto"/>
        <w:rPr>
          <w:rFonts w:ascii="Times New Roman" w:hAnsi="Times New Roman" w:cs="Times New Roman"/>
        </w:rPr>
      </w:pPr>
      <w:r w:rsidRPr="00E453DE">
        <w:rPr>
          <w:rFonts w:ascii="Times New Roman" w:hAnsi="Times New Roman" w:cs="Times New Roman"/>
        </w:rPr>
        <w:t xml:space="preserve"> </w:t>
      </w:r>
    </w:p>
    <w:p w:rsidR="006C34EE" w:rsidRPr="00E453DE" w:rsidRDefault="006C34EE" w:rsidP="00812624">
      <w:pPr>
        <w:pStyle w:val="Default"/>
        <w:numPr>
          <w:ilvl w:val="0"/>
          <w:numId w:val="22"/>
        </w:numPr>
        <w:spacing w:line="360" w:lineRule="auto"/>
        <w:rPr>
          <w:rFonts w:ascii="Times New Roman" w:hAnsi="Times New Roman" w:cs="Times New Roman"/>
        </w:rPr>
      </w:pPr>
      <w:r w:rsidRPr="00E453DE">
        <w:rPr>
          <w:rFonts w:ascii="Times New Roman" w:hAnsi="Times New Roman" w:cs="Times New Roman"/>
        </w:rPr>
        <w:t>Do you think this could be a reason why indigenous peoples rarely seek the return of cultural heritage?</w:t>
      </w:r>
    </w:p>
    <w:p w:rsidR="006C34EE" w:rsidRPr="00E453DE" w:rsidRDefault="006C34EE" w:rsidP="006C34EE">
      <w:pPr>
        <w:pStyle w:val="ListParagraph"/>
        <w:spacing w:line="360" w:lineRule="auto"/>
        <w:rPr>
          <w:rFonts w:ascii="Times New Roman" w:hAnsi="Times New Roman" w:cs="Times New Roman"/>
          <w:sz w:val="24"/>
          <w:szCs w:val="24"/>
        </w:rPr>
      </w:pPr>
    </w:p>
    <w:p w:rsidR="006C34EE" w:rsidRPr="00E453DE" w:rsidRDefault="006C34EE" w:rsidP="00812624">
      <w:pPr>
        <w:pStyle w:val="Default"/>
        <w:numPr>
          <w:ilvl w:val="0"/>
          <w:numId w:val="18"/>
        </w:numPr>
        <w:spacing w:line="360" w:lineRule="auto"/>
        <w:ind w:left="0"/>
        <w:rPr>
          <w:rFonts w:ascii="Times New Roman" w:hAnsi="Times New Roman" w:cs="Times New Roman"/>
        </w:rPr>
      </w:pPr>
      <w:r w:rsidRPr="00E453DE">
        <w:rPr>
          <w:rFonts w:ascii="Times New Roman" w:hAnsi="Times New Roman" w:cs="Times New Roman"/>
        </w:rPr>
        <w:t>The next series of questions are about respecting the traditions or religion of source communities:</w:t>
      </w:r>
    </w:p>
    <w:p w:rsidR="006C34EE" w:rsidRPr="00E453DE" w:rsidRDefault="006C34EE" w:rsidP="006C34EE">
      <w:pPr>
        <w:pStyle w:val="Default"/>
        <w:spacing w:line="360" w:lineRule="auto"/>
        <w:rPr>
          <w:rFonts w:ascii="Times New Roman" w:hAnsi="Times New Roman" w:cs="Times New Roman"/>
        </w:rPr>
      </w:pPr>
    </w:p>
    <w:p w:rsidR="006C34EE" w:rsidRPr="00E453DE" w:rsidRDefault="006C34EE" w:rsidP="00812624">
      <w:pPr>
        <w:pStyle w:val="Default"/>
        <w:numPr>
          <w:ilvl w:val="0"/>
          <w:numId w:val="21"/>
        </w:numPr>
        <w:spacing w:line="360" w:lineRule="auto"/>
        <w:rPr>
          <w:rFonts w:ascii="Times New Roman" w:hAnsi="Times New Roman" w:cs="Times New Roman"/>
        </w:rPr>
      </w:pPr>
      <w:r w:rsidRPr="00E453DE">
        <w:rPr>
          <w:rFonts w:ascii="Times New Roman" w:hAnsi="Times New Roman" w:cs="Times New Roman"/>
        </w:rPr>
        <w:t xml:space="preserve">Given that a great deal of cultural heritage originating from indigenous groups was developed to be used in religious ritual do you think holding such objects in museums respects that function of the </w:t>
      </w:r>
      <w:proofErr w:type="gramStart"/>
      <w:r w:rsidRPr="00E453DE">
        <w:rPr>
          <w:rFonts w:ascii="Times New Roman" w:hAnsi="Times New Roman" w:cs="Times New Roman"/>
        </w:rPr>
        <w:t>objects.</w:t>
      </w:r>
      <w:proofErr w:type="gramEnd"/>
      <w:r w:rsidRPr="00E453DE">
        <w:rPr>
          <w:rFonts w:ascii="Times New Roman" w:hAnsi="Times New Roman" w:cs="Times New Roman"/>
        </w:rPr>
        <w:t xml:space="preserve"> </w:t>
      </w:r>
    </w:p>
    <w:p w:rsidR="006C34EE" w:rsidRPr="00E453DE" w:rsidRDefault="006C34EE" w:rsidP="006C34EE">
      <w:pPr>
        <w:pStyle w:val="Default"/>
        <w:spacing w:line="360" w:lineRule="auto"/>
        <w:ind w:left="720"/>
        <w:rPr>
          <w:rFonts w:ascii="Times New Roman" w:hAnsi="Times New Roman" w:cs="Times New Roman"/>
        </w:rPr>
      </w:pPr>
      <w:r w:rsidRPr="00E453DE">
        <w:rPr>
          <w:rFonts w:ascii="Times New Roman" w:hAnsi="Times New Roman" w:cs="Times New Roman"/>
        </w:rPr>
        <w:t xml:space="preserve"> </w:t>
      </w:r>
    </w:p>
    <w:p w:rsidR="006C34EE" w:rsidRPr="00E453DE" w:rsidRDefault="006C34EE" w:rsidP="00812624">
      <w:pPr>
        <w:pStyle w:val="Default"/>
        <w:numPr>
          <w:ilvl w:val="0"/>
          <w:numId w:val="21"/>
        </w:numPr>
        <w:spacing w:line="360" w:lineRule="auto"/>
        <w:rPr>
          <w:rFonts w:ascii="Times New Roman" w:hAnsi="Times New Roman" w:cs="Times New Roman"/>
        </w:rPr>
      </w:pPr>
      <w:r w:rsidRPr="00E453DE">
        <w:rPr>
          <w:rFonts w:ascii="Times New Roman" w:hAnsi="Times New Roman" w:cs="Times New Roman"/>
        </w:rPr>
        <w:t xml:space="preserve">If you think it does in what way does it do </w:t>
      </w:r>
      <w:proofErr w:type="gramStart"/>
      <w:r w:rsidRPr="00E453DE">
        <w:rPr>
          <w:rFonts w:ascii="Times New Roman" w:hAnsi="Times New Roman" w:cs="Times New Roman"/>
        </w:rPr>
        <w:t>so ?</w:t>
      </w:r>
      <w:proofErr w:type="gramEnd"/>
      <w:r w:rsidRPr="00E453DE">
        <w:rPr>
          <w:rFonts w:ascii="Times New Roman" w:hAnsi="Times New Roman" w:cs="Times New Roman"/>
        </w:rPr>
        <w:t xml:space="preserve">  </w:t>
      </w:r>
    </w:p>
    <w:p w:rsidR="006C34EE" w:rsidRPr="00E453DE" w:rsidRDefault="006C34EE" w:rsidP="006C34EE">
      <w:pPr>
        <w:pStyle w:val="Default"/>
        <w:spacing w:line="360" w:lineRule="auto"/>
        <w:ind w:left="720"/>
        <w:rPr>
          <w:rFonts w:ascii="Times New Roman" w:hAnsi="Times New Roman" w:cs="Times New Roman"/>
        </w:rPr>
      </w:pPr>
    </w:p>
    <w:p w:rsidR="006C34EE" w:rsidRPr="00E453DE" w:rsidRDefault="006C34EE" w:rsidP="00812624">
      <w:pPr>
        <w:pStyle w:val="Default"/>
        <w:numPr>
          <w:ilvl w:val="0"/>
          <w:numId w:val="18"/>
        </w:numPr>
        <w:spacing w:line="360" w:lineRule="auto"/>
        <w:ind w:left="0"/>
        <w:rPr>
          <w:rFonts w:ascii="Times New Roman" w:hAnsi="Times New Roman" w:cs="Times New Roman"/>
        </w:rPr>
      </w:pPr>
      <w:r w:rsidRPr="00E453DE">
        <w:rPr>
          <w:rFonts w:ascii="Times New Roman" w:hAnsi="Times New Roman" w:cs="Times New Roman"/>
        </w:rPr>
        <w:t xml:space="preserve"> Do you think originating communities should, if possible be involved in decisions about how the museum </w:t>
      </w:r>
      <w:proofErr w:type="gramStart"/>
      <w:r w:rsidRPr="00E453DE">
        <w:rPr>
          <w:rFonts w:ascii="Times New Roman" w:hAnsi="Times New Roman" w:cs="Times New Roman"/>
        </w:rPr>
        <w:t>stores ,</w:t>
      </w:r>
      <w:proofErr w:type="gramEnd"/>
      <w:r w:rsidRPr="00E453DE">
        <w:rPr>
          <w:rFonts w:ascii="Times New Roman" w:hAnsi="Times New Roman" w:cs="Times New Roman"/>
        </w:rPr>
        <w:t xml:space="preserve"> researches, presents or otherwise uses collections and information about them . </w:t>
      </w:r>
    </w:p>
    <w:p w:rsidR="006C34EE" w:rsidRPr="00E453DE" w:rsidRDefault="006C34EE" w:rsidP="006C34EE">
      <w:pPr>
        <w:pStyle w:val="Default"/>
        <w:spacing w:line="360" w:lineRule="auto"/>
        <w:ind w:left="720"/>
        <w:rPr>
          <w:rFonts w:ascii="Times New Roman" w:hAnsi="Times New Roman" w:cs="Times New Roman"/>
        </w:rPr>
      </w:pPr>
    </w:p>
    <w:p w:rsidR="006C34EE" w:rsidRPr="00E453DE" w:rsidRDefault="006C34EE" w:rsidP="00812624">
      <w:pPr>
        <w:pStyle w:val="Default"/>
        <w:numPr>
          <w:ilvl w:val="0"/>
          <w:numId w:val="18"/>
        </w:numPr>
        <w:spacing w:line="360" w:lineRule="auto"/>
        <w:ind w:left="0"/>
        <w:rPr>
          <w:rFonts w:ascii="Times New Roman" w:hAnsi="Times New Roman" w:cs="Times New Roman"/>
        </w:rPr>
      </w:pPr>
      <w:r w:rsidRPr="00E453DE">
        <w:rPr>
          <w:rFonts w:ascii="Times New Roman" w:hAnsi="Times New Roman" w:cs="Times New Roman"/>
        </w:rPr>
        <w:t xml:space="preserve"> Are you familiar with The Declaration on the Rights of Indigenous </w:t>
      </w:r>
      <w:proofErr w:type="gramStart"/>
      <w:r w:rsidRPr="00E453DE">
        <w:rPr>
          <w:rFonts w:ascii="Times New Roman" w:hAnsi="Times New Roman" w:cs="Times New Roman"/>
        </w:rPr>
        <w:t>Peoples ?</w:t>
      </w:r>
      <w:proofErr w:type="gramEnd"/>
    </w:p>
    <w:p w:rsidR="006C34EE" w:rsidRPr="00E453DE" w:rsidRDefault="006C34EE" w:rsidP="006C34EE">
      <w:pPr>
        <w:pStyle w:val="Default"/>
        <w:spacing w:line="360" w:lineRule="auto"/>
        <w:ind w:left="720"/>
        <w:rPr>
          <w:rFonts w:ascii="Times New Roman" w:hAnsi="Times New Roman" w:cs="Times New Roman"/>
        </w:rPr>
      </w:pPr>
    </w:p>
    <w:p w:rsidR="006C34EE" w:rsidRPr="00E453DE" w:rsidRDefault="006C34EE" w:rsidP="00812624">
      <w:pPr>
        <w:pStyle w:val="Default"/>
        <w:numPr>
          <w:ilvl w:val="0"/>
          <w:numId w:val="18"/>
        </w:numPr>
        <w:spacing w:line="360" w:lineRule="auto"/>
        <w:ind w:left="0"/>
        <w:rPr>
          <w:rFonts w:ascii="Times New Roman" w:hAnsi="Times New Roman" w:cs="Times New Roman"/>
        </w:rPr>
      </w:pPr>
      <w:r w:rsidRPr="00E453DE">
        <w:rPr>
          <w:rFonts w:ascii="Times New Roman" w:hAnsi="Times New Roman" w:cs="Times New Roman"/>
        </w:rPr>
        <w:t xml:space="preserve"> Articles 11 &amp; 12 of the Declaration on the Rights of Indigenous Peoples (2007) gives Indigenous Peoples the right </w:t>
      </w:r>
      <w:r w:rsidRPr="00E453DE">
        <w:rPr>
          <w:rFonts w:ascii="Times New Roman" w:eastAsia="Times New Roman" w:hAnsi="Times New Roman" w:cs="Times New Roman"/>
        </w:rPr>
        <w:t>to maintain, protect and develop the past, present and future manifestations of their cultures, including their artefacts and ceremonies. It also states that States must provide redress, which may include restitution of their property taken without their consent or in violation of their laws and customs.</w:t>
      </w:r>
    </w:p>
    <w:p w:rsidR="006C34EE" w:rsidRPr="00E453DE" w:rsidRDefault="006C34EE" w:rsidP="006C34EE">
      <w:pPr>
        <w:spacing w:after="0" w:line="360" w:lineRule="auto"/>
        <w:rPr>
          <w:rFonts w:ascii="Times New Roman" w:eastAsia="Times New Roman" w:hAnsi="Times New Roman" w:cs="Times New Roman"/>
          <w:sz w:val="24"/>
          <w:szCs w:val="24"/>
        </w:rPr>
      </w:pPr>
      <w:r w:rsidRPr="00E453DE">
        <w:rPr>
          <w:rFonts w:ascii="Times New Roman" w:eastAsia="Times New Roman" w:hAnsi="Times New Roman" w:cs="Times New Roman"/>
          <w:sz w:val="24"/>
          <w:szCs w:val="24"/>
        </w:rPr>
        <w:t>The Declaration states that indigenous peoples have the right to the use, control and repatriation of their ceremonial objects; and the right to the repatriation of their human remains.</w:t>
      </w:r>
    </w:p>
    <w:p w:rsidR="006C34EE" w:rsidRPr="00E453DE" w:rsidRDefault="006C34EE" w:rsidP="006C34EE">
      <w:pPr>
        <w:spacing w:after="0" w:line="360" w:lineRule="auto"/>
        <w:rPr>
          <w:rFonts w:ascii="Times New Roman" w:eastAsia="Times New Roman" w:hAnsi="Times New Roman" w:cs="Times New Roman"/>
          <w:sz w:val="24"/>
          <w:szCs w:val="24"/>
        </w:rPr>
      </w:pPr>
    </w:p>
    <w:p w:rsidR="006C34EE" w:rsidRPr="00E453DE" w:rsidRDefault="006C34EE" w:rsidP="00812624">
      <w:pPr>
        <w:pStyle w:val="ListParagraph"/>
        <w:widowControl/>
        <w:numPr>
          <w:ilvl w:val="0"/>
          <w:numId w:val="23"/>
        </w:numPr>
        <w:spacing w:line="360" w:lineRule="auto"/>
        <w:contextualSpacing/>
        <w:rPr>
          <w:rFonts w:ascii="Times New Roman" w:eastAsia="Times New Roman" w:hAnsi="Times New Roman" w:cs="Times New Roman"/>
          <w:sz w:val="24"/>
          <w:szCs w:val="24"/>
        </w:rPr>
      </w:pPr>
      <w:r w:rsidRPr="00E453DE">
        <w:rPr>
          <w:rFonts w:ascii="Times New Roman" w:eastAsia="Times New Roman" w:hAnsi="Times New Roman" w:cs="Times New Roman"/>
          <w:sz w:val="24"/>
          <w:szCs w:val="24"/>
        </w:rPr>
        <w:t xml:space="preserve">Do you think that museum </w:t>
      </w:r>
      <w:proofErr w:type="spellStart"/>
      <w:r w:rsidRPr="00E453DE">
        <w:rPr>
          <w:rFonts w:ascii="Times New Roman" w:eastAsia="Times New Roman" w:hAnsi="Times New Roman" w:cs="Times New Roman"/>
          <w:sz w:val="24"/>
          <w:szCs w:val="24"/>
        </w:rPr>
        <w:t>practise</w:t>
      </w:r>
      <w:proofErr w:type="spellEnd"/>
      <w:r w:rsidRPr="00E453DE">
        <w:rPr>
          <w:rFonts w:ascii="Times New Roman" w:eastAsia="Times New Roman" w:hAnsi="Times New Roman" w:cs="Times New Roman"/>
          <w:sz w:val="24"/>
          <w:szCs w:val="24"/>
        </w:rPr>
        <w:t xml:space="preserve"> in the UK currently acknowledges any of those rights?</w:t>
      </w:r>
    </w:p>
    <w:p w:rsidR="006C34EE" w:rsidRPr="00E453DE" w:rsidRDefault="006C34EE" w:rsidP="006C34EE">
      <w:pPr>
        <w:pStyle w:val="ListParagraph"/>
        <w:spacing w:line="360" w:lineRule="auto"/>
        <w:rPr>
          <w:rFonts w:ascii="Times New Roman" w:eastAsia="Times New Roman" w:hAnsi="Times New Roman" w:cs="Times New Roman"/>
          <w:sz w:val="24"/>
          <w:szCs w:val="24"/>
        </w:rPr>
      </w:pPr>
    </w:p>
    <w:p w:rsidR="006C34EE" w:rsidRPr="00E453DE" w:rsidRDefault="006C34EE" w:rsidP="00812624">
      <w:pPr>
        <w:pStyle w:val="ListParagraph"/>
        <w:widowControl/>
        <w:numPr>
          <w:ilvl w:val="0"/>
          <w:numId w:val="23"/>
        </w:numPr>
        <w:spacing w:line="360" w:lineRule="auto"/>
        <w:contextualSpacing/>
        <w:rPr>
          <w:rFonts w:ascii="Times New Roman" w:eastAsia="Times New Roman" w:hAnsi="Times New Roman" w:cs="Times New Roman"/>
          <w:sz w:val="24"/>
          <w:szCs w:val="24"/>
        </w:rPr>
      </w:pPr>
      <w:r w:rsidRPr="00E453DE">
        <w:rPr>
          <w:rFonts w:ascii="Times New Roman" w:eastAsia="Times New Roman" w:hAnsi="Times New Roman" w:cs="Times New Roman"/>
          <w:sz w:val="24"/>
          <w:szCs w:val="24"/>
        </w:rPr>
        <w:t>If it does, in what ways?</w:t>
      </w:r>
    </w:p>
    <w:p w:rsidR="006C34EE" w:rsidRPr="00E453DE" w:rsidRDefault="006C34EE" w:rsidP="006C34EE">
      <w:pPr>
        <w:pStyle w:val="ListParagraph"/>
        <w:spacing w:line="360" w:lineRule="auto"/>
        <w:rPr>
          <w:rFonts w:ascii="Times New Roman" w:eastAsia="Times New Roman" w:hAnsi="Times New Roman" w:cs="Times New Roman"/>
          <w:sz w:val="24"/>
          <w:szCs w:val="24"/>
        </w:rPr>
      </w:pPr>
    </w:p>
    <w:p w:rsidR="006C34EE" w:rsidRPr="00E453DE" w:rsidRDefault="006C34EE" w:rsidP="006C34EE">
      <w:pPr>
        <w:pStyle w:val="ListParagraph"/>
        <w:spacing w:line="360" w:lineRule="auto"/>
        <w:rPr>
          <w:rFonts w:ascii="Times New Roman" w:eastAsia="Times New Roman" w:hAnsi="Times New Roman" w:cs="Times New Roman"/>
          <w:sz w:val="24"/>
          <w:szCs w:val="24"/>
        </w:rPr>
      </w:pPr>
    </w:p>
    <w:p w:rsidR="006C34EE" w:rsidRPr="00E453DE" w:rsidRDefault="006C34EE" w:rsidP="00812624">
      <w:pPr>
        <w:pStyle w:val="ListParagraph"/>
        <w:widowControl/>
        <w:numPr>
          <w:ilvl w:val="0"/>
          <w:numId w:val="23"/>
        </w:numPr>
        <w:spacing w:line="360" w:lineRule="auto"/>
        <w:contextualSpacing/>
        <w:rPr>
          <w:rFonts w:ascii="Times New Roman" w:eastAsia="Times New Roman" w:hAnsi="Times New Roman" w:cs="Times New Roman"/>
          <w:sz w:val="24"/>
          <w:szCs w:val="24"/>
        </w:rPr>
      </w:pPr>
      <w:r w:rsidRPr="00E453DE">
        <w:rPr>
          <w:rFonts w:ascii="Times New Roman" w:eastAsia="Times New Roman" w:hAnsi="Times New Roman" w:cs="Times New Roman"/>
          <w:sz w:val="24"/>
          <w:szCs w:val="24"/>
        </w:rPr>
        <w:t>If it does not, why not?</w:t>
      </w:r>
    </w:p>
    <w:p w:rsidR="006C34EE" w:rsidRPr="00E453DE" w:rsidRDefault="006C34EE" w:rsidP="006C34EE">
      <w:pPr>
        <w:pStyle w:val="ListParagraph"/>
        <w:spacing w:line="360" w:lineRule="auto"/>
        <w:rPr>
          <w:rFonts w:ascii="Times New Roman" w:eastAsia="Times New Roman" w:hAnsi="Times New Roman" w:cs="Times New Roman"/>
          <w:sz w:val="24"/>
          <w:szCs w:val="24"/>
        </w:rPr>
      </w:pPr>
    </w:p>
    <w:p w:rsidR="006C34EE" w:rsidRPr="00E453DE" w:rsidRDefault="006C34EE" w:rsidP="00812624">
      <w:pPr>
        <w:pStyle w:val="ListParagraph"/>
        <w:widowControl/>
        <w:numPr>
          <w:ilvl w:val="0"/>
          <w:numId w:val="18"/>
        </w:numPr>
        <w:spacing w:line="360" w:lineRule="auto"/>
        <w:ind w:left="0"/>
        <w:contextualSpacing/>
        <w:rPr>
          <w:rFonts w:ascii="Times New Roman" w:eastAsia="Times New Roman" w:hAnsi="Times New Roman" w:cs="Times New Roman"/>
          <w:sz w:val="24"/>
          <w:szCs w:val="24"/>
        </w:rPr>
      </w:pPr>
      <w:r w:rsidRPr="00E453DE">
        <w:rPr>
          <w:rFonts w:ascii="Times New Roman" w:eastAsia="Times New Roman" w:hAnsi="Times New Roman" w:cs="Times New Roman"/>
          <w:sz w:val="24"/>
          <w:szCs w:val="24"/>
        </w:rPr>
        <w:t xml:space="preserve">The National Heritage Act prohibits the return of cultural heritage from the national museums. What do you think of </w:t>
      </w:r>
      <w:proofErr w:type="gramStart"/>
      <w:r w:rsidRPr="00E453DE">
        <w:rPr>
          <w:rFonts w:ascii="Times New Roman" w:eastAsia="Times New Roman" w:hAnsi="Times New Roman" w:cs="Times New Roman"/>
          <w:sz w:val="24"/>
          <w:szCs w:val="24"/>
        </w:rPr>
        <w:t>that ?</w:t>
      </w:r>
      <w:proofErr w:type="gramEnd"/>
      <w:r w:rsidRPr="00E453DE">
        <w:rPr>
          <w:rFonts w:ascii="Times New Roman" w:eastAsia="Times New Roman" w:hAnsi="Times New Roman" w:cs="Times New Roman"/>
          <w:sz w:val="24"/>
          <w:szCs w:val="24"/>
        </w:rPr>
        <w:t xml:space="preserve"> D you think museums would want to do </w:t>
      </w:r>
      <w:proofErr w:type="gramStart"/>
      <w:r w:rsidRPr="00E453DE">
        <w:rPr>
          <w:rFonts w:ascii="Times New Roman" w:eastAsia="Times New Roman" w:hAnsi="Times New Roman" w:cs="Times New Roman"/>
          <w:sz w:val="24"/>
          <w:szCs w:val="24"/>
        </w:rPr>
        <w:t>so ?</w:t>
      </w:r>
      <w:proofErr w:type="gramEnd"/>
      <w:r w:rsidRPr="00E453DE">
        <w:rPr>
          <w:rFonts w:ascii="Times New Roman" w:eastAsia="Times New Roman" w:hAnsi="Times New Roman" w:cs="Times New Roman"/>
          <w:sz w:val="24"/>
          <w:szCs w:val="24"/>
        </w:rPr>
        <w:t xml:space="preserve"> </w:t>
      </w:r>
    </w:p>
    <w:p w:rsidR="006C34EE" w:rsidRPr="00E453DE" w:rsidRDefault="006C34EE" w:rsidP="006C34EE">
      <w:pPr>
        <w:pStyle w:val="ListParagraph"/>
        <w:spacing w:line="360" w:lineRule="auto"/>
        <w:rPr>
          <w:rFonts w:ascii="Times New Roman" w:eastAsia="Times New Roman" w:hAnsi="Times New Roman" w:cs="Times New Roman"/>
          <w:sz w:val="24"/>
          <w:szCs w:val="24"/>
        </w:rPr>
      </w:pPr>
    </w:p>
    <w:p w:rsidR="006C34EE" w:rsidRPr="00E453DE" w:rsidRDefault="006C34EE" w:rsidP="00812624">
      <w:pPr>
        <w:pStyle w:val="ListParagraph"/>
        <w:widowControl/>
        <w:numPr>
          <w:ilvl w:val="0"/>
          <w:numId w:val="18"/>
        </w:numPr>
        <w:spacing w:line="360" w:lineRule="auto"/>
        <w:ind w:left="0"/>
        <w:contextualSpacing/>
        <w:rPr>
          <w:rFonts w:ascii="Times New Roman" w:eastAsia="Times New Roman" w:hAnsi="Times New Roman" w:cs="Times New Roman"/>
          <w:sz w:val="24"/>
          <w:szCs w:val="24"/>
        </w:rPr>
      </w:pPr>
      <w:r w:rsidRPr="00E453DE">
        <w:rPr>
          <w:rFonts w:ascii="Times New Roman" w:eastAsia="Times New Roman" w:hAnsi="Times New Roman" w:cs="Times New Roman"/>
          <w:sz w:val="24"/>
          <w:szCs w:val="24"/>
        </w:rPr>
        <w:t xml:space="preserve"> Do you think a museum’s policy on de-accession is ever influenced by the value of requested objects in generating income for the </w:t>
      </w:r>
      <w:proofErr w:type="gramStart"/>
      <w:r w:rsidRPr="00E453DE">
        <w:rPr>
          <w:rFonts w:ascii="Times New Roman" w:eastAsia="Times New Roman" w:hAnsi="Times New Roman" w:cs="Times New Roman"/>
          <w:sz w:val="24"/>
          <w:szCs w:val="24"/>
        </w:rPr>
        <w:t>museum ?</w:t>
      </w:r>
      <w:proofErr w:type="gramEnd"/>
    </w:p>
    <w:p w:rsidR="006C34EE" w:rsidRPr="00E453DE" w:rsidRDefault="006C34EE" w:rsidP="006C34EE">
      <w:pPr>
        <w:pStyle w:val="ListParagraph"/>
        <w:spacing w:line="360" w:lineRule="auto"/>
        <w:rPr>
          <w:rFonts w:ascii="Times New Roman" w:eastAsia="Times New Roman" w:hAnsi="Times New Roman" w:cs="Times New Roman"/>
          <w:sz w:val="24"/>
          <w:szCs w:val="24"/>
        </w:rPr>
      </w:pPr>
    </w:p>
    <w:p w:rsidR="006C34EE" w:rsidRPr="00E453DE" w:rsidRDefault="006C34EE" w:rsidP="00812624">
      <w:pPr>
        <w:pStyle w:val="ListParagraph"/>
        <w:widowControl/>
        <w:numPr>
          <w:ilvl w:val="0"/>
          <w:numId w:val="18"/>
        </w:numPr>
        <w:spacing w:line="360" w:lineRule="auto"/>
        <w:ind w:left="0"/>
        <w:contextualSpacing/>
        <w:rPr>
          <w:rFonts w:ascii="Times New Roman" w:eastAsia="Times New Roman" w:hAnsi="Times New Roman" w:cs="Times New Roman"/>
          <w:sz w:val="24"/>
          <w:szCs w:val="24"/>
        </w:rPr>
      </w:pPr>
      <w:r w:rsidRPr="00E453DE">
        <w:rPr>
          <w:rFonts w:ascii="Times New Roman" w:eastAsia="Times New Roman" w:hAnsi="Times New Roman" w:cs="Times New Roman"/>
          <w:sz w:val="24"/>
          <w:szCs w:val="24"/>
        </w:rPr>
        <w:t xml:space="preserve"> Some museums see a role for the museum in cultural diplomacy. Do you think a museum could encompass a role in furthering human </w:t>
      </w:r>
      <w:proofErr w:type="gramStart"/>
      <w:r w:rsidRPr="00E453DE">
        <w:rPr>
          <w:rFonts w:ascii="Times New Roman" w:eastAsia="Times New Roman" w:hAnsi="Times New Roman" w:cs="Times New Roman"/>
          <w:sz w:val="24"/>
          <w:szCs w:val="24"/>
        </w:rPr>
        <w:t>rights ?</w:t>
      </w:r>
      <w:proofErr w:type="gramEnd"/>
    </w:p>
    <w:p w:rsidR="006C34EE" w:rsidRPr="00E453DE" w:rsidRDefault="006C34EE" w:rsidP="006C34EE">
      <w:pPr>
        <w:pStyle w:val="ListParagraph"/>
        <w:spacing w:line="360" w:lineRule="auto"/>
        <w:rPr>
          <w:rFonts w:ascii="Times New Roman" w:eastAsia="Times New Roman" w:hAnsi="Times New Roman" w:cs="Times New Roman"/>
          <w:sz w:val="24"/>
          <w:szCs w:val="24"/>
        </w:rPr>
      </w:pPr>
    </w:p>
    <w:p w:rsidR="006C34EE" w:rsidRPr="00E453DE" w:rsidRDefault="006C34EE" w:rsidP="00812624">
      <w:pPr>
        <w:pStyle w:val="ListParagraph"/>
        <w:widowControl/>
        <w:numPr>
          <w:ilvl w:val="0"/>
          <w:numId w:val="18"/>
        </w:numPr>
        <w:spacing w:line="360" w:lineRule="auto"/>
        <w:ind w:left="0"/>
        <w:contextualSpacing/>
        <w:rPr>
          <w:rFonts w:ascii="Times New Roman" w:eastAsia="Times New Roman" w:hAnsi="Times New Roman" w:cs="Times New Roman"/>
          <w:sz w:val="24"/>
          <w:szCs w:val="24"/>
        </w:rPr>
      </w:pPr>
      <w:r w:rsidRPr="00E453DE">
        <w:rPr>
          <w:rFonts w:ascii="Times New Roman" w:eastAsia="Times New Roman" w:hAnsi="Times New Roman" w:cs="Times New Roman"/>
          <w:sz w:val="24"/>
          <w:szCs w:val="24"/>
        </w:rPr>
        <w:t xml:space="preserve">Do you think that de-accession has any role in transitional </w:t>
      </w:r>
      <w:proofErr w:type="gramStart"/>
      <w:r w:rsidRPr="00E453DE">
        <w:rPr>
          <w:rFonts w:ascii="Times New Roman" w:eastAsia="Times New Roman" w:hAnsi="Times New Roman" w:cs="Times New Roman"/>
          <w:sz w:val="24"/>
          <w:szCs w:val="24"/>
        </w:rPr>
        <w:t>justice ?</w:t>
      </w:r>
      <w:proofErr w:type="gramEnd"/>
    </w:p>
    <w:p w:rsidR="006C34EE" w:rsidRPr="00E453DE" w:rsidRDefault="006C34EE" w:rsidP="006C34EE">
      <w:pPr>
        <w:pStyle w:val="ListParagraph"/>
        <w:spacing w:line="360" w:lineRule="auto"/>
        <w:rPr>
          <w:rFonts w:ascii="Times New Roman" w:eastAsia="Times New Roman" w:hAnsi="Times New Roman" w:cs="Times New Roman"/>
          <w:sz w:val="24"/>
          <w:szCs w:val="24"/>
        </w:rPr>
      </w:pPr>
    </w:p>
    <w:p w:rsidR="006C34EE" w:rsidRPr="00E453DE" w:rsidRDefault="006C34EE" w:rsidP="00812624">
      <w:pPr>
        <w:pStyle w:val="ListParagraph"/>
        <w:widowControl/>
        <w:numPr>
          <w:ilvl w:val="0"/>
          <w:numId w:val="18"/>
        </w:numPr>
        <w:spacing w:line="360" w:lineRule="auto"/>
        <w:ind w:left="0"/>
        <w:contextualSpacing/>
        <w:rPr>
          <w:rFonts w:ascii="Times New Roman" w:eastAsia="Times New Roman" w:hAnsi="Times New Roman" w:cs="Times New Roman"/>
          <w:sz w:val="24"/>
          <w:szCs w:val="24"/>
        </w:rPr>
      </w:pPr>
      <w:r w:rsidRPr="00E453DE">
        <w:rPr>
          <w:rFonts w:ascii="Times New Roman" w:eastAsia="Times New Roman" w:hAnsi="Times New Roman" w:cs="Times New Roman"/>
          <w:sz w:val="24"/>
          <w:szCs w:val="24"/>
        </w:rPr>
        <w:t>Have your thoughts on this matter of human rights and museums changed as a result of this interview?</w:t>
      </w:r>
    </w:p>
    <w:p w:rsidR="006C34EE" w:rsidRDefault="006C34EE" w:rsidP="006C34EE">
      <w:pPr>
        <w:spacing w:line="360" w:lineRule="auto"/>
        <w:rPr>
          <w:rFonts w:ascii="Times New Roman" w:hAnsi="Times New Roman" w:cs="Times New Roman"/>
          <w:sz w:val="24"/>
          <w:szCs w:val="24"/>
        </w:rPr>
      </w:pPr>
    </w:p>
    <w:p w:rsidR="00D0221F" w:rsidRDefault="00D0221F" w:rsidP="006C34EE">
      <w:pPr>
        <w:spacing w:line="360" w:lineRule="auto"/>
        <w:rPr>
          <w:rFonts w:ascii="Times New Roman" w:hAnsi="Times New Roman" w:cs="Times New Roman"/>
          <w:sz w:val="24"/>
          <w:szCs w:val="24"/>
        </w:rPr>
      </w:pPr>
    </w:p>
    <w:p w:rsidR="00D0221F" w:rsidRDefault="00D0221F" w:rsidP="006C34EE">
      <w:pPr>
        <w:spacing w:line="360" w:lineRule="auto"/>
        <w:rPr>
          <w:rFonts w:ascii="Times New Roman" w:hAnsi="Times New Roman" w:cs="Times New Roman"/>
          <w:sz w:val="24"/>
          <w:szCs w:val="24"/>
        </w:rPr>
      </w:pPr>
    </w:p>
    <w:p w:rsidR="00D0221F" w:rsidRDefault="00D0221F" w:rsidP="006C34EE">
      <w:pPr>
        <w:spacing w:line="360" w:lineRule="auto"/>
        <w:rPr>
          <w:rFonts w:ascii="Times New Roman" w:hAnsi="Times New Roman" w:cs="Times New Roman"/>
          <w:sz w:val="24"/>
          <w:szCs w:val="24"/>
        </w:rPr>
      </w:pPr>
    </w:p>
    <w:p w:rsidR="00D0221F" w:rsidRDefault="00D0221F" w:rsidP="006C34EE">
      <w:pPr>
        <w:spacing w:line="360" w:lineRule="auto"/>
        <w:rPr>
          <w:rFonts w:ascii="Times New Roman" w:hAnsi="Times New Roman" w:cs="Times New Roman"/>
          <w:sz w:val="24"/>
          <w:szCs w:val="24"/>
        </w:rPr>
      </w:pPr>
    </w:p>
    <w:p w:rsidR="00D0221F" w:rsidRDefault="00D0221F" w:rsidP="006C34EE">
      <w:pPr>
        <w:spacing w:line="360" w:lineRule="auto"/>
        <w:rPr>
          <w:rFonts w:ascii="Times New Roman" w:hAnsi="Times New Roman" w:cs="Times New Roman"/>
          <w:sz w:val="24"/>
          <w:szCs w:val="24"/>
        </w:rPr>
      </w:pPr>
    </w:p>
    <w:p w:rsidR="00D0221F" w:rsidRDefault="00D0221F" w:rsidP="006C34EE">
      <w:pPr>
        <w:pStyle w:val="ListParagraph"/>
        <w:spacing w:line="360" w:lineRule="auto"/>
        <w:ind w:left="3231"/>
        <w:rPr>
          <w:rFonts w:ascii="Times New Roman" w:hAnsi="Times New Roman" w:cs="Times New Roman"/>
          <w:sz w:val="24"/>
          <w:szCs w:val="24"/>
          <w:lang w:val="en-GB"/>
        </w:rPr>
      </w:pPr>
    </w:p>
    <w:p w:rsidR="00D0221F" w:rsidRDefault="00D0221F" w:rsidP="006C34EE">
      <w:pPr>
        <w:pStyle w:val="ListParagraph"/>
        <w:spacing w:line="360" w:lineRule="auto"/>
        <w:ind w:left="3231"/>
        <w:rPr>
          <w:rFonts w:ascii="Times New Roman" w:hAnsi="Times New Roman" w:cs="Times New Roman"/>
          <w:sz w:val="24"/>
          <w:szCs w:val="24"/>
          <w:lang w:val="en-GB"/>
        </w:rPr>
      </w:pPr>
    </w:p>
    <w:p w:rsidR="00D0221F" w:rsidRDefault="00D0221F" w:rsidP="006C34EE">
      <w:pPr>
        <w:pStyle w:val="ListParagraph"/>
        <w:spacing w:line="360" w:lineRule="auto"/>
        <w:ind w:left="3231"/>
        <w:rPr>
          <w:rFonts w:ascii="Times New Roman" w:hAnsi="Times New Roman" w:cs="Times New Roman"/>
          <w:sz w:val="24"/>
          <w:szCs w:val="24"/>
          <w:lang w:val="en-GB"/>
        </w:rPr>
      </w:pPr>
    </w:p>
    <w:p w:rsidR="006C34EE" w:rsidRPr="00E453DE" w:rsidRDefault="006C34EE" w:rsidP="006C34EE">
      <w:pPr>
        <w:pStyle w:val="ListParagraph"/>
        <w:spacing w:line="360" w:lineRule="auto"/>
        <w:ind w:left="3231"/>
        <w:rPr>
          <w:rFonts w:ascii="Times New Roman" w:hAnsi="Times New Roman" w:cs="Times New Roman"/>
          <w:b/>
          <w:sz w:val="24"/>
          <w:szCs w:val="24"/>
          <w:u w:val="single"/>
        </w:rPr>
      </w:pPr>
      <w:r w:rsidRPr="00E453DE">
        <w:rPr>
          <w:rFonts w:ascii="Times New Roman" w:hAnsi="Times New Roman" w:cs="Times New Roman"/>
          <w:b/>
          <w:sz w:val="24"/>
          <w:szCs w:val="24"/>
          <w:u w:val="single"/>
        </w:rPr>
        <w:lastRenderedPageBreak/>
        <w:t>APPENDIX C</w:t>
      </w:r>
    </w:p>
    <w:p w:rsidR="006C34EE" w:rsidRPr="00E453DE" w:rsidRDefault="006C34EE" w:rsidP="006C34EE">
      <w:pPr>
        <w:pStyle w:val="ListParagraph"/>
        <w:spacing w:line="360" w:lineRule="auto"/>
        <w:ind w:left="3231"/>
        <w:rPr>
          <w:rFonts w:ascii="Times New Roman" w:hAnsi="Times New Roman" w:cs="Times New Roman"/>
          <w:b/>
          <w:sz w:val="24"/>
          <w:szCs w:val="24"/>
          <w:u w:val="single"/>
        </w:rPr>
      </w:pPr>
    </w:p>
    <w:p w:rsidR="006C34EE" w:rsidRPr="00E453DE" w:rsidRDefault="006C34EE" w:rsidP="006C34EE">
      <w:pPr>
        <w:pStyle w:val="ListParagraph"/>
        <w:spacing w:line="360" w:lineRule="auto"/>
        <w:ind w:left="3231"/>
        <w:rPr>
          <w:rFonts w:ascii="Times New Roman" w:hAnsi="Times New Roman" w:cs="Times New Roman"/>
          <w:b/>
          <w:sz w:val="24"/>
          <w:szCs w:val="24"/>
          <w:u w:val="single"/>
        </w:rPr>
      </w:pPr>
    </w:p>
    <w:p w:rsidR="006C34EE" w:rsidRPr="00E453DE" w:rsidRDefault="006C34EE" w:rsidP="006C34EE">
      <w:pPr>
        <w:pStyle w:val="ListParagraph"/>
        <w:spacing w:line="360" w:lineRule="auto"/>
        <w:ind w:left="454"/>
        <w:rPr>
          <w:rFonts w:ascii="Times New Roman" w:hAnsi="Times New Roman" w:cs="Times New Roman"/>
          <w:b/>
          <w:sz w:val="24"/>
          <w:szCs w:val="24"/>
        </w:rPr>
      </w:pPr>
      <w:r w:rsidRPr="00E453DE">
        <w:rPr>
          <w:rFonts w:ascii="Times New Roman" w:hAnsi="Times New Roman" w:cs="Times New Roman"/>
          <w:b/>
          <w:sz w:val="24"/>
          <w:szCs w:val="24"/>
        </w:rPr>
        <w:t xml:space="preserve">                  </w:t>
      </w:r>
      <w:proofErr w:type="gramStart"/>
      <w:r w:rsidRPr="00E453DE">
        <w:rPr>
          <w:rFonts w:ascii="Times New Roman" w:hAnsi="Times New Roman" w:cs="Times New Roman"/>
          <w:b/>
          <w:sz w:val="24"/>
          <w:szCs w:val="24"/>
        </w:rPr>
        <w:t>Interviewees</w:t>
      </w:r>
      <w:proofErr w:type="gramEnd"/>
      <w:r w:rsidRPr="00E453DE">
        <w:rPr>
          <w:rFonts w:ascii="Times New Roman" w:hAnsi="Times New Roman" w:cs="Times New Roman"/>
          <w:b/>
          <w:sz w:val="24"/>
          <w:szCs w:val="24"/>
        </w:rPr>
        <w:t xml:space="preserve"> credentials and dates of interview:</w:t>
      </w:r>
    </w:p>
    <w:p w:rsidR="006C34EE" w:rsidRPr="00E453DE" w:rsidRDefault="006C34EE" w:rsidP="006C34EE">
      <w:pPr>
        <w:pStyle w:val="ListParagraph"/>
        <w:spacing w:line="360" w:lineRule="auto"/>
        <w:ind w:left="454"/>
        <w:rPr>
          <w:rFonts w:ascii="Times New Roman" w:hAnsi="Times New Roman" w:cs="Times New Roman"/>
          <w:b/>
          <w:sz w:val="24"/>
          <w:szCs w:val="24"/>
        </w:rPr>
      </w:pPr>
    </w:p>
    <w:p w:rsidR="006C34EE" w:rsidRPr="00E453DE" w:rsidRDefault="006C34EE" w:rsidP="006C34EE">
      <w:pPr>
        <w:pStyle w:val="ListParagraph"/>
        <w:spacing w:line="360" w:lineRule="auto"/>
        <w:ind w:left="3231"/>
        <w:rPr>
          <w:rFonts w:ascii="Times New Roman" w:hAnsi="Times New Roman" w:cs="Times New Roman"/>
          <w:b/>
          <w:sz w:val="24"/>
          <w:szCs w:val="24"/>
          <w:u w:val="single"/>
        </w:rPr>
      </w:pPr>
    </w:p>
    <w:p w:rsidR="006C34EE" w:rsidRPr="00E453DE" w:rsidRDefault="006C34EE" w:rsidP="00812624">
      <w:pPr>
        <w:pStyle w:val="ListParagraph"/>
        <w:numPr>
          <w:ilvl w:val="0"/>
          <w:numId w:val="17"/>
        </w:numPr>
        <w:autoSpaceDE w:val="0"/>
        <w:autoSpaceDN w:val="0"/>
        <w:adjustRightInd w:val="0"/>
        <w:spacing w:line="360" w:lineRule="auto"/>
        <w:ind w:left="737"/>
        <w:rPr>
          <w:rFonts w:ascii="Times New Roman" w:hAnsi="Times New Roman" w:cs="Times New Roman"/>
          <w:sz w:val="24"/>
          <w:szCs w:val="24"/>
        </w:rPr>
      </w:pPr>
      <w:proofErr w:type="spellStart"/>
      <w:r w:rsidRPr="00E453DE">
        <w:rPr>
          <w:rFonts w:ascii="Times New Roman" w:hAnsi="Times New Roman" w:cs="Times New Roman"/>
          <w:sz w:val="24"/>
          <w:szCs w:val="24"/>
        </w:rPr>
        <w:t>Lissant</w:t>
      </w:r>
      <w:proofErr w:type="spellEnd"/>
      <w:r w:rsidRPr="00E453DE">
        <w:rPr>
          <w:rFonts w:ascii="Times New Roman" w:hAnsi="Times New Roman" w:cs="Times New Roman"/>
          <w:sz w:val="24"/>
          <w:szCs w:val="24"/>
        </w:rPr>
        <w:t xml:space="preserve"> Bolton, Keeper of Antiquities, Africa &amp; Oceania, British Museum.</w:t>
      </w:r>
    </w:p>
    <w:p w:rsidR="006C34EE" w:rsidRPr="00E453DE" w:rsidRDefault="006C34EE" w:rsidP="006C34EE">
      <w:pPr>
        <w:pStyle w:val="ListParagraph"/>
        <w:autoSpaceDE w:val="0"/>
        <w:autoSpaceDN w:val="0"/>
        <w:adjustRightInd w:val="0"/>
        <w:spacing w:line="360" w:lineRule="auto"/>
        <w:ind w:left="737"/>
        <w:rPr>
          <w:rFonts w:ascii="Times New Roman" w:hAnsi="Times New Roman" w:cs="Times New Roman"/>
          <w:sz w:val="24"/>
          <w:szCs w:val="24"/>
        </w:rPr>
      </w:pPr>
      <w:r w:rsidRPr="00E453DE">
        <w:rPr>
          <w:rFonts w:ascii="Times New Roman" w:hAnsi="Times New Roman" w:cs="Times New Roman"/>
          <w:sz w:val="24"/>
          <w:szCs w:val="24"/>
        </w:rPr>
        <w:t>Dr. Bolton collaborates with the Vanuatu Cultural Centre and has collaborated with the National Museum Australia. She has published on museums and indigenous communities. She was consulted by the DCMS Committee on the care and treatment of Human Remains (2000). Interviewed on 30/07/2015</w:t>
      </w:r>
    </w:p>
    <w:p w:rsidR="006C34EE" w:rsidRPr="00E453DE" w:rsidRDefault="006C34EE" w:rsidP="00812624">
      <w:pPr>
        <w:pStyle w:val="ListParagraph"/>
        <w:numPr>
          <w:ilvl w:val="0"/>
          <w:numId w:val="17"/>
        </w:numPr>
        <w:autoSpaceDE w:val="0"/>
        <w:autoSpaceDN w:val="0"/>
        <w:adjustRightInd w:val="0"/>
        <w:spacing w:line="360" w:lineRule="auto"/>
        <w:ind w:left="737"/>
        <w:rPr>
          <w:rFonts w:ascii="Times New Roman" w:hAnsi="Times New Roman" w:cs="Times New Roman"/>
          <w:sz w:val="24"/>
          <w:szCs w:val="24"/>
        </w:rPr>
      </w:pPr>
      <w:r w:rsidRPr="00E453DE">
        <w:rPr>
          <w:rFonts w:ascii="Times New Roman" w:hAnsi="Times New Roman" w:cs="Times New Roman"/>
          <w:sz w:val="24"/>
          <w:szCs w:val="24"/>
        </w:rPr>
        <w:t>David Anderson Director General, National Museum Wales. Dr. Anderson was previously head of Learning &amp; Interpretation, Victoria &amp; Albert Museum. Interviewed on 16/08/2015.</w:t>
      </w:r>
    </w:p>
    <w:p w:rsidR="006C34EE" w:rsidRPr="00E453DE" w:rsidRDefault="006C34EE" w:rsidP="00812624">
      <w:pPr>
        <w:pStyle w:val="ListParagraph"/>
        <w:numPr>
          <w:ilvl w:val="0"/>
          <w:numId w:val="17"/>
        </w:numPr>
        <w:autoSpaceDE w:val="0"/>
        <w:autoSpaceDN w:val="0"/>
        <w:adjustRightInd w:val="0"/>
        <w:spacing w:line="360" w:lineRule="auto"/>
        <w:ind w:left="737"/>
        <w:rPr>
          <w:rFonts w:ascii="Times New Roman" w:hAnsi="Times New Roman" w:cs="Times New Roman"/>
          <w:sz w:val="24"/>
          <w:szCs w:val="24"/>
        </w:rPr>
      </w:pPr>
      <w:r w:rsidRPr="00E453DE">
        <w:rPr>
          <w:rFonts w:ascii="Times New Roman" w:hAnsi="Times New Roman" w:cs="Times New Roman"/>
          <w:sz w:val="24"/>
          <w:szCs w:val="24"/>
        </w:rPr>
        <w:t>David Fleming Director, National Museums, Liverpool. Dr Fleming is the founding member of the Federation of Human Rights Museums and The Social Justice Alliance for Museums. Interviewed on 25/08/2015</w:t>
      </w:r>
    </w:p>
    <w:p w:rsidR="006C34EE" w:rsidRPr="00E453DE" w:rsidRDefault="006C34EE" w:rsidP="00812624">
      <w:pPr>
        <w:pStyle w:val="ListParagraph"/>
        <w:numPr>
          <w:ilvl w:val="0"/>
          <w:numId w:val="17"/>
        </w:numPr>
        <w:autoSpaceDE w:val="0"/>
        <w:autoSpaceDN w:val="0"/>
        <w:adjustRightInd w:val="0"/>
        <w:spacing w:line="360" w:lineRule="auto"/>
        <w:ind w:left="737"/>
        <w:rPr>
          <w:rFonts w:ascii="Times New Roman" w:hAnsi="Times New Roman" w:cs="Times New Roman"/>
          <w:sz w:val="24"/>
          <w:szCs w:val="24"/>
        </w:rPr>
      </w:pPr>
      <w:r w:rsidRPr="00E453DE">
        <w:rPr>
          <w:rFonts w:ascii="Times New Roman" w:hAnsi="Times New Roman" w:cs="Times New Roman"/>
          <w:sz w:val="24"/>
          <w:szCs w:val="24"/>
        </w:rPr>
        <w:t>Tiffany Jenkins Sociologist, author of “Contesting Human Remains in Museum Collections” (Jenkins</w:t>
      </w:r>
      <w:proofErr w:type="gramStart"/>
      <w:r w:rsidRPr="00E453DE">
        <w:rPr>
          <w:rFonts w:ascii="Times New Roman" w:hAnsi="Times New Roman" w:cs="Times New Roman"/>
          <w:sz w:val="24"/>
          <w:szCs w:val="24"/>
        </w:rPr>
        <w:t>,2011</w:t>
      </w:r>
      <w:proofErr w:type="gramEnd"/>
      <w:r w:rsidRPr="00E453DE">
        <w:rPr>
          <w:rFonts w:ascii="Times New Roman" w:hAnsi="Times New Roman" w:cs="Times New Roman"/>
          <w:sz w:val="24"/>
          <w:szCs w:val="24"/>
        </w:rPr>
        <w:t>). Dr. Jenkins interviewed 37 professionals who were involved in the repatriation debate over human remains for the purposes of her book.</w:t>
      </w:r>
    </w:p>
    <w:p w:rsidR="006C34EE" w:rsidRPr="00E453DE" w:rsidRDefault="006C34EE" w:rsidP="006C34EE">
      <w:pPr>
        <w:pStyle w:val="ListParagraph"/>
        <w:autoSpaceDE w:val="0"/>
        <w:autoSpaceDN w:val="0"/>
        <w:adjustRightInd w:val="0"/>
        <w:spacing w:line="360" w:lineRule="auto"/>
        <w:ind w:left="737"/>
        <w:rPr>
          <w:rFonts w:ascii="Times New Roman" w:hAnsi="Times New Roman" w:cs="Times New Roman"/>
          <w:sz w:val="24"/>
          <w:szCs w:val="24"/>
        </w:rPr>
      </w:pPr>
      <w:proofErr w:type="gramStart"/>
      <w:r w:rsidRPr="00E453DE">
        <w:rPr>
          <w:rFonts w:ascii="Times New Roman" w:hAnsi="Times New Roman" w:cs="Times New Roman"/>
          <w:sz w:val="24"/>
          <w:szCs w:val="24"/>
        </w:rPr>
        <w:t>Interviewed on 01/09/2015.</w:t>
      </w:r>
      <w:proofErr w:type="gramEnd"/>
    </w:p>
    <w:p w:rsidR="006C34EE" w:rsidRDefault="006C34EE" w:rsidP="006C34EE">
      <w:pPr>
        <w:pStyle w:val="ListParagraph"/>
        <w:autoSpaceDE w:val="0"/>
        <w:autoSpaceDN w:val="0"/>
        <w:adjustRightInd w:val="0"/>
        <w:spacing w:line="360" w:lineRule="auto"/>
        <w:ind w:left="737"/>
        <w:rPr>
          <w:rFonts w:ascii="Times New Roman" w:hAnsi="Times New Roman" w:cs="Times New Roman"/>
          <w:sz w:val="24"/>
          <w:szCs w:val="24"/>
        </w:rPr>
      </w:pPr>
    </w:p>
    <w:p w:rsidR="006C34EE" w:rsidRDefault="006C34EE" w:rsidP="006C34EE">
      <w:pPr>
        <w:pStyle w:val="ListParagraph"/>
        <w:autoSpaceDE w:val="0"/>
        <w:autoSpaceDN w:val="0"/>
        <w:adjustRightInd w:val="0"/>
        <w:spacing w:line="360" w:lineRule="auto"/>
        <w:ind w:left="737"/>
        <w:rPr>
          <w:rFonts w:ascii="Times New Roman" w:hAnsi="Times New Roman" w:cs="Times New Roman"/>
          <w:sz w:val="24"/>
          <w:szCs w:val="24"/>
        </w:rPr>
      </w:pPr>
    </w:p>
    <w:p w:rsidR="00D0221F" w:rsidRDefault="00D0221F" w:rsidP="006C34EE">
      <w:pPr>
        <w:pStyle w:val="ListParagraph"/>
        <w:autoSpaceDE w:val="0"/>
        <w:autoSpaceDN w:val="0"/>
        <w:adjustRightInd w:val="0"/>
        <w:spacing w:line="360" w:lineRule="auto"/>
        <w:ind w:left="737"/>
        <w:rPr>
          <w:rFonts w:ascii="Times New Roman" w:hAnsi="Times New Roman" w:cs="Times New Roman"/>
          <w:sz w:val="24"/>
          <w:szCs w:val="24"/>
        </w:rPr>
      </w:pPr>
    </w:p>
    <w:p w:rsidR="00D0221F" w:rsidRDefault="00D0221F" w:rsidP="006C34EE">
      <w:pPr>
        <w:pStyle w:val="ListParagraph"/>
        <w:autoSpaceDE w:val="0"/>
        <w:autoSpaceDN w:val="0"/>
        <w:adjustRightInd w:val="0"/>
        <w:spacing w:line="360" w:lineRule="auto"/>
        <w:ind w:left="737"/>
        <w:rPr>
          <w:rFonts w:ascii="Times New Roman" w:hAnsi="Times New Roman" w:cs="Times New Roman"/>
          <w:sz w:val="24"/>
          <w:szCs w:val="24"/>
        </w:rPr>
      </w:pPr>
    </w:p>
    <w:p w:rsidR="00D0221F" w:rsidRDefault="00D0221F" w:rsidP="006C34EE">
      <w:pPr>
        <w:pStyle w:val="ListParagraph"/>
        <w:autoSpaceDE w:val="0"/>
        <w:autoSpaceDN w:val="0"/>
        <w:adjustRightInd w:val="0"/>
        <w:spacing w:line="360" w:lineRule="auto"/>
        <w:ind w:left="737"/>
        <w:rPr>
          <w:rFonts w:ascii="Times New Roman" w:hAnsi="Times New Roman" w:cs="Times New Roman"/>
          <w:sz w:val="24"/>
          <w:szCs w:val="24"/>
        </w:rPr>
      </w:pPr>
    </w:p>
    <w:p w:rsidR="00D0221F" w:rsidRDefault="00D0221F" w:rsidP="006C34EE">
      <w:pPr>
        <w:pStyle w:val="ListParagraph"/>
        <w:autoSpaceDE w:val="0"/>
        <w:autoSpaceDN w:val="0"/>
        <w:adjustRightInd w:val="0"/>
        <w:spacing w:line="360" w:lineRule="auto"/>
        <w:ind w:left="737"/>
        <w:rPr>
          <w:rFonts w:ascii="Times New Roman" w:hAnsi="Times New Roman" w:cs="Times New Roman"/>
          <w:sz w:val="24"/>
          <w:szCs w:val="24"/>
        </w:rPr>
      </w:pPr>
    </w:p>
    <w:p w:rsidR="00D0221F" w:rsidRDefault="00D0221F" w:rsidP="006C34EE">
      <w:pPr>
        <w:pStyle w:val="ListParagraph"/>
        <w:autoSpaceDE w:val="0"/>
        <w:autoSpaceDN w:val="0"/>
        <w:adjustRightInd w:val="0"/>
        <w:spacing w:line="360" w:lineRule="auto"/>
        <w:ind w:left="737"/>
        <w:rPr>
          <w:rFonts w:ascii="Times New Roman" w:hAnsi="Times New Roman" w:cs="Times New Roman"/>
          <w:sz w:val="24"/>
          <w:szCs w:val="24"/>
        </w:rPr>
      </w:pPr>
    </w:p>
    <w:p w:rsidR="00D0221F" w:rsidRDefault="00D0221F" w:rsidP="006C34EE">
      <w:pPr>
        <w:pStyle w:val="ListParagraph"/>
        <w:autoSpaceDE w:val="0"/>
        <w:autoSpaceDN w:val="0"/>
        <w:adjustRightInd w:val="0"/>
        <w:spacing w:line="360" w:lineRule="auto"/>
        <w:ind w:left="737"/>
        <w:rPr>
          <w:rFonts w:ascii="Times New Roman" w:hAnsi="Times New Roman" w:cs="Times New Roman"/>
          <w:sz w:val="24"/>
          <w:szCs w:val="24"/>
        </w:rPr>
      </w:pPr>
    </w:p>
    <w:p w:rsidR="00D0221F" w:rsidRDefault="00D0221F" w:rsidP="006C34EE">
      <w:pPr>
        <w:pStyle w:val="ListParagraph"/>
        <w:autoSpaceDE w:val="0"/>
        <w:autoSpaceDN w:val="0"/>
        <w:adjustRightInd w:val="0"/>
        <w:spacing w:line="360" w:lineRule="auto"/>
        <w:ind w:left="737"/>
        <w:rPr>
          <w:rFonts w:ascii="Times New Roman" w:hAnsi="Times New Roman" w:cs="Times New Roman"/>
          <w:sz w:val="24"/>
          <w:szCs w:val="24"/>
        </w:rPr>
      </w:pPr>
    </w:p>
    <w:p w:rsidR="00D0221F" w:rsidRDefault="00D0221F" w:rsidP="006C34EE">
      <w:pPr>
        <w:pStyle w:val="ListParagraph"/>
        <w:autoSpaceDE w:val="0"/>
        <w:autoSpaceDN w:val="0"/>
        <w:adjustRightInd w:val="0"/>
        <w:spacing w:line="360" w:lineRule="auto"/>
        <w:ind w:left="737"/>
        <w:rPr>
          <w:rFonts w:ascii="Times New Roman" w:hAnsi="Times New Roman" w:cs="Times New Roman"/>
          <w:sz w:val="24"/>
          <w:szCs w:val="24"/>
        </w:rPr>
      </w:pPr>
    </w:p>
    <w:p w:rsidR="00D0221F" w:rsidRDefault="00D0221F" w:rsidP="006C34EE">
      <w:pPr>
        <w:pStyle w:val="ListParagraph"/>
        <w:autoSpaceDE w:val="0"/>
        <w:autoSpaceDN w:val="0"/>
        <w:adjustRightInd w:val="0"/>
        <w:spacing w:line="360" w:lineRule="auto"/>
        <w:ind w:left="737"/>
        <w:rPr>
          <w:rFonts w:ascii="Times New Roman" w:hAnsi="Times New Roman" w:cs="Times New Roman"/>
          <w:sz w:val="24"/>
          <w:szCs w:val="24"/>
        </w:rPr>
      </w:pPr>
    </w:p>
    <w:p w:rsidR="00D0221F" w:rsidRDefault="00D0221F" w:rsidP="006C34EE">
      <w:pPr>
        <w:pStyle w:val="ListParagraph"/>
        <w:autoSpaceDE w:val="0"/>
        <w:autoSpaceDN w:val="0"/>
        <w:adjustRightInd w:val="0"/>
        <w:spacing w:line="360" w:lineRule="auto"/>
        <w:ind w:left="737"/>
        <w:rPr>
          <w:rFonts w:ascii="Times New Roman" w:hAnsi="Times New Roman" w:cs="Times New Roman"/>
          <w:sz w:val="24"/>
          <w:szCs w:val="24"/>
        </w:rPr>
      </w:pPr>
    </w:p>
    <w:p w:rsidR="00D0221F" w:rsidRDefault="00D0221F" w:rsidP="006C34EE">
      <w:pPr>
        <w:pStyle w:val="ListParagraph"/>
        <w:autoSpaceDE w:val="0"/>
        <w:autoSpaceDN w:val="0"/>
        <w:adjustRightInd w:val="0"/>
        <w:spacing w:line="360" w:lineRule="auto"/>
        <w:ind w:left="737"/>
        <w:rPr>
          <w:rFonts w:ascii="Times New Roman" w:hAnsi="Times New Roman" w:cs="Times New Roman"/>
          <w:sz w:val="24"/>
          <w:szCs w:val="24"/>
        </w:rPr>
      </w:pPr>
    </w:p>
    <w:p w:rsidR="00D0221F" w:rsidRPr="00E453DE" w:rsidRDefault="00D0221F" w:rsidP="006C34EE">
      <w:pPr>
        <w:pStyle w:val="ListParagraph"/>
        <w:autoSpaceDE w:val="0"/>
        <w:autoSpaceDN w:val="0"/>
        <w:adjustRightInd w:val="0"/>
        <w:spacing w:line="360" w:lineRule="auto"/>
        <w:ind w:left="737"/>
        <w:rPr>
          <w:rFonts w:ascii="Times New Roman" w:hAnsi="Times New Roman" w:cs="Times New Roman"/>
          <w:sz w:val="24"/>
          <w:szCs w:val="24"/>
        </w:rPr>
      </w:pPr>
    </w:p>
    <w:p w:rsidR="006C34EE" w:rsidRPr="00E453DE" w:rsidRDefault="006C34EE" w:rsidP="006C34EE">
      <w:pPr>
        <w:pStyle w:val="ListParagraph"/>
        <w:autoSpaceDE w:val="0"/>
        <w:autoSpaceDN w:val="0"/>
        <w:adjustRightInd w:val="0"/>
        <w:spacing w:line="360" w:lineRule="auto"/>
        <w:ind w:left="737"/>
        <w:rPr>
          <w:rFonts w:ascii="Times New Roman" w:hAnsi="Times New Roman" w:cs="Times New Roman"/>
          <w:b/>
          <w:sz w:val="24"/>
          <w:szCs w:val="24"/>
        </w:rPr>
      </w:pPr>
      <w:r w:rsidRPr="00E453DE">
        <w:rPr>
          <w:rFonts w:ascii="Times New Roman" w:hAnsi="Times New Roman" w:cs="Times New Roman"/>
          <w:sz w:val="24"/>
          <w:szCs w:val="24"/>
        </w:rPr>
        <w:t xml:space="preserve">                                               </w:t>
      </w:r>
      <w:r w:rsidRPr="00E453DE">
        <w:rPr>
          <w:rFonts w:ascii="Times New Roman" w:hAnsi="Times New Roman" w:cs="Times New Roman"/>
          <w:b/>
          <w:sz w:val="24"/>
          <w:szCs w:val="24"/>
        </w:rPr>
        <w:t>APPENDIX D</w:t>
      </w:r>
    </w:p>
    <w:p w:rsidR="006C34EE" w:rsidRPr="00E453DE" w:rsidRDefault="006C34EE" w:rsidP="006C34EE">
      <w:pPr>
        <w:pStyle w:val="ListParagraph"/>
        <w:autoSpaceDE w:val="0"/>
        <w:autoSpaceDN w:val="0"/>
        <w:adjustRightInd w:val="0"/>
        <w:spacing w:line="360" w:lineRule="auto"/>
        <w:ind w:left="737"/>
        <w:rPr>
          <w:rFonts w:ascii="Times New Roman" w:hAnsi="Times New Roman" w:cs="Times New Roman"/>
          <w:sz w:val="24"/>
          <w:szCs w:val="24"/>
        </w:rPr>
      </w:pPr>
    </w:p>
    <w:p w:rsidR="006C34EE" w:rsidRPr="00E453DE" w:rsidRDefault="006C34EE" w:rsidP="006C34EE">
      <w:pPr>
        <w:spacing w:before="74" w:line="360" w:lineRule="auto"/>
        <w:ind w:left="542" w:right="431"/>
        <w:jc w:val="center"/>
        <w:rPr>
          <w:rFonts w:ascii="Times New Roman" w:eastAsia="Arial" w:hAnsi="Times New Roman" w:cs="Times New Roman"/>
          <w:sz w:val="24"/>
          <w:szCs w:val="24"/>
        </w:rPr>
      </w:pPr>
      <w:r w:rsidRPr="00E453DE">
        <w:rPr>
          <w:rFonts w:ascii="Times New Roman" w:hAnsi="Times New Roman" w:cs="Times New Roman"/>
          <w:b/>
          <w:sz w:val="24"/>
          <w:szCs w:val="24"/>
        </w:rPr>
        <w:t xml:space="preserve">Report on the Cultural Significance of Torres Strait Islander Ancestral Remains Held By the </w:t>
      </w:r>
      <w:proofErr w:type="gramStart"/>
      <w:r w:rsidRPr="00E453DE">
        <w:rPr>
          <w:rFonts w:ascii="Times New Roman" w:hAnsi="Times New Roman" w:cs="Times New Roman"/>
          <w:b/>
          <w:sz w:val="24"/>
          <w:szCs w:val="24"/>
        </w:rPr>
        <w:t xml:space="preserve">British </w:t>
      </w:r>
      <w:r w:rsidRPr="00E453DE">
        <w:rPr>
          <w:rFonts w:ascii="Times New Roman" w:hAnsi="Times New Roman" w:cs="Times New Roman"/>
          <w:b/>
          <w:spacing w:val="6"/>
          <w:sz w:val="24"/>
          <w:szCs w:val="24"/>
        </w:rPr>
        <w:t xml:space="preserve"> </w:t>
      </w:r>
      <w:r w:rsidRPr="00E453DE">
        <w:rPr>
          <w:rFonts w:ascii="Times New Roman" w:hAnsi="Times New Roman" w:cs="Times New Roman"/>
          <w:b/>
          <w:sz w:val="24"/>
          <w:szCs w:val="24"/>
        </w:rPr>
        <w:t>Museum</w:t>
      </w:r>
      <w:proofErr w:type="gramEnd"/>
    </w:p>
    <w:p w:rsidR="006C34EE" w:rsidRPr="00E453DE" w:rsidRDefault="006C34EE" w:rsidP="006C34EE">
      <w:pPr>
        <w:spacing w:line="360" w:lineRule="auto"/>
        <w:rPr>
          <w:rFonts w:ascii="Times New Roman" w:eastAsia="Arial" w:hAnsi="Times New Roman" w:cs="Times New Roman"/>
          <w:b/>
          <w:bCs/>
          <w:sz w:val="24"/>
          <w:szCs w:val="24"/>
        </w:rPr>
      </w:pPr>
    </w:p>
    <w:p w:rsidR="006C34EE" w:rsidRPr="00E453DE" w:rsidRDefault="006C34EE" w:rsidP="006C34EE">
      <w:pPr>
        <w:spacing w:line="360" w:lineRule="auto"/>
        <w:ind w:left="539" w:right="431"/>
        <w:jc w:val="center"/>
        <w:rPr>
          <w:rFonts w:ascii="Times New Roman" w:eastAsia="Arial" w:hAnsi="Times New Roman" w:cs="Times New Roman"/>
          <w:sz w:val="24"/>
          <w:szCs w:val="24"/>
        </w:rPr>
      </w:pPr>
      <w:r w:rsidRPr="00E453DE">
        <w:rPr>
          <w:rFonts w:ascii="Times New Roman" w:hAnsi="Times New Roman" w:cs="Times New Roman"/>
          <w:b/>
          <w:sz w:val="24"/>
          <w:szCs w:val="24"/>
        </w:rPr>
        <w:t xml:space="preserve">Dr </w:t>
      </w:r>
      <w:proofErr w:type="gramStart"/>
      <w:r w:rsidRPr="00E453DE">
        <w:rPr>
          <w:rFonts w:ascii="Times New Roman" w:hAnsi="Times New Roman" w:cs="Times New Roman"/>
          <w:b/>
          <w:sz w:val="24"/>
          <w:szCs w:val="24"/>
        </w:rPr>
        <w:t xml:space="preserve">Richard </w:t>
      </w:r>
      <w:r w:rsidRPr="00E453DE">
        <w:rPr>
          <w:rFonts w:ascii="Times New Roman" w:hAnsi="Times New Roman" w:cs="Times New Roman"/>
          <w:b/>
          <w:spacing w:val="3"/>
          <w:sz w:val="24"/>
          <w:szCs w:val="24"/>
        </w:rPr>
        <w:t xml:space="preserve"> </w:t>
      </w:r>
      <w:r w:rsidRPr="00E453DE">
        <w:rPr>
          <w:rFonts w:ascii="Times New Roman" w:hAnsi="Times New Roman" w:cs="Times New Roman"/>
          <w:b/>
          <w:sz w:val="24"/>
          <w:szCs w:val="24"/>
        </w:rPr>
        <w:t>Davis</w:t>
      </w:r>
      <w:proofErr w:type="gramEnd"/>
    </w:p>
    <w:p w:rsidR="006C34EE" w:rsidRPr="00E453DE" w:rsidRDefault="006C34EE" w:rsidP="006C34EE">
      <w:pPr>
        <w:spacing w:line="360" w:lineRule="auto"/>
        <w:rPr>
          <w:rFonts w:ascii="Times New Roman" w:eastAsia="Arial" w:hAnsi="Times New Roman" w:cs="Times New Roman"/>
          <w:sz w:val="24"/>
          <w:szCs w:val="24"/>
        </w:rPr>
      </w:pPr>
      <w:r w:rsidRPr="00E453DE">
        <w:rPr>
          <w:rFonts w:ascii="Times New Roman" w:hAnsi="Times New Roman" w:cs="Times New Roman"/>
          <w:b/>
          <w:sz w:val="24"/>
          <w:szCs w:val="24"/>
        </w:rPr>
        <w:t xml:space="preserve">Anthropology and Sociology, University of Western Australia </w:t>
      </w:r>
      <w:proofErr w:type="gramStart"/>
      <w:r w:rsidRPr="00E453DE">
        <w:rPr>
          <w:rFonts w:ascii="Times New Roman" w:hAnsi="Times New Roman" w:cs="Times New Roman"/>
          <w:b/>
          <w:sz w:val="24"/>
          <w:szCs w:val="24"/>
        </w:rPr>
        <w:t>12  December</w:t>
      </w:r>
      <w:proofErr w:type="gramEnd"/>
      <w:r w:rsidRPr="00E453DE">
        <w:rPr>
          <w:rFonts w:ascii="Times New Roman" w:hAnsi="Times New Roman" w:cs="Times New Roman"/>
          <w:b/>
          <w:sz w:val="24"/>
          <w:szCs w:val="24"/>
        </w:rPr>
        <w:t xml:space="preserve">, </w:t>
      </w:r>
      <w:r w:rsidRPr="00E453DE">
        <w:rPr>
          <w:rFonts w:ascii="Times New Roman" w:hAnsi="Times New Roman" w:cs="Times New Roman"/>
          <w:b/>
          <w:spacing w:val="6"/>
          <w:sz w:val="24"/>
          <w:szCs w:val="24"/>
        </w:rPr>
        <w:t xml:space="preserve"> </w:t>
      </w:r>
      <w:r w:rsidRPr="00E453DE">
        <w:rPr>
          <w:rFonts w:ascii="Times New Roman" w:hAnsi="Times New Roman" w:cs="Times New Roman"/>
          <w:b/>
          <w:sz w:val="24"/>
          <w:szCs w:val="24"/>
        </w:rPr>
        <w:t>2011</w:t>
      </w:r>
    </w:p>
    <w:p w:rsidR="006C34EE" w:rsidRPr="00E453DE" w:rsidRDefault="006C34EE" w:rsidP="006C34EE">
      <w:pPr>
        <w:spacing w:before="6" w:line="360" w:lineRule="auto"/>
        <w:rPr>
          <w:rFonts w:ascii="Times New Roman" w:eastAsia="Arial" w:hAnsi="Times New Roman" w:cs="Times New Roman"/>
          <w:sz w:val="24"/>
          <w:szCs w:val="24"/>
        </w:rPr>
      </w:pPr>
    </w:p>
    <w:p w:rsidR="006C34EE" w:rsidRPr="00E453DE" w:rsidRDefault="006C34EE" w:rsidP="006C34EE">
      <w:pPr>
        <w:spacing w:line="360" w:lineRule="auto"/>
        <w:ind w:left="523" w:right="431"/>
        <w:jc w:val="center"/>
        <w:rPr>
          <w:rFonts w:ascii="Times New Roman" w:eastAsia="Arial" w:hAnsi="Times New Roman" w:cs="Times New Roman"/>
          <w:sz w:val="24"/>
          <w:szCs w:val="24"/>
        </w:rPr>
      </w:pPr>
      <w:r w:rsidRPr="00E453DE">
        <w:rPr>
          <w:rFonts w:ascii="Times New Roman" w:hAnsi="Times New Roman" w:cs="Times New Roman"/>
          <w:b/>
          <w:w w:val="105"/>
          <w:sz w:val="24"/>
          <w:szCs w:val="24"/>
        </w:rPr>
        <w:t>Executive</w:t>
      </w:r>
      <w:r w:rsidRPr="00E453DE">
        <w:rPr>
          <w:rFonts w:ascii="Times New Roman" w:hAnsi="Times New Roman" w:cs="Times New Roman"/>
          <w:b/>
          <w:spacing w:val="-26"/>
          <w:w w:val="105"/>
          <w:sz w:val="24"/>
          <w:szCs w:val="24"/>
        </w:rPr>
        <w:t xml:space="preserve"> </w:t>
      </w:r>
      <w:r w:rsidRPr="00E453DE">
        <w:rPr>
          <w:rFonts w:ascii="Times New Roman" w:hAnsi="Times New Roman" w:cs="Times New Roman"/>
          <w:b/>
          <w:w w:val="105"/>
          <w:sz w:val="24"/>
          <w:szCs w:val="24"/>
        </w:rPr>
        <w:t>Summary</w:t>
      </w:r>
    </w:p>
    <w:p w:rsidR="006C34EE" w:rsidRPr="00E453DE" w:rsidRDefault="006C34EE" w:rsidP="00812624">
      <w:pPr>
        <w:pStyle w:val="ListParagraph"/>
        <w:numPr>
          <w:ilvl w:val="0"/>
          <w:numId w:val="25"/>
        </w:numPr>
        <w:tabs>
          <w:tab w:val="left" w:pos="963"/>
        </w:tabs>
        <w:spacing w:before="29" w:line="360" w:lineRule="auto"/>
        <w:ind w:right="178" w:hanging="310"/>
        <w:jc w:val="both"/>
        <w:rPr>
          <w:rFonts w:ascii="Times New Roman" w:eastAsia="Arial" w:hAnsi="Times New Roman" w:cs="Times New Roman"/>
          <w:sz w:val="24"/>
          <w:szCs w:val="24"/>
        </w:rPr>
      </w:pPr>
      <w:r w:rsidRPr="00E453DE">
        <w:rPr>
          <w:rFonts w:ascii="Times New Roman" w:hAnsi="Times New Roman" w:cs="Times New Roman"/>
          <w:sz w:val="24"/>
          <w:szCs w:val="24"/>
        </w:rPr>
        <w:t xml:space="preserve">In </w:t>
      </w:r>
      <w:r w:rsidRPr="00E453DE">
        <w:rPr>
          <w:rFonts w:ascii="Times New Roman" w:hAnsi="Times New Roman" w:cs="Times New Roman"/>
          <w:spacing w:val="3"/>
          <w:sz w:val="24"/>
          <w:szCs w:val="24"/>
        </w:rPr>
        <w:t xml:space="preserve">1888 </w:t>
      </w:r>
      <w:r w:rsidRPr="00E453DE">
        <w:rPr>
          <w:rFonts w:ascii="Times New Roman" w:hAnsi="Times New Roman" w:cs="Times New Roman"/>
          <w:sz w:val="24"/>
          <w:szCs w:val="24"/>
        </w:rPr>
        <w:t xml:space="preserve">the marine biologist </w:t>
      </w:r>
      <w:proofErr w:type="gramStart"/>
      <w:r w:rsidRPr="00E453DE">
        <w:rPr>
          <w:rFonts w:ascii="Times New Roman" w:hAnsi="Times New Roman" w:cs="Times New Roman"/>
          <w:sz w:val="24"/>
          <w:szCs w:val="24"/>
        </w:rPr>
        <w:t xml:space="preserve">Alfred  </w:t>
      </w:r>
      <w:proofErr w:type="spellStart"/>
      <w:r w:rsidRPr="00E453DE">
        <w:rPr>
          <w:rFonts w:ascii="Times New Roman" w:hAnsi="Times New Roman" w:cs="Times New Roman"/>
          <w:sz w:val="24"/>
          <w:szCs w:val="24"/>
        </w:rPr>
        <w:t>Cort</w:t>
      </w:r>
      <w:proofErr w:type="spellEnd"/>
      <w:proofErr w:type="gramEnd"/>
      <w:r w:rsidRPr="00E453DE">
        <w:rPr>
          <w:rFonts w:ascii="Times New Roman" w:hAnsi="Times New Roman" w:cs="Times New Roman"/>
          <w:sz w:val="24"/>
          <w:szCs w:val="24"/>
        </w:rPr>
        <w:t xml:space="preserve">  Haddon  obtained  two  skulls  from the islands of </w:t>
      </w:r>
      <w:proofErr w:type="spellStart"/>
      <w:r w:rsidRPr="00E453DE">
        <w:rPr>
          <w:rFonts w:ascii="Times New Roman" w:hAnsi="Times New Roman" w:cs="Times New Roman"/>
          <w:sz w:val="24"/>
          <w:szCs w:val="24"/>
        </w:rPr>
        <w:t>Naghir</w:t>
      </w:r>
      <w:proofErr w:type="spellEnd"/>
      <w:r w:rsidRPr="00E453DE">
        <w:rPr>
          <w:rFonts w:ascii="Times New Roman" w:hAnsi="Times New Roman" w:cs="Times New Roman"/>
          <w:sz w:val="24"/>
          <w:szCs w:val="24"/>
        </w:rPr>
        <w:t xml:space="preserve"> (Near Western cluster) and </w:t>
      </w:r>
      <w:proofErr w:type="spellStart"/>
      <w:r w:rsidRPr="00E453DE">
        <w:rPr>
          <w:rFonts w:ascii="Times New Roman" w:hAnsi="Times New Roman" w:cs="Times New Roman"/>
          <w:sz w:val="24"/>
          <w:szCs w:val="24"/>
        </w:rPr>
        <w:t>Mer</w:t>
      </w:r>
      <w:proofErr w:type="spellEnd"/>
      <w:r w:rsidRPr="00E453DE">
        <w:rPr>
          <w:rFonts w:ascii="Times New Roman" w:hAnsi="Times New Roman" w:cs="Times New Roman"/>
          <w:sz w:val="24"/>
          <w:szCs w:val="24"/>
        </w:rPr>
        <w:t xml:space="preserve"> (Eastern Islands cluster). These skulls are the subject of this</w:t>
      </w:r>
      <w:r w:rsidRPr="00E453DE">
        <w:rPr>
          <w:rFonts w:ascii="Times New Roman" w:hAnsi="Times New Roman" w:cs="Times New Roman"/>
          <w:spacing w:val="20"/>
          <w:sz w:val="24"/>
          <w:szCs w:val="24"/>
        </w:rPr>
        <w:t xml:space="preserve"> </w:t>
      </w:r>
      <w:r w:rsidRPr="00E453DE">
        <w:rPr>
          <w:rFonts w:ascii="Times New Roman" w:hAnsi="Times New Roman" w:cs="Times New Roman"/>
          <w:sz w:val="24"/>
          <w:szCs w:val="24"/>
        </w:rPr>
        <w:t>Report.</w:t>
      </w:r>
    </w:p>
    <w:p w:rsidR="006C34EE" w:rsidRPr="00E453DE" w:rsidRDefault="006C34EE" w:rsidP="00812624">
      <w:pPr>
        <w:pStyle w:val="ListParagraph"/>
        <w:numPr>
          <w:ilvl w:val="0"/>
          <w:numId w:val="25"/>
        </w:numPr>
        <w:tabs>
          <w:tab w:val="left" w:pos="970"/>
        </w:tabs>
        <w:spacing w:line="360" w:lineRule="auto"/>
        <w:ind w:left="962" w:right="175" w:hanging="346"/>
        <w:jc w:val="both"/>
        <w:rPr>
          <w:rFonts w:ascii="Times New Roman" w:eastAsia="Arial" w:hAnsi="Times New Roman" w:cs="Times New Roman"/>
          <w:sz w:val="24"/>
          <w:szCs w:val="24"/>
        </w:rPr>
      </w:pPr>
      <w:r w:rsidRPr="00E453DE">
        <w:rPr>
          <w:rFonts w:ascii="Times New Roman" w:hAnsi="Times New Roman" w:cs="Times New Roman"/>
          <w:w w:val="105"/>
          <w:sz w:val="24"/>
          <w:szCs w:val="24"/>
        </w:rPr>
        <w:t xml:space="preserve">Haddon's interest in skulls was driven by evolutionist inspired ideas </w:t>
      </w:r>
      <w:r w:rsidRPr="00E453DE">
        <w:rPr>
          <w:rFonts w:ascii="Times New Roman" w:hAnsi="Times New Roman" w:cs="Times New Roman"/>
          <w:sz w:val="24"/>
          <w:szCs w:val="24"/>
        </w:rPr>
        <w:t>regarding races and peoples.</w:t>
      </w:r>
    </w:p>
    <w:p w:rsidR="006C34EE" w:rsidRPr="00E453DE" w:rsidRDefault="006C34EE" w:rsidP="00812624">
      <w:pPr>
        <w:pStyle w:val="ListParagraph"/>
        <w:numPr>
          <w:ilvl w:val="0"/>
          <w:numId w:val="25"/>
        </w:numPr>
        <w:tabs>
          <w:tab w:val="left" w:pos="956"/>
        </w:tabs>
        <w:spacing w:line="360" w:lineRule="auto"/>
        <w:ind w:left="962" w:right="163" w:hanging="338"/>
        <w:jc w:val="both"/>
        <w:rPr>
          <w:rFonts w:ascii="Times New Roman" w:eastAsia="Arial" w:hAnsi="Times New Roman" w:cs="Times New Roman"/>
          <w:sz w:val="24"/>
          <w:szCs w:val="24"/>
        </w:rPr>
      </w:pPr>
      <w:r w:rsidRPr="00E453DE">
        <w:rPr>
          <w:rFonts w:ascii="Times New Roman" w:hAnsi="Times New Roman" w:cs="Times New Roman"/>
          <w:sz w:val="24"/>
          <w:szCs w:val="24"/>
        </w:rPr>
        <w:t xml:space="preserve">At the time Haddon received these skulls, skulls were used and traded by Islanders between each other and Papuans to </w:t>
      </w:r>
      <w:proofErr w:type="gramStart"/>
      <w:r w:rsidRPr="00E453DE">
        <w:rPr>
          <w:rFonts w:ascii="Times New Roman" w:hAnsi="Times New Roman" w:cs="Times New Roman"/>
          <w:sz w:val="24"/>
          <w:szCs w:val="24"/>
        </w:rPr>
        <w:t xml:space="preserve">the </w:t>
      </w:r>
      <w:r w:rsidRPr="00E453DE">
        <w:rPr>
          <w:rFonts w:ascii="Times New Roman" w:hAnsi="Times New Roman" w:cs="Times New Roman"/>
          <w:spacing w:val="9"/>
          <w:sz w:val="24"/>
          <w:szCs w:val="24"/>
        </w:rPr>
        <w:t xml:space="preserve"> </w:t>
      </w:r>
      <w:r w:rsidRPr="00E453DE">
        <w:rPr>
          <w:rFonts w:ascii="Times New Roman" w:hAnsi="Times New Roman" w:cs="Times New Roman"/>
          <w:sz w:val="24"/>
          <w:szCs w:val="24"/>
        </w:rPr>
        <w:t>north</w:t>
      </w:r>
      <w:proofErr w:type="gramEnd"/>
      <w:r w:rsidRPr="00E453DE">
        <w:rPr>
          <w:rFonts w:ascii="Times New Roman" w:hAnsi="Times New Roman" w:cs="Times New Roman"/>
          <w:sz w:val="24"/>
          <w:szCs w:val="24"/>
        </w:rPr>
        <w:t>.</w:t>
      </w:r>
    </w:p>
    <w:p w:rsidR="006C34EE" w:rsidRPr="00E453DE" w:rsidRDefault="006C34EE" w:rsidP="00812624">
      <w:pPr>
        <w:pStyle w:val="ListParagraph"/>
        <w:numPr>
          <w:ilvl w:val="0"/>
          <w:numId w:val="25"/>
        </w:numPr>
        <w:tabs>
          <w:tab w:val="left" w:pos="956"/>
        </w:tabs>
        <w:spacing w:before="1" w:line="360" w:lineRule="auto"/>
        <w:ind w:left="955" w:right="167" w:hanging="331"/>
        <w:jc w:val="both"/>
        <w:rPr>
          <w:rFonts w:ascii="Times New Roman" w:eastAsia="Arial" w:hAnsi="Times New Roman" w:cs="Times New Roman"/>
          <w:sz w:val="24"/>
          <w:szCs w:val="24"/>
        </w:rPr>
      </w:pPr>
      <w:r w:rsidRPr="00E453DE">
        <w:rPr>
          <w:rFonts w:ascii="Times New Roman" w:hAnsi="Times New Roman" w:cs="Times New Roman"/>
          <w:sz w:val="24"/>
          <w:szCs w:val="24"/>
        </w:rPr>
        <w:t>Skulls were two different types of media; one being communication and the other representation.  Depending on  whether  they  were  the skulls of  family  or an enemy killed in battle they were used for  divination,  trade  and exchange, memorial portraitures, personal, clan and family status enhancement, improvement of masculine qualities, and conferral of ancestral beneficence on</w:t>
      </w:r>
      <w:r w:rsidRPr="00E453DE">
        <w:rPr>
          <w:rFonts w:ascii="Times New Roman" w:hAnsi="Times New Roman" w:cs="Times New Roman"/>
          <w:spacing w:val="5"/>
          <w:sz w:val="24"/>
          <w:szCs w:val="24"/>
        </w:rPr>
        <w:t xml:space="preserve"> </w:t>
      </w:r>
      <w:r w:rsidRPr="00E453DE">
        <w:rPr>
          <w:rFonts w:ascii="Times New Roman" w:hAnsi="Times New Roman" w:cs="Times New Roman"/>
          <w:sz w:val="24"/>
          <w:szCs w:val="24"/>
        </w:rPr>
        <w:t>descendants.</w:t>
      </w:r>
    </w:p>
    <w:p w:rsidR="006C34EE" w:rsidRPr="00E453DE" w:rsidRDefault="006C34EE" w:rsidP="00812624">
      <w:pPr>
        <w:pStyle w:val="ListParagraph"/>
        <w:numPr>
          <w:ilvl w:val="0"/>
          <w:numId w:val="25"/>
        </w:numPr>
        <w:tabs>
          <w:tab w:val="left" w:pos="956"/>
        </w:tabs>
        <w:spacing w:line="360" w:lineRule="auto"/>
        <w:ind w:left="955" w:right="166" w:hanging="331"/>
        <w:jc w:val="both"/>
        <w:rPr>
          <w:rFonts w:ascii="Times New Roman" w:eastAsia="Arial" w:hAnsi="Times New Roman" w:cs="Times New Roman"/>
          <w:sz w:val="24"/>
          <w:szCs w:val="24"/>
        </w:rPr>
      </w:pPr>
      <w:r w:rsidRPr="00E453DE">
        <w:rPr>
          <w:rFonts w:ascii="Times New Roman" w:hAnsi="Times New Roman" w:cs="Times New Roman"/>
          <w:sz w:val="24"/>
          <w:szCs w:val="24"/>
        </w:rPr>
        <w:t xml:space="preserve">Skulls gained these uses and capacities as a consequence of mortuary rituals that took place over a few months </w:t>
      </w:r>
      <w:proofErr w:type="gramStart"/>
      <w:r w:rsidRPr="00E453DE">
        <w:rPr>
          <w:rFonts w:ascii="Times New Roman" w:hAnsi="Times New Roman" w:cs="Times New Roman"/>
          <w:sz w:val="24"/>
          <w:szCs w:val="24"/>
        </w:rPr>
        <w:t>that  were</w:t>
      </w:r>
      <w:proofErr w:type="gramEnd"/>
      <w:r w:rsidRPr="00E453DE">
        <w:rPr>
          <w:rFonts w:ascii="Times New Roman" w:hAnsi="Times New Roman" w:cs="Times New Roman"/>
          <w:sz w:val="24"/>
          <w:szCs w:val="24"/>
        </w:rPr>
        <w:t xml:space="preserve">  largely  concerned  with  recreating a new person of a deceased person. During </w:t>
      </w:r>
      <w:proofErr w:type="gramStart"/>
      <w:r w:rsidRPr="00E453DE">
        <w:rPr>
          <w:rFonts w:ascii="Times New Roman" w:hAnsi="Times New Roman" w:cs="Times New Roman"/>
          <w:sz w:val="24"/>
          <w:szCs w:val="24"/>
        </w:rPr>
        <w:t>the  rituals</w:t>
      </w:r>
      <w:proofErr w:type="gramEnd"/>
      <w:r w:rsidRPr="00E453DE">
        <w:rPr>
          <w:rFonts w:ascii="Times New Roman" w:hAnsi="Times New Roman" w:cs="Times New Roman"/>
          <w:sz w:val="24"/>
          <w:szCs w:val="24"/>
        </w:rPr>
        <w:t xml:space="preserve"> the  skull  was cleaned and decorated to mimic the deceased person's </w:t>
      </w:r>
      <w:r w:rsidRPr="00E453DE">
        <w:rPr>
          <w:rFonts w:ascii="Times New Roman" w:hAnsi="Times New Roman" w:cs="Times New Roman"/>
          <w:spacing w:val="40"/>
          <w:sz w:val="24"/>
          <w:szCs w:val="24"/>
        </w:rPr>
        <w:t xml:space="preserve"> </w:t>
      </w:r>
      <w:r w:rsidRPr="00E453DE">
        <w:rPr>
          <w:rFonts w:ascii="Times New Roman" w:hAnsi="Times New Roman" w:cs="Times New Roman"/>
          <w:sz w:val="24"/>
          <w:szCs w:val="24"/>
        </w:rPr>
        <w:t>face.</w:t>
      </w:r>
    </w:p>
    <w:p w:rsidR="006C34EE" w:rsidRPr="00E453DE" w:rsidRDefault="006C34EE" w:rsidP="00812624">
      <w:pPr>
        <w:pStyle w:val="ListParagraph"/>
        <w:numPr>
          <w:ilvl w:val="0"/>
          <w:numId w:val="25"/>
        </w:numPr>
        <w:tabs>
          <w:tab w:val="left" w:pos="970"/>
        </w:tabs>
        <w:spacing w:before="8" w:line="360" w:lineRule="auto"/>
        <w:ind w:left="955" w:right="178"/>
        <w:jc w:val="both"/>
        <w:rPr>
          <w:rFonts w:ascii="Times New Roman" w:eastAsia="Arial" w:hAnsi="Times New Roman" w:cs="Times New Roman"/>
          <w:sz w:val="24"/>
          <w:szCs w:val="24"/>
        </w:rPr>
      </w:pPr>
      <w:r w:rsidRPr="00E453DE">
        <w:rPr>
          <w:rFonts w:ascii="Times New Roman" w:hAnsi="Times New Roman" w:cs="Times New Roman"/>
          <w:sz w:val="24"/>
          <w:szCs w:val="24"/>
        </w:rPr>
        <w:t xml:space="preserve">None of the above capacities and uses of skulls are </w:t>
      </w:r>
      <w:proofErr w:type="gramStart"/>
      <w:r w:rsidRPr="00E453DE">
        <w:rPr>
          <w:rFonts w:ascii="Times New Roman" w:hAnsi="Times New Roman" w:cs="Times New Roman"/>
          <w:sz w:val="24"/>
          <w:szCs w:val="24"/>
        </w:rPr>
        <w:t>in  contemporary</w:t>
      </w:r>
      <w:proofErr w:type="gramEnd"/>
      <w:r w:rsidRPr="00E453DE">
        <w:rPr>
          <w:rFonts w:ascii="Times New Roman" w:hAnsi="Times New Roman" w:cs="Times New Roman"/>
          <w:sz w:val="24"/>
          <w:szCs w:val="24"/>
        </w:rPr>
        <w:t xml:space="preserve">  operation.</w:t>
      </w:r>
    </w:p>
    <w:p w:rsidR="006C34EE" w:rsidRPr="00E453DE" w:rsidRDefault="006C34EE" w:rsidP="00812624">
      <w:pPr>
        <w:pStyle w:val="ListParagraph"/>
        <w:numPr>
          <w:ilvl w:val="0"/>
          <w:numId w:val="25"/>
        </w:numPr>
        <w:tabs>
          <w:tab w:val="left" w:pos="956"/>
        </w:tabs>
        <w:spacing w:before="1" w:line="360" w:lineRule="auto"/>
        <w:ind w:left="955" w:right="164"/>
        <w:jc w:val="both"/>
        <w:rPr>
          <w:rFonts w:ascii="Times New Roman" w:eastAsia="Arial" w:hAnsi="Times New Roman" w:cs="Times New Roman"/>
          <w:sz w:val="24"/>
          <w:szCs w:val="24"/>
        </w:rPr>
      </w:pPr>
      <w:r w:rsidRPr="00E453DE">
        <w:rPr>
          <w:rFonts w:ascii="Times New Roman" w:hAnsi="Times New Roman" w:cs="Times New Roman"/>
          <w:w w:val="105"/>
          <w:sz w:val="24"/>
          <w:szCs w:val="24"/>
        </w:rPr>
        <w:t xml:space="preserve">Changes brought about through colonialism, including adoption of Christianity, legislation of dead body laws, and development of public </w:t>
      </w:r>
      <w:r w:rsidRPr="00E453DE">
        <w:rPr>
          <w:rFonts w:ascii="Times New Roman" w:hAnsi="Times New Roman" w:cs="Times New Roman"/>
          <w:w w:val="105"/>
          <w:sz w:val="24"/>
          <w:szCs w:val="24"/>
        </w:rPr>
        <w:lastRenderedPageBreak/>
        <w:t>cemeteries</w:t>
      </w:r>
      <w:r w:rsidRPr="00E453DE">
        <w:rPr>
          <w:rFonts w:ascii="Times New Roman" w:hAnsi="Times New Roman" w:cs="Times New Roman"/>
          <w:spacing w:val="-5"/>
          <w:w w:val="105"/>
          <w:sz w:val="24"/>
          <w:szCs w:val="24"/>
        </w:rPr>
        <w:t xml:space="preserve"> </w:t>
      </w:r>
      <w:r w:rsidRPr="00E453DE">
        <w:rPr>
          <w:rFonts w:ascii="Times New Roman" w:hAnsi="Times New Roman" w:cs="Times New Roman"/>
          <w:w w:val="105"/>
          <w:sz w:val="24"/>
          <w:szCs w:val="24"/>
        </w:rPr>
        <w:t>contributed</w:t>
      </w:r>
      <w:r w:rsidRPr="00E453DE">
        <w:rPr>
          <w:rFonts w:ascii="Times New Roman" w:hAnsi="Times New Roman" w:cs="Times New Roman"/>
          <w:spacing w:val="-11"/>
          <w:w w:val="105"/>
          <w:sz w:val="24"/>
          <w:szCs w:val="24"/>
        </w:rPr>
        <w:t xml:space="preserve"> </w:t>
      </w:r>
      <w:r w:rsidRPr="00E453DE">
        <w:rPr>
          <w:rFonts w:ascii="Times New Roman" w:hAnsi="Times New Roman" w:cs="Times New Roman"/>
          <w:w w:val="105"/>
          <w:sz w:val="24"/>
          <w:szCs w:val="24"/>
        </w:rPr>
        <w:t>to</w:t>
      </w:r>
      <w:r w:rsidRPr="00E453DE">
        <w:rPr>
          <w:rFonts w:ascii="Times New Roman" w:hAnsi="Times New Roman" w:cs="Times New Roman"/>
          <w:spacing w:val="-16"/>
          <w:w w:val="105"/>
          <w:sz w:val="24"/>
          <w:szCs w:val="24"/>
        </w:rPr>
        <w:t xml:space="preserve"> </w:t>
      </w:r>
      <w:r w:rsidRPr="00E453DE">
        <w:rPr>
          <w:rFonts w:ascii="Times New Roman" w:hAnsi="Times New Roman" w:cs="Times New Roman"/>
          <w:w w:val="105"/>
          <w:sz w:val="24"/>
          <w:szCs w:val="24"/>
        </w:rPr>
        <w:t>the</w:t>
      </w:r>
      <w:r w:rsidRPr="00E453DE">
        <w:rPr>
          <w:rFonts w:ascii="Times New Roman" w:hAnsi="Times New Roman" w:cs="Times New Roman"/>
          <w:spacing w:val="-14"/>
          <w:w w:val="105"/>
          <w:sz w:val="24"/>
          <w:szCs w:val="24"/>
        </w:rPr>
        <w:t xml:space="preserve"> </w:t>
      </w:r>
      <w:r w:rsidRPr="00E453DE">
        <w:rPr>
          <w:rFonts w:ascii="Times New Roman" w:hAnsi="Times New Roman" w:cs="Times New Roman"/>
          <w:w w:val="105"/>
          <w:sz w:val="24"/>
          <w:szCs w:val="24"/>
        </w:rPr>
        <w:t>decline</w:t>
      </w:r>
      <w:r w:rsidRPr="00E453DE">
        <w:rPr>
          <w:rFonts w:ascii="Times New Roman" w:hAnsi="Times New Roman" w:cs="Times New Roman"/>
          <w:spacing w:val="-12"/>
          <w:w w:val="105"/>
          <w:sz w:val="24"/>
          <w:szCs w:val="24"/>
        </w:rPr>
        <w:t xml:space="preserve"> </w:t>
      </w:r>
      <w:r w:rsidRPr="00E453DE">
        <w:rPr>
          <w:rFonts w:ascii="Times New Roman" w:hAnsi="Times New Roman" w:cs="Times New Roman"/>
          <w:w w:val="105"/>
          <w:sz w:val="24"/>
          <w:szCs w:val="24"/>
        </w:rPr>
        <w:t>of</w:t>
      </w:r>
      <w:r w:rsidRPr="00E453DE">
        <w:rPr>
          <w:rFonts w:ascii="Times New Roman" w:hAnsi="Times New Roman" w:cs="Times New Roman"/>
          <w:spacing w:val="-9"/>
          <w:w w:val="105"/>
          <w:sz w:val="24"/>
          <w:szCs w:val="24"/>
        </w:rPr>
        <w:t xml:space="preserve"> </w:t>
      </w:r>
      <w:r w:rsidRPr="00E453DE">
        <w:rPr>
          <w:rFonts w:ascii="Times New Roman" w:hAnsi="Times New Roman" w:cs="Times New Roman"/>
          <w:w w:val="105"/>
          <w:sz w:val="24"/>
          <w:szCs w:val="24"/>
        </w:rPr>
        <w:t>interest</w:t>
      </w:r>
      <w:r w:rsidRPr="00E453DE">
        <w:rPr>
          <w:rFonts w:ascii="Times New Roman" w:hAnsi="Times New Roman" w:cs="Times New Roman"/>
          <w:spacing w:val="-9"/>
          <w:w w:val="105"/>
          <w:sz w:val="24"/>
          <w:szCs w:val="24"/>
        </w:rPr>
        <w:t xml:space="preserve"> </w:t>
      </w:r>
      <w:r w:rsidRPr="00E453DE">
        <w:rPr>
          <w:rFonts w:ascii="Times New Roman" w:hAnsi="Times New Roman" w:cs="Times New Roman"/>
          <w:w w:val="105"/>
          <w:sz w:val="24"/>
          <w:szCs w:val="24"/>
        </w:rPr>
        <w:t>in</w:t>
      </w:r>
      <w:r w:rsidRPr="00E453DE">
        <w:rPr>
          <w:rFonts w:ascii="Times New Roman" w:hAnsi="Times New Roman" w:cs="Times New Roman"/>
          <w:spacing w:val="-20"/>
          <w:w w:val="105"/>
          <w:sz w:val="24"/>
          <w:szCs w:val="24"/>
        </w:rPr>
        <w:t xml:space="preserve"> </w:t>
      </w:r>
      <w:r w:rsidRPr="00E453DE">
        <w:rPr>
          <w:rFonts w:ascii="Times New Roman" w:hAnsi="Times New Roman" w:cs="Times New Roman"/>
          <w:w w:val="105"/>
          <w:sz w:val="24"/>
          <w:szCs w:val="24"/>
        </w:rPr>
        <w:t>skulls.</w:t>
      </w:r>
    </w:p>
    <w:p w:rsidR="006C34EE" w:rsidRPr="00E453DE" w:rsidRDefault="006C34EE" w:rsidP="00812624">
      <w:pPr>
        <w:pStyle w:val="ListParagraph"/>
        <w:numPr>
          <w:ilvl w:val="0"/>
          <w:numId w:val="25"/>
        </w:numPr>
        <w:tabs>
          <w:tab w:val="left" w:pos="956"/>
        </w:tabs>
        <w:spacing w:line="360" w:lineRule="auto"/>
        <w:ind w:right="164"/>
        <w:jc w:val="both"/>
        <w:rPr>
          <w:rFonts w:ascii="Times New Roman" w:eastAsia="Arial" w:hAnsi="Times New Roman" w:cs="Times New Roman"/>
          <w:sz w:val="24"/>
          <w:szCs w:val="24"/>
        </w:rPr>
      </w:pPr>
      <w:proofErr w:type="gramStart"/>
      <w:r w:rsidRPr="00E453DE">
        <w:rPr>
          <w:rFonts w:ascii="Times New Roman" w:hAnsi="Times New Roman" w:cs="Times New Roman"/>
          <w:sz w:val="24"/>
          <w:szCs w:val="24"/>
        </w:rPr>
        <w:t>Contemporary  mortuary</w:t>
      </w:r>
      <w:proofErr w:type="gramEnd"/>
      <w:r w:rsidRPr="00E453DE">
        <w:rPr>
          <w:rFonts w:ascii="Times New Roman" w:hAnsi="Times New Roman" w:cs="Times New Roman"/>
          <w:sz w:val="24"/>
          <w:szCs w:val="24"/>
        </w:rPr>
        <w:t xml:space="preserve"> rituals are similarly  concerned with the recreation of   a new person after death but the head of the deceased plays no part in any of the</w:t>
      </w:r>
      <w:r w:rsidRPr="00E453DE">
        <w:rPr>
          <w:rFonts w:ascii="Times New Roman" w:hAnsi="Times New Roman" w:cs="Times New Roman"/>
          <w:spacing w:val="35"/>
          <w:sz w:val="24"/>
          <w:szCs w:val="24"/>
        </w:rPr>
        <w:t xml:space="preserve"> </w:t>
      </w:r>
      <w:r w:rsidRPr="00E453DE">
        <w:rPr>
          <w:rFonts w:ascii="Times New Roman" w:hAnsi="Times New Roman" w:cs="Times New Roman"/>
          <w:sz w:val="24"/>
          <w:szCs w:val="24"/>
        </w:rPr>
        <w:t>rituals.</w:t>
      </w:r>
    </w:p>
    <w:p w:rsidR="006C34EE" w:rsidRPr="00E453DE" w:rsidRDefault="006C34EE" w:rsidP="00812624">
      <w:pPr>
        <w:pStyle w:val="ListParagraph"/>
        <w:numPr>
          <w:ilvl w:val="0"/>
          <w:numId w:val="25"/>
        </w:numPr>
        <w:tabs>
          <w:tab w:val="left" w:pos="956"/>
        </w:tabs>
        <w:spacing w:line="360" w:lineRule="auto"/>
        <w:ind w:left="955" w:hanging="331"/>
        <w:rPr>
          <w:rFonts w:ascii="Times New Roman" w:eastAsia="Arial" w:hAnsi="Times New Roman" w:cs="Times New Roman"/>
          <w:sz w:val="24"/>
          <w:szCs w:val="24"/>
        </w:rPr>
      </w:pPr>
      <w:r w:rsidRPr="00E453DE">
        <w:rPr>
          <w:rFonts w:ascii="Times New Roman" w:hAnsi="Times New Roman" w:cs="Times New Roman"/>
          <w:sz w:val="24"/>
          <w:szCs w:val="24"/>
        </w:rPr>
        <w:t xml:space="preserve">Skulls have </w:t>
      </w:r>
      <w:proofErr w:type="gramStart"/>
      <w:r w:rsidRPr="00E453DE">
        <w:rPr>
          <w:rFonts w:ascii="Times New Roman" w:hAnsi="Times New Roman" w:cs="Times New Roman"/>
          <w:sz w:val="24"/>
          <w:szCs w:val="24"/>
        </w:rPr>
        <w:t>symbolic  influence</w:t>
      </w:r>
      <w:proofErr w:type="gramEnd"/>
      <w:r w:rsidRPr="00E453DE">
        <w:rPr>
          <w:rFonts w:ascii="Times New Roman" w:hAnsi="Times New Roman" w:cs="Times New Roman"/>
          <w:sz w:val="24"/>
          <w:szCs w:val="24"/>
        </w:rPr>
        <w:t xml:space="preserve"> in contemporary  Islander </w:t>
      </w:r>
      <w:r w:rsidRPr="00E453DE">
        <w:rPr>
          <w:rFonts w:ascii="Times New Roman" w:hAnsi="Times New Roman" w:cs="Times New Roman"/>
          <w:spacing w:val="14"/>
          <w:sz w:val="24"/>
          <w:szCs w:val="24"/>
        </w:rPr>
        <w:t xml:space="preserve"> </w:t>
      </w:r>
      <w:r w:rsidRPr="00E453DE">
        <w:rPr>
          <w:rFonts w:ascii="Times New Roman" w:hAnsi="Times New Roman" w:cs="Times New Roman"/>
          <w:sz w:val="24"/>
          <w:szCs w:val="24"/>
        </w:rPr>
        <w:t>art.</w:t>
      </w:r>
    </w:p>
    <w:p w:rsidR="006C34EE" w:rsidRPr="00E453DE" w:rsidRDefault="006C34EE" w:rsidP="00812624">
      <w:pPr>
        <w:pStyle w:val="ListParagraph"/>
        <w:numPr>
          <w:ilvl w:val="0"/>
          <w:numId w:val="25"/>
        </w:numPr>
        <w:tabs>
          <w:tab w:val="left" w:pos="956"/>
        </w:tabs>
        <w:spacing w:before="25" w:line="360" w:lineRule="auto"/>
        <w:ind w:right="174" w:hanging="310"/>
        <w:jc w:val="both"/>
        <w:rPr>
          <w:rFonts w:ascii="Times New Roman" w:eastAsia="Arial" w:hAnsi="Times New Roman" w:cs="Times New Roman"/>
          <w:sz w:val="24"/>
          <w:szCs w:val="24"/>
        </w:rPr>
      </w:pPr>
      <w:r w:rsidRPr="00E453DE">
        <w:rPr>
          <w:rFonts w:ascii="Times New Roman" w:hAnsi="Times New Roman" w:cs="Times New Roman"/>
          <w:sz w:val="24"/>
          <w:szCs w:val="24"/>
        </w:rPr>
        <w:t xml:space="preserve">The presence of the skulls in the in </w:t>
      </w:r>
      <w:proofErr w:type="gramStart"/>
      <w:r w:rsidRPr="00E453DE">
        <w:rPr>
          <w:rFonts w:ascii="Times New Roman" w:hAnsi="Times New Roman" w:cs="Times New Roman"/>
          <w:sz w:val="24"/>
          <w:szCs w:val="24"/>
        </w:rPr>
        <w:t>the  British</w:t>
      </w:r>
      <w:proofErr w:type="gramEnd"/>
      <w:r w:rsidRPr="00E453DE">
        <w:rPr>
          <w:rFonts w:ascii="Times New Roman" w:hAnsi="Times New Roman" w:cs="Times New Roman"/>
          <w:sz w:val="24"/>
          <w:szCs w:val="24"/>
        </w:rPr>
        <w:t xml:space="preserve"> Museum would  be a reminder  to Torres Strait Islanders that they were once </w:t>
      </w:r>
      <w:proofErr w:type="spellStart"/>
      <w:r w:rsidRPr="00E453DE">
        <w:rPr>
          <w:rFonts w:ascii="Times New Roman" w:hAnsi="Times New Roman" w:cs="Times New Roman"/>
          <w:sz w:val="24"/>
          <w:szCs w:val="24"/>
        </w:rPr>
        <w:t>colonised</w:t>
      </w:r>
      <w:proofErr w:type="spellEnd"/>
      <w:r w:rsidRPr="00E453DE">
        <w:rPr>
          <w:rFonts w:ascii="Times New Roman" w:hAnsi="Times New Roman" w:cs="Times New Roman"/>
          <w:sz w:val="24"/>
          <w:szCs w:val="24"/>
        </w:rPr>
        <w:t xml:space="preserve"> </w:t>
      </w:r>
      <w:r w:rsidRPr="00E453DE">
        <w:rPr>
          <w:rFonts w:ascii="Times New Roman" w:hAnsi="Times New Roman" w:cs="Times New Roman"/>
          <w:spacing w:val="9"/>
          <w:sz w:val="24"/>
          <w:szCs w:val="24"/>
        </w:rPr>
        <w:t xml:space="preserve"> </w:t>
      </w:r>
      <w:r w:rsidRPr="00E453DE">
        <w:rPr>
          <w:rFonts w:ascii="Times New Roman" w:hAnsi="Times New Roman" w:cs="Times New Roman"/>
          <w:sz w:val="24"/>
          <w:szCs w:val="24"/>
        </w:rPr>
        <w:t>subjects.</w:t>
      </w:r>
    </w:p>
    <w:p w:rsidR="006C34EE" w:rsidRPr="00E453DE" w:rsidRDefault="006C34EE" w:rsidP="00812624">
      <w:pPr>
        <w:pStyle w:val="ListParagraph"/>
        <w:numPr>
          <w:ilvl w:val="0"/>
          <w:numId w:val="25"/>
        </w:numPr>
        <w:tabs>
          <w:tab w:val="left" w:pos="948"/>
        </w:tabs>
        <w:spacing w:line="360" w:lineRule="auto"/>
        <w:ind w:left="955" w:right="162"/>
        <w:jc w:val="both"/>
        <w:rPr>
          <w:rFonts w:ascii="Times New Roman" w:eastAsia="Arial" w:hAnsi="Times New Roman" w:cs="Times New Roman"/>
          <w:sz w:val="24"/>
          <w:szCs w:val="24"/>
        </w:rPr>
      </w:pPr>
      <w:r w:rsidRPr="00E453DE">
        <w:rPr>
          <w:rFonts w:ascii="Times New Roman" w:hAnsi="Times New Roman" w:cs="Times New Roman"/>
          <w:sz w:val="24"/>
          <w:szCs w:val="24"/>
        </w:rPr>
        <w:t xml:space="preserve">.Torres  Strait  Islanders  are  likely  to  be concerned  about  the  skulls continued location in the Museum for at least three reasons: they have not received a Christian burial; they are out-of-place;  they  are  not  anyplace  where  their descendants  can easily communicate with </w:t>
      </w:r>
      <w:r w:rsidRPr="00E453DE">
        <w:rPr>
          <w:rFonts w:ascii="Times New Roman" w:hAnsi="Times New Roman" w:cs="Times New Roman"/>
          <w:spacing w:val="30"/>
          <w:sz w:val="24"/>
          <w:szCs w:val="24"/>
        </w:rPr>
        <w:t xml:space="preserve"> </w:t>
      </w:r>
      <w:r w:rsidRPr="00E453DE">
        <w:rPr>
          <w:rFonts w:ascii="Times New Roman" w:hAnsi="Times New Roman" w:cs="Times New Roman"/>
          <w:sz w:val="24"/>
          <w:szCs w:val="24"/>
        </w:rPr>
        <w:t>them.</w:t>
      </w:r>
    </w:p>
    <w:p w:rsidR="006C34EE" w:rsidRPr="00E453DE" w:rsidRDefault="006C34EE" w:rsidP="00812624">
      <w:pPr>
        <w:pStyle w:val="ListParagraph"/>
        <w:numPr>
          <w:ilvl w:val="0"/>
          <w:numId w:val="25"/>
        </w:numPr>
        <w:tabs>
          <w:tab w:val="left" w:pos="950"/>
        </w:tabs>
        <w:spacing w:line="360" w:lineRule="auto"/>
        <w:ind w:right="160" w:hanging="317"/>
        <w:jc w:val="both"/>
        <w:rPr>
          <w:rFonts w:ascii="Times New Roman" w:eastAsia="Arial" w:hAnsi="Times New Roman" w:cs="Times New Roman"/>
          <w:sz w:val="24"/>
          <w:szCs w:val="24"/>
        </w:rPr>
      </w:pPr>
      <w:r w:rsidRPr="00E453DE">
        <w:rPr>
          <w:rFonts w:ascii="Times New Roman" w:hAnsi="Times New Roman" w:cs="Times New Roman"/>
          <w:sz w:val="24"/>
          <w:szCs w:val="24"/>
        </w:rPr>
        <w:t xml:space="preserve">.While  skull-divination   plays  no  part  in  contemporary   Islander  relationships with  their  deceased,  the  skulls  of  ancestors  still  have the power to mediate between  living  people  (such  as  between  Islanders, Museum staff and Australian government officials) and between local </w:t>
      </w:r>
      <w:proofErr w:type="spellStart"/>
      <w:r w:rsidRPr="00E453DE">
        <w:rPr>
          <w:rFonts w:ascii="Times New Roman" w:hAnsi="Times New Roman" w:cs="Times New Roman"/>
          <w:sz w:val="24"/>
          <w:szCs w:val="24"/>
        </w:rPr>
        <w:t>organisations</w:t>
      </w:r>
      <w:proofErr w:type="spellEnd"/>
      <w:r w:rsidRPr="00E453DE">
        <w:rPr>
          <w:rFonts w:ascii="Times New Roman" w:hAnsi="Times New Roman" w:cs="Times New Roman"/>
          <w:sz w:val="24"/>
          <w:szCs w:val="24"/>
        </w:rPr>
        <w:t xml:space="preserve"> and institutions (such as between the Torres Strait Islander Repatriation Working Group, the British Museum and Australian  Commonwealth </w:t>
      </w:r>
      <w:r w:rsidRPr="00E453DE">
        <w:rPr>
          <w:rFonts w:ascii="Times New Roman" w:hAnsi="Times New Roman" w:cs="Times New Roman"/>
          <w:spacing w:val="34"/>
          <w:sz w:val="24"/>
          <w:szCs w:val="24"/>
        </w:rPr>
        <w:t xml:space="preserve"> </w:t>
      </w:r>
      <w:r w:rsidRPr="00E453DE">
        <w:rPr>
          <w:rFonts w:ascii="Times New Roman" w:hAnsi="Times New Roman" w:cs="Times New Roman"/>
          <w:sz w:val="24"/>
          <w:szCs w:val="24"/>
        </w:rPr>
        <w:t>Government).</w:t>
      </w:r>
    </w:p>
    <w:p w:rsidR="006C34EE" w:rsidRPr="00E453DE" w:rsidRDefault="006C34EE" w:rsidP="00812624">
      <w:pPr>
        <w:pStyle w:val="ListParagraph"/>
        <w:numPr>
          <w:ilvl w:val="0"/>
          <w:numId w:val="25"/>
        </w:numPr>
        <w:tabs>
          <w:tab w:val="left" w:pos="948"/>
        </w:tabs>
        <w:spacing w:line="360" w:lineRule="auto"/>
        <w:ind w:left="962" w:right="170" w:hanging="331"/>
        <w:jc w:val="both"/>
        <w:rPr>
          <w:rFonts w:ascii="Times New Roman" w:eastAsia="Arial" w:hAnsi="Times New Roman" w:cs="Times New Roman"/>
          <w:sz w:val="24"/>
          <w:szCs w:val="24"/>
        </w:rPr>
      </w:pPr>
      <w:r w:rsidRPr="00E453DE">
        <w:rPr>
          <w:rFonts w:ascii="Times New Roman" w:hAnsi="Times New Roman" w:cs="Times New Roman"/>
          <w:sz w:val="24"/>
          <w:szCs w:val="24"/>
        </w:rPr>
        <w:t xml:space="preserve">The request for the repatriation of the two skulls can be seen as part of the larger process of </w:t>
      </w:r>
      <w:proofErr w:type="spellStart"/>
      <w:r w:rsidRPr="00E453DE">
        <w:rPr>
          <w:rFonts w:ascii="Times New Roman" w:hAnsi="Times New Roman" w:cs="Times New Roman"/>
          <w:sz w:val="24"/>
          <w:szCs w:val="24"/>
        </w:rPr>
        <w:t>decolonisation</w:t>
      </w:r>
      <w:proofErr w:type="spellEnd"/>
      <w:r w:rsidRPr="00E453DE">
        <w:rPr>
          <w:rFonts w:ascii="Times New Roman" w:hAnsi="Times New Roman" w:cs="Times New Roman"/>
          <w:sz w:val="24"/>
          <w:szCs w:val="24"/>
        </w:rPr>
        <w:t xml:space="preserve"> and Torres Strait </w:t>
      </w:r>
      <w:proofErr w:type="gramStart"/>
      <w:r w:rsidRPr="00E453DE">
        <w:rPr>
          <w:rFonts w:ascii="Times New Roman" w:hAnsi="Times New Roman" w:cs="Times New Roman"/>
          <w:sz w:val="24"/>
          <w:szCs w:val="24"/>
        </w:rPr>
        <w:t xml:space="preserve">Islander </w:t>
      </w:r>
      <w:r w:rsidRPr="00E453DE">
        <w:rPr>
          <w:rFonts w:ascii="Times New Roman" w:hAnsi="Times New Roman" w:cs="Times New Roman"/>
          <w:spacing w:val="33"/>
          <w:sz w:val="24"/>
          <w:szCs w:val="24"/>
        </w:rPr>
        <w:t xml:space="preserve"> </w:t>
      </w:r>
      <w:proofErr w:type="spellStart"/>
      <w:r w:rsidRPr="00E453DE">
        <w:rPr>
          <w:rFonts w:ascii="Times New Roman" w:hAnsi="Times New Roman" w:cs="Times New Roman"/>
          <w:sz w:val="24"/>
          <w:szCs w:val="24"/>
        </w:rPr>
        <w:t>autonomy.Islanders</w:t>
      </w:r>
      <w:proofErr w:type="spellEnd"/>
      <w:proofErr w:type="gramEnd"/>
      <w:r w:rsidRPr="00E453DE">
        <w:rPr>
          <w:rFonts w:ascii="Times New Roman" w:hAnsi="Times New Roman" w:cs="Times New Roman"/>
          <w:sz w:val="24"/>
          <w:szCs w:val="24"/>
        </w:rPr>
        <w:t xml:space="preserve"> would no doubt regard their return as a gesture of respect and recognition of equality on the part of the British Museum towards all Torres Strait Islanders.          </w:t>
      </w:r>
    </w:p>
    <w:p w:rsidR="006C34EE" w:rsidRDefault="006C34EE" w:rsidP="006C34EE">
      <w:pPr>
        <w:pStyle w:val="ListParagraph"/>
        <w:autoSpaceDE w:val="0"/>
        <w:autoSpaceDN w:val="0"/>
        <w:adjustRightInd w:val="0"/>
        <w:spacing w:line="360" w:lineRule="auto"/>
        <w:ind w:left="737"/>
        <w:rPr>
          <w:rFonts w:ascii="Times New Roman" w:hAnsi="Times New Roman" w:cs="Times New Roman"/>
          <w:sz w:val="24"/>
          <w:szCs w:val="24"/>
        </w:rPr>
      </w:pPr>
    </w:p>
    <w:p w:rsidR="0059020F" w:rsidRDefault="0059020F" w:rsidP="006C34EE">
      <w:pPr>
        <w:pStyle w:val="ListParagraph"/>
        <w:autoSpaceDE w:val="0"/>
        <w:autoSpaceDN w:val="0"/>
        <w:adjustRightInd w:val="0"/>
        <w:spacing w:line="360" w:lineRule="auto"/>
        <w:ind w:left="737"/>
        <w:rPr>
          <w:rFonts w:ascii="Times New Roman" w:hAnsi="Times New Roman" w:cs="Times New Roman"/>
          <w:sz w:val="24"/>
          <w:szCs w:val="24"/>
        </w:rPr>
      </w:pPr>
    </w:p>
    <w:p w:rsidR="0059020F" w:rsidRDefault="0059020F" w:rsidP="006C34EE">
      <w:pPr>
        <w:pStyle w:val="ListParagraph"/>
        <w:autoSpaceDE w:val="0"/>
        <w:autoSpaceDN w:val="0"/>
        <w:adjustRightInd w:val="0"/>
        <w:spacing w:line="360" w:lineRule="auto"/>
        <w:ind w:left="737"/>
        <w:rPr>
          <w:rFonts w:ascii="Times New Roman" w:hAnsi="Times New Roman" w:cs="Times New Roman"/>
          <w:sz w:val="24"/>
          <w:szCs w:val="24"/>
        </w:rPr>
      </w:pPr>
    </w:p>
    <w:p w:rsidR="0059020F" w:rsidRDefault="0059020F" w:rsidP="006C34EE">
      <w:pPr>
        <w:pStyle w:val="ListParagraph"/>
        <w:autoSpaceDE w:val="0"/>
        <w:autoSpaceDN w:val="0"/>
        <w:adjustRightInd w:val="0"/>
        <w:spacing w:line="360" w:lineRule="auto"/>
        <w:ind w:left="737"/>
        <w:rPr>
          <w:rFonts w:ascii="Times New Roman" w:hAnsi="Times New Roman" w:cs="Times New Roman"/>
          <w:sz w:val="24"/>
          <w:szCs w:val="24"/>
        </w:rPr>
      </w:pPr>
    </w:p>
    <w:p w:rsidR="0059020F" w:rsidRDefault="0059020F" w:rsidP="006C34EE">
      <w:pPr>
        <w:pStyle w:val="ListParagraph"/>
        <w:autoSpaceDE w:val="0"/>
        <w:autoSpaceDN w:val="0"/>
        <w:adjustRightInd w:val="0"/>
        <w:spacing w:line="360" w:lineRule="auto"/>
        <w:ind w:left="737"/>
        <w:rPr>
          <w:rFonts w:ascii="Times New Roman" w:hAnsi="Times New Roman" w:cs="Times New Roman"/>
          <w:sz w:val="24"/>
          <w:szCs w:val="24"/>
        </w:rPr>
      </w:pPr>
    </w:p>
    <w:p w:rsidR="0059020F" w:rsidRDefault="0059020F" w:rsidP="006C34EE">
      <w:pPr>
        <w:pStyle w:val="ListParagraph"/>
        <w:autoSpaceDE w:val="0"/>
        <w:autoSpaceDN w:val="0"/>
        <w:adjustRightInd w:val="0"/>
        <w:spacing w:line="360" w:lineRule="auto"/>
        <w:ind w:left="737"/>
        <w:rPr>
          <w:rFonts w:ascii="Times New Roman" w:hAnsi="Times New Roman" w:cs="Times New Roman"/>
          <w:sz w:val="24"/>
          <w:szCs w:val="24"/>
        </w:rPr>
      </w:pPr>
    </w:p>
    <w:p w:rsidR="0059020F" w:rsidRDefault="0059020F" w:rsidP="006C34EE">
      <w:pPr>
        <w:pStyle w:val="ListParagraph"/>
        <w:autoSpaceDE w:val="0"/>
        <w:autoSpaceDN w:val="0"/>
        <w:adjustRightInd w:val="0"/>
        <w:spacing w:line="360" w:lineRule="auto"/>
        <w:ind w:left="737"/>
        <w:rPr>
          <w:rFonts w:ascii="Times New Roman" w:hAnsi="Times New Roman" w:cs="Times New Roman"/>
          <w:sz w:val="24"/>
          <w:szCs w:val="24"/>
        </w:rPr>
      </w:pPr>
    </w:p>
    <w:p w:rsidR="0059020F" w:rsidRDefault="0059020F" w:rsidP="006C34EE">
      <w:pPr>
        <w:pStyle w:val="ListParagraph"/>
        <w:autoSpaceDE w:val="0"/>
        <w:autoSpaceDN w:val="0"/>
        <w:adjustRightInd w:val="0"/>
        <w:spacing w:line="360" w:lineRule="auto"/>
        <w:ind w:left="737"/>
        <w:rPr>
          <w:rFonts w:ascii="Times New Roman" w:hAnsi="Times New Roman" w:cs="Times New Roman"/>
          <w:sz w:val="24"/>
          <w:szCs w:val="24"/>
        </w:rPr>
      </w:pPr>
    </w:p>
    <w:p w:rsidR="0059020F" w:rsidRDefault="0059020F" w:rsidP="006C34EE">
      <w:pPr>
        <w:pStyle w:val="ListParagraph"/>
        <w:autoSpaceDE w:val="0"/>
        <w:autoSpaceDN w:val="0"/>
        <w:adjustRightInd w:val="0"/>
        <w:spacing w:line="360" w:lineRule="auto"/>
        <w:ind w:left="737"/>
        <w:rPr>
          <w:rFonts w:ascii="Times New Roman" w:hAnsi="Times New Roman" w:cs="Times New Roman"/>
          <w:sz w:val="24"/>
          <w:szCs w:val="24"/>
        </w:rPr>
      </w:pPr>
    </w:p>
    <w:p w:rsidR="0059020F" w:rsidRDefault="0059020F" w:rsidP="006C34EE">
      <w:pPr>
        <w:pStyle w:val="ListParagraph"/>
        <w:autoSpaceDE w:val="0"/>
        <w:autoSpaceDN w:val="0"/>
        <w:adjustRightInd w:val="0"/>
        <w:spacing w:line="360" w:lineRule="auto"/>
        <w:ind w:left="737"/>
        <w:rPr>
          <w:rFonts w:ascii="Times New Roman" w:hAnsi="Times New Roman" w:cs="Times New Roman"/>
          <w:sz w:val="24"/>
          <w:szCs w:val="24"/>
        </w:rPr>
      </w:pPr>
    </w:p>
    <w:p w:rsidR="0059020F" w:rsidRPr="00E453DE" w:rsidRDefault="0059020F" w:rsidP="006C34EE">
      <w:pPr>
        <w:pStyle w:val="ListParagraph"/>
        <w:autoSpaceDE w:val="0"/>
        <w:autoSpaceDN w:val="0"/>
        <w:adjustRightInd w:val="0"/>
        <w:spacing w:line="360" w:lineRule="auto"/>
        <w:ind w:left="737"/>
        <w:rPr>
          <w:rFonts w:ascii="Times New Roman" w:hAnsi="Times New Roman" w:cs="Times New Roman"/>
          <w:sz w:val="24"/>
          <w:szCs w:val="24"/>
        </w:rPr>
      </w:pPr>
    </w:p>
    <w:p w:rsidR="006C34EE" w:rsidRPr="00A82900" w:rsidRDefault="006C34EE" w:rsidP="006C34EE">
      <w:pPr>
        <w:spacing w:after="0" w:line="360" w:lineRule="auto"/>
        <w:rPr>
          <w:rFonts w:ascii="Times New Roman" w:eastAsia="Times New Roman" w:hAnsi="Times New Roman" w:cs="Times New Roman"/>
          <w:sz w:val="24"/>
          <w:szCs w:val="24"/>
        </w:rPr>
      </w:pPr>
    </w:p>
    <w:p w:rsidR="006C34EE" w:rsidRPr="001014C6" w:rsidRDefault="006C34EE" w:rsidP="006C34EE">
      <w:pPr>
        <w:spacing w:after="0" w:line="360" w:lineRule="auto"/>
        <w:rPr>
          <w:rFonts w:ascii="Times New Roman" w:eastAsia="Times New Roman" w:hAnsi="Times New Roman" w:cs="Times New Roman"/>
          <w:b/>
          <w:sz w:val="24"/>
          <w:szCs w:val="24"/>
        </w:rPr>
      </w:pPr>
      <w:r w:rsidRPr="001014C6">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sz w:val="24"/>
          <w:szCs w:val="24"/>
        </w:rPr>
        <w:t xml:space="preserve">                            </w:t>
      </w:r>
      <w:r w:rsidRPr="001014C6">
        <w:rPr>
          <w:rFonts w:ascii="Times New Roman" w:eastAsia="Times New Roman" w:hAnsi="Times New Roman" w:cs="Times New Roman"/>
          <w:b/>
          <w:sz w:val="24"/>
          <w:szCs w:val="24"/>
        </w:rPr>
        <w:t>BIBLIOGRAPHY</w:t>
      </w:r>
    </w:p>
    <w:p w:rsidR="006C34EE" w:rsidRPr="00A82900" w:rsidRDefault="006C34EE" w:rsidP="006C34EE">
      <w:pPr>
        <w:spacing w:after="0" w:line="360" w:lineRule="auto"/>
        <w:rPr>
          <w:rFonts w:ascii="Times New Roman" w:eastAsia="Times New Roman" w:hAnsi="Times New Roman" w:cs="Times New Roman"/>
          <w:sz w:val="24"/>
          <w:szCs w:val="24"/>
        </w:rPr>
      </w:pPr>
    </w:p>
    <w:p w:rsidR="006C34EE" w:rsidRPr="00A82900" w:rsidRDefault="006C34EE" w:rsidP="006C34EE">
      <w:pPr>
        <w:spacing w:after="0" w:line="360" w:lineRule="auto"/>
        <w:rPr>
          <w:rFonts w:ascii="Times New Roman" w:eastAsia="Times New Roman" w:hAnsi="Times New Roman" w:cs="Times New Roman"/>
          <w:sz w:val="24"/>
          <w:szCs w:val="24"/>
        </w:rPr>
      </w:pPr>
    </w:p>
    <w:p w:rsidR="006C34EE" w:rsidRPr="001014C6" w:rsidRDefault="006C34EE" w:rsidP="00812624">
      <w:pPr>
        <w:pStyle w:val="ListParagraph"/>
        <w:widowControl/>
        <w:numPr>
          <w:ilvl w:val="0"/>
          <w:numId w:val="27"/>
        </w:numPr>
        <w:spacing w:line="360" w:lineRule="auto"/>
        <w:ind w:left="34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PRIMARY SOURCES</w:t>
      </w:r>
    </w:p>
    <w:p w:rsidR="006C34EE" w:rsidRPr="00A82900" w:rsidRDefault="006C34EE" w:rsidP="006C34EE">
      <w:pPr>
        <w:pStyle w:val="ListParagraph"/>
        <w:spacing w:line="360" w:lineRule="auto"/>
        <w:rPr>
          <w:rFonts w:ascii="Times New Roman" w:eastAsia="Times New Roman" w:hAnsi="Times New Roman" w:cs="Times New Roman"/>
          <w:sz w:val="24"/>
          <w:szCs w:val="24"/>
        </w:rPr>
      </w:pPr>
    </w:p>
    <w:p w:rsidR="006C34EE" w:rsidRPr="001014C6" w:rsidRDefault="006C34EE" w:rsidP="00812624">
      <w:pPr>
        <w:pStyle w:val="ListParagraph"/>
        <w:widowControl/>
        <w:numPr>
          <w:ilvl w:val="0"/>
          <w:numId w:val="28"/>
        </w:numPr>
        <w:spacing w:line="360" w:lineRule="auto"/>
        <w:ind w:left="340"/>
        <w:contextualSpacing/>
        <w:rPr>
          <w:rFonts w:ascii="Times New Roman" w:eastAsia="Times New Roman" w:hAnsi="Times New Roman" w:cs="Times New Roman"/>
          <w:b/>
          <w:sz w:val="24"/>
          <w:szCs w:val="24"/>
        </w:rPr>
      </w:pPr>
      <w:r w:rsidRPr="001014C6">
        <w:rPr>
          <w:rFonts w:ascii="Times New Roman" w:eastAsia="Times New Roman" w:hAnsi="Times New Roman" w:cs="Times New Roman"/>
          <w:b/>
          <w:sz w:val="24"/>
          <w:szCs w:val="24"/>
        </w:rPr>
        <w:t>Law of the United Kingdom</w:t>
      </w:r>
    </w:p>
    <w:p w:rsidR="006C34EE" w:rsidRDefault="006C34EE" w:rsidP="006C34EE">
      <w:pPr>
        <w:pStyle w:val="ListParagraph"/>
        <w:spacing w:line="360" w:lineRule="auto"/>
        <w:ind w:left="340"/>
        <w:rPr>
          <w:rFonts w:ascii="Times New Roman" w:eastAsia="Times New Roman" w:hAnsi="Times New Roman" w:cs="Times New Roman"/>
          <w:sz w:val="24"/>
          <w:szCs w:val="24"/>
        </w:rPr>
      </w:pPr>
    </w:p>
    <w:p w:rsidR="006C34EE" w:rsidRDefault="006C34EE" w:rsidP="006C34EE">
      <w:pPr>
        <w:pStyle w:val="ListParagraph"/>
        <w:autoSpaceDE w:val="0"/>
        <w:autoSpaceDN w:val="0"/>
        <w:adjustRightInd w:val="0"/>
        <w:spacing w:line="360" w:lineRule="auto"/>
        <w:rPr>
          <w:rFonts w:ascii="Times New Roman" w:hAnsi="Times New Roman" w:cs="Times New Roman"/>
          <w:sz w:val="24"/>
          <w:szCs w:val="24"/>
        </w:rPr>
      </w:pPr>
      <w:proofErr w:type="gramStart"/>
      <w:r w:rsidRPr="00A82900">
        <w:rPr>
          <w:rFonts w:ascii="Times New Roman" w:hAnsi="Times New Roman" w:cs="Times New Roman"/>
          <w:sz w:val="24"/>
          <w:szCs w:val="24"/>
        </w:rPr>
        <w:t>DCMS, (2003).</w:t>
      </w:r>
      <w:proofErr w:type="gramEnd"/>
      <w:r w:rsidRPr="00A82900">
        <w:rPr>
          <w:rFonts w:ascii="Times New Roman" w:hAnsi="Times New Roman" w:cs="Times New Roman"/>
          <w:sz w:val="24"/>
          <w:szCs w:val="24"/>
        </w:rPr>
        <w:t xml:space="preserve"> </w:t>
      </w:r>
      <w:proofErr w:type="gramStart"/>
      <w:r w:rsidRPr="00A82900">
        <w:rPr>
          <w:rFonts w:ascii="Times New Roman" w:hAnsi="Times New Roman" w:cs="Times New Roman"/>
          <w:i/>
          <w:iCs/>
          <w:sz w:val="24"/>
          <w:szCs w:val="24"/>
        </w:rPr>
        <w:t>Report of the Working Group on Human Remains</w:t>
      </w:r>
      <w:r w:rsidRPr="00A82900">
        <w:rPr>
          <w:rFonts w:ascii="Times New Roman" w:hAnsi="Times New Roman" w:cs="Times New Roman"/>
          <w:sz w:val="24"/>
          <w:szCs w:val="24"/>
        </w:rPr>
        <w:t>.</w:t>
      </w:r>
      <w:proofErr w:type="gramEnd"/>
      <w:r w:rsidRPr="00A82900">
        <w:rPr>
          <w:rFonts w:ascii="Times New Roman" w:hAnsi="Times New Roman" w:cs="Times New Roman"/>
          <w:sz w:val="24"/>
          <w:szCs w:val="24"/>
        </w:rPr>
        <w:t xml:space="preserve"> </w:t>
      </w:r>
      <w:hyperlink r:id="rId10" w:history="1">
        <w:r w:rsidRPr="00E25088">
          <w:rPr>
            <w:rStyle w:val="Hyperlink"/>
            <w:rFonts w:ascii="Times New Roman" w:hAnsi="Times New Roman" w:cs="Times New Roman"/>
            <w:sz w:val="24"/>
            <w:szCs w:val="24"/>
          </w:rPr>
          <w:t>http://webarchive.nationalarchives.gov.uk/+/http:/www.culture.gov.uk/reference_library/publications/4553.aspx</w:t>
        </w:r>
      </w:hyperlink>
      <w:r w:rsidRPr="00A82900">
        <w:rPr>
          <w:rFonts w:ascii="Times New Roman" w:hAnsi="Times New Roman" w:cs="Times New Roman"/>
          <w:sz w:val="24"/>
          <w:szCs w:val="24"/>
        </w:rPr>
        <w:t>.</w:t>
      </w:r>
    </w:p>
    <w:p w:rsidR="006C34EE" w:rsidRPr="00A82900" w:rsidRDefault="006C34EE" w:rsidP="006C34EE">
      <w:pPr>
        <w:pStyle w:val="ListParagraph"/>
        <w:autoSpaceDE w:val="0"/>
        <w:autoSpaceDN w:val="0"/>
        <w:adjustRightInd w:val="0"/>
        <w:spacing w:line="360" w:lineRule="auto"/>
        <w:ind w:left="340"/>
        <w:rPr>
          <w:rFonts w:ascii="Times New Roman" w:hAnsi="Times New Roman" w:cs="Times New Roman"/>
          <w:sz w:val="24"/>
          <w:szCs w:val="24"/>
        </w:rPr>
      </w:pPr>
    </w:p>
    <w:p w:rsidR="006C34EE" w:rsidRDefault="006C34EE" w:rsidP="006C34EE">
      <w:pPr>
        <w:pStyle w:val="ListParagraph"/>
        <w:autoSpaceDE w:val="0"/>
        <w:autoSpaceDN w:val="0"/>
        <w:adjustRightInd w:val="0"/>
        <w:spacing w:line="360" w:lineRule="auto"/>
        <w:rPr>
          <w:rFonts w:ascii="Times New Roman" w:hAnsi="Times New Roman" w:cs="Times New Roman"/>
          <w:sz w:val="24"/>
          <w:szCs w:val="24"/>
        </w:rPr>
      </w:pPr>
      <w:proofErr w:type="gramStart"/>
      <w:r w:rsidRPr="00A82900">
        <w:rPr>
          <w:rFonts w:ascii="Times New Roman" w:hAnsi="Times New Roman" w:cs="Times New Roman"/>
          <w:sz w:val="24"/>
          <w:szCs w:val="24"/>
        </w:rPr>
        <w:t>DCMS, (2005).</w:t>
      </w:r>
      <w:proofErr w:type="gramEnd"/>
      <w:r w:rsidRPr="00A82900">
        <w:rPr>
          <w:rFonts w:ascii="Times New Roman" w:hAnsi="Times New Roman" w:cs="Times New Roman"/>
          <w:sz w:val="24"/>
          <w:szCs w:val="24"/>
        </w:rPr>
        <w:t xml:space="preserve"> </w:t>
      </w:r>
      <w:proofErr w:type="gramStart"/>
      <w:r w:rsidRPr="00A82900">
        <w:rPr>
          <w:rFonts w:ascii="Times New Roman" w:hAnsi="Times New Roman" w:cs="Times New Roman"/>
          <w:i/>
          <w:iCs/>
          <w:sz w:val="24"/>
          <w:szCs w:val="24"/>
        </w:rPr>
        <w:t>Guidance for the Care of Human Remains in Museums</w:t>
      </w:r>
      <w:r w:rsidRPr="00A82900">
        <w:rPr>
          <w:rFonts w:ascii="Times New Roman" w:hAnsi="Times New Roman" w:cs="Times New Roman"/>
          <w:sz w:val="24"/>
          <w:szCs w:val="24"/>
        </w:rPr>
        <w:t>.</w:t>
      </w:r>
      <w:proofErr w:type="gramEnd"/>
      <w:r w:rsidRPr="00A82900">
        <w:rPr>
          <w:rFonts w:ascii="Times New Roman" w:hAnsi="Times New Roman" w:cs="Times New Roman"/>
          <w:sz w:val="24"/>
          <w:szCs w:val="24"/>
        </w:rPr>
        <w:t xml:space="preserve"> [</w:t>
      </w:r>
      <w:proofErr w:type="gramStart"/>
      <w:r w:rsidRPr="00A82900">
        <w:rPr>
          <w:rFonts w:ascii="Times New Roman" w:hAnsi="Times New Roman" w:cs="Times New Roman"/>
          <w:sz w:val="24"/>
          <w:szCs w:val="24"/>
        </w:rPr>
        <w:t>online</w:t>
      </w:r>
      <w:proofErr w:type="gramEnd"/>
      <w:r w:rsidRPr="00A82900">
        <w:rPr>
          <w:rFonts w:ascii="Times New Roman" w:hAnsi="Times New Roman" w:cs="Times New Roman"/>
          <w:sz w:val="24"/>
          <w:szCs w:val="24"/>
        </w:rPr>
        <w:t>] Webarchive.nationalarchives.gov.uk. Available at: http://webarchive.nationalarchives.gov.uk/+/http:/www.culture.gov.uk/reference_library/publications/3720.aspx [Accessed 16 Sep. 2015].</w:t>
      </w:r>
    </w:p>
    <w:p w:rsidR="006C34EE" w:rsidRDefault="006C34EE" w:rsidP="006C34EE">
      <w:pPr>
        <w:widowControl w:val="0"/>
        <w:autoSpaceDE w:val="0"/>
        <w:autoSpaceDN w:val="0"/>
        <w:adjustRightInd w:val="0"/>
        <w:spacing w:line="360" w:lineRule="auto"/>
        <w:ind w:left="454" w:hanging="500"/>
        <w:rPr>
          <w:rFonts w:ascii="Times New Roman" w:hAnsi="Times New Roman" w:cs="Times New Roman"/>
          <w:sz w:val="24"/>
          <w:szCs w:val="24"/>
          <w:lang w:val="en-US"/>
        </w:rPr>
      </w:pPr>
      <w:proofErr w:type="gramStart"/>
      <w:r>
        <w:rPr>
          <w:rFonts w:ascii="Times New Roman" w:hAnsi="Times New Roman" w:cs="Times New Roman"/>
          <w:sz w:val="24"/>
          <w:szCs w:val="24"/>
          <w:lang w:val="en-US"/>
        </w:rPr>
        <w:t>UK Parliament, (1963).</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iCs/>
          <w:sz w:val="24"/>
          <w:szCs w:val="24"/>
          <w:lang w:val="en-US"/>
        </w:rPr>
        <w:t>British Museum Act 1963</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online</w:t>
      </w:r>
      <w:proofErr w:type="gramEnd"/>
      <w:r>
        <w:rPr>
          <w:rFonts w:ascii="Times New Roman" w:hAnsi="Times New Roman" w:cs="Times New Roman"/>
          <w:sz w:val="24"/>
          <w:szCs w:val="24"/>
          <w:lang w:val="en-US"/>
        </w:rPr>
        <w:t>] Legislation.gov.uk. Available at: http://www.legislation.gov.uk/ukpga/1963/24/contents [Accessed 16 Sep. 2015].</w:t>
      </w:r>
    </w:p>
    <w:p w:rsidR="006C34EE" w:rsidRDefault="006C34EE" w:rsidP="006C34EE">
      <w:pPr>
        <w:widowControl w:val="0"/>
        <w:autoSpaceDE w:val="0"/>
        <w:autoSpaceDN w:val="0"/>
        <w:adjustRightInd w:val="0"/>
        <w:spacing w:line="360" w:lineRule="auto"/>
        <w:ind w:left="454" w:hanging="500"/>
        <w:rPr>
          <w:rFonts w:ascii="Times New Roman" w:hAnsi="Times New Roman" w:cs="Times New Roman"/>
          <w:sz w:val="24"/>
          <w:szCs w:val="24"/>
          <w:lang w:val="en-US"/>
        </w:rPr>
      </w:pPr>
      <w:proofErr w:type="gramStart"/>
      <w:r>
        <w:rPr>
          <w:rFonts w:ascii="Times New Roman" w:hAnsi="Times New Roman" w:cs="Times New Roman"/>
          <w:sz w:val="24"/>
          <w:szCs w:val="24"/>
          <w:lang w:val="en-US"/>
        </w:rPr>
        <w:t>UK Parliament, (1964).</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Public Libraries and Museums Act 1964</w:t>
      </w:r>
      <w:r>
        <w:rPr>
          <w:rFonts w:ascii="Times New Roman" w:hAnsi="Times New Roman" w:cs="Times New Roman"/>
          <w:sz w:val="24"/>
          <w:szCs w:val="24"/>
          <w:lang w:val="en-US"/>
        </w:rPr>
        <w:t>. [</w:t>
      </w:r>
      <w:proofErr w:type="gramStart"/>
      <w:r>
        <w:rPr>
          <w:rFonts w:ascii="Times New Roman" w:hAnsi="Times New Roman" w:cs="Times New Roman"/>
          <w:sz w:val="24"/>
          <w:szCs w:val="24"/>
          <w:lang w:val="en-US"/>
        </w:rPr>
        <w:t>online</w:t>
      </w:r>
      <w:proofErr w:type="gramEnd"/>
      <w:r>
        <w:rPr>
          <w:rFonts w:ascii="Times New Roman" w:hAnsi="Times New Roman" w:cs="Times New Roman"/>
          <w:sz w:val="24"/>
          <w:szCs w:val="24"/>
          <w:lang w:val="en-US"/>
        </w:rPr>
        <w:t>] Legislation.gov.uk. Available at: http://www.legislation.gov.uk/ukpga/1964/75/pdfs/ukpga_19640075_en.pdf [Accessed 16 Sep. 2015].</w:t>
      </w:r>
    </w:p>
    <w:p w:rsidR="006C34EE" w:rsidRDefault="006C34EE" w:rsidP="006C34EE">
      <w:pPr>
        <w:widowControl w:val="0"/>
        <w:autoSpaceDE w:val="0"/>
        <w:autoSpaceDN w:val="0"/>
        <w:adjustRightInd w:val="0"/>
        <w:spacing w:line="360" w:lineRule="auto"/>
        <w:ind w:left="454" w:hanging="500"/>
        <w:rPr>
          <w:rFonts w:ascii="Times New Roman" w:hAnsi="Times New Roman" w:cs="Times New Roman"/>
          <w:sz w:val="24"/>
          <w:szCs w:val="24"/>
          <w:lang w:val="en-US"/>
        </w:rPr>
      </w:pPr>
      <w:proofErr w:type="gramStart"/>
      <w:r>
        <w:rPr>
          <w:rFonts w:ascii="Times New Roman" w:hAnsi="Times New Roman" w:cs="Times New Roman"/>
          <w:sz w:val="24"/>
          <w:szCs w:val="24"/>
          <w:lang w:val="en-US"/>
        </w:rPr>
        <w:t>UK Parliament, (1980).</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iCs/>
          <w:sz w:val="24"/>
          <w:szCs w:val="24"/>
          <w:lang w:val="en-US"/>
        </w:rPr>
        <w:t>National Heritage Act 1980</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online</w:t>
      </w:r>
      <w:proofErr w:type="gramEnd"/>
      <w:r>
        <w:rPr>
          <w:rFonts w:ascii="Times New Roman" w:hAnsi="Times New Roman" w:cs="Times New Roman"/>
          <w:sz w:val="24"/>
          <w:szCs w:val="24"/>
          <w:lang w:val="en-US"/>
        </w:rPr>
        <w:t>] Legislation.gov.uk. Available at: http://www.legislation.gov.uk/ukpga/1980/17/contents [Accessed 16 Sep. 2015].</w:t>
      </w:r>
    </w:p>
    <w:p w:rsidR="006C34EE" w:rsidRDefault="006C34EE" w:rsidP="006C34EE">
      <w:pPr>
        <w:widowControl w:val="0"/>
        <w:autoSpaceDE w:val="0"/>
        <w:autoSpaceDN w:val="0"/>
        <w:adjustRightInd w:val="0"/>
        <w:spacing w:line="360" w:lineRule="auto"/>
        <w:ind w:left="454" w:hanging="500"/>
        <w:rPr>
          <w:rFonts w:ascii="Times New Roman" w:hAnsi="Times New Roman" w:cs="Times New Roman"/>
          <w:sz w:val="24"/>
          <w:szCs w:val="24"/>
          <w:lang w:val="en-US"/>
        </w:rPr>
      </w:pPr>
      <w:proofErr w:type="gramStart"/>
      <w:r>
        <w:rPr>
          <w:rFonts w:ascii="Times New Roman" w:hAnsi="Times New Roman" w:cs="Times New Roman"/>
          <w:sz w:val="24"/>
          <w:szCs w:val="24"/>
          <w:lang w:val="en-US"/>
        </w:rPr>
        <w:t>UK Parliament, (1983).</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iCs/>
          <w:sz w:val="24"/>
          <w:szCs w:val="24"/>
          <w:lang w:val="en-US"/>
        </w:rPr>
        <w:t>National Heritage Act 1983</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online</w:t>
      </w:r>
      <w:proofErr w:type="gramEnd"/>
      <w:r>
        <w:rPr>
          <w:rFonts w:ascii="Times New Roman" w:hAnsi="Times New Roman" w:cs="Times New Roman"/>
          <w:sz w:val="24"/>
          <w:szCs w:val="24"/>
          <w:lang w:val="en-US"/>
        </w:rPr>
        <w:t>] Legislation.gov.uk. Available at: http://www.legislation.gov.uk/ukpga/1983/47/pdfs/ukpga_19830047_en.pdf [Accessed 16 Sep. 2015].</w:t>
      </w:r>
    </w:p>
    <w:p w:rsidR="006C34EE" w:rsidRDefault="006C34EE" w:rsidP="006C34EE">
      <w:pPr>
        <w:widowControl w:val="0"/>
        <w:autoSpaceDE w:val="0"/>
        <w:autoSpaceDN w:val="0"/>
        <w:adjustRightInd w:val="0"/>
        <w:spacing w:line="360" w:lineRule="auto"/>
        <w:ind w:left="454" w:hanging="500"/>
        <w:rPr>
          <w:rFonts w:ascii="Times New Roman" w:hAnsi="Times New Roman" w:cs="Times New Roman"/>
          <w:sz w:val="24"/>
          <w:szCs w:val="24"/>
          <w:lang w:val="en-US"/>
        </w:rPr>
      </w:pPr>
      <w:proofErr w:type="gramStart"/>
      <w:r>
        <w:rPr>
          <w:rFonts w:ascii="Times New Roman" w:hAnsi="Times New Roman" w:cs="Times New Roman"/>
          <w:sz w:val="24"/>
          <w:szCs w:val="24"/>
          <w:lang w:val="en-US"/>
        </w:rPr>
        <w:t>UK Parliament, (1992).</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Museums and Galleries Act 1992</w:t>
      </w:r>
      <w:r>
        <w:rPr>
          <w:rFonts w:ascii="Times New Roman" w:hAnsi="Times New Roman" w:cs="Times New Roman"/>
          <w:sz w:val="24"/>
          <w:szCs w:val="24"/>
          <w:lang w:val="en-US"/>
        </w:rPr>
        <w:t>. [</w:t>
      </w:r>
      <w:proofErr w:type="gramStart"/>
      <w:r>
        <w:rPr>
          <w:rFonts w:ascii="Times New Roman" w:hAnsi="Times New Roman" w:cs="Times New Roman"/>
          <w:sz w:val="24"/>
          <w:szCs w:val="24"/>
          <w:lang w:val="en-US"/>
        </w:rPr>
        <w:t>online</w:t>
      </w:r>
      <w:proofErr w:type="gramEnd"/>
      <w:r>
        <w:rPr>
          <w:rFonts w:ascii="Times New Roman" w:hAnsi="Times New Roman" w:cs="Times New Roman"/>
          <w:sz w:val="24"/>
          <w:szCs w:val="24"/>
          <w:lang w:val="en-US"/>
        </w:rPr>
        <w:t>] Legislation.gov.uk. Available at: http://www.legislation.gov.uk/ukpga/1992/44/introduction [Accessed 16 Sep. 2015].</w:t>
      </w:r>
    </w:p>
    <w:p w:rsidR="006C34EE" w:rsidRDefault="006C34EE" w:rsidP="006C34EE">
      <w:pPr>
        <w:widowControl w:val="0"/>
        <w:autoSpaceDE w:val="0"/>
        <w:autoSpaceDN w:val="0"/>
        <w:adjustRightInd w:val="0"/>
        <w:spacing w:line="360" w:lineRule="auto"/>
        <w:ind w:left="454" w:hanging="500"/>
        <w:rPr>
          <w:rFonts w:ascii="Times New Roman" w:hAnsi="Times New Roman" w:cs="Times New Roman"/>
          <w:sz w:val="24"/>
          <w:szCs w:val="24"/>
          <w:lang w:val="en-US"/>
        </w:rPr>
      </w:pPr>
      <w:proofErr w:type="gramStart"/>
      <w:r>
        <w:rPr>
          <w:rFonts w:ascii="Times New Roman" w:hAnsi="Times New Roman" w:cs="Times New Roman"/>
          <w:sz w:val="24"/>
          <w:szCs w:val="24"/>
          <w:lang w:val="en-US"/>
        </w:rPr>
        <w:t>UK Parliament, (2004).</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iCs/>
          <w:sz w:val="24"/>
          <w:szCs w:val="24"/>
          <w:lang w:val="en-US"/>
        </w:rPr>
        <w:t>Human Tissue Act 2004</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online</w:t>
      </w:r>
      <w:proofErr w:type="gramEnd"/>
      <w:r>
        <w:rPr>
          <w:rFonts w:ascii="Times New Roman" w:hAnsi="Times New Roman" w:cs="Times New Roman"/>
          <w:sz w:val="24"/>
          <w:szCs w:val="24"/>
          <w:lang w:val="en-US"/>
        </w:rPr>
        <w:t xml:space="preserve">] Legislation.gov.uk. Available at: http://www.legislation.gov.uk/ukpga/2004/30/pdfs/ukpga_20040030_en.pdf [Accessed </w:t>
      </w:r>
      <w:r>
        <w:rPr>
          <w:rFonts w:ascii="Times New Roman" w:hAnsi="Times New Roman" w:cs="Times New Roman"/>
          <w:sz w:val="24"/>
          <w:szCs w:val="24"/>
          <w:lang w:val="en-US"/>
        </w:rPr>
        <w:lastRenderedPageBreak/>
        <w:t>16 Sep. 2015].</w:t>
      </w:r>
    </w:p>
    <w:p w:rsidR="006C34EE" w:rsidRPr="001014C6" w:rsidRDefault="006C34EE" w:rsidP="006C34EE">
      <w:pPr>
        <w:widowControl w:val="0"/>
        <w:autoSpaceDE w:val="0"/>
        <w:autoSpaceDN w:val="0"/>
        <w:adjustRightInd w:val="0"/>
        <w:spacing w:line="360" w:lineRule="auto"/>
        <w:ind w:left="454" w:hanging="500"/>
        <w:rPr>
          <w:rFonts w:ascii="Times New Roman" w:eastAsiaTheme="minorHAnsi" w:hAnsi="Times New Roman" w:cs="Times New Roman"/>
          <w:sz w:val="24"/>
          <w:szCs w:val="24"/>
          <w:lang w:val="en-US" w:eastAsia="en-US"/>
        </w:rPr>
      </w:pPr>
      <w:proofErr w:type="gramStart"/>
      <w:r>
        <w:rPr>
          <w:rFonts w:ascii="Times New Roman" w:hAnsi="Times New Roman" w:cs="Times New Roman"/>
          <w:sz w:val="24"/>
          <w:szCs w:val="24"/>
          <w:lang w:val="en-US"/>
        </w:rPr>
        <w:t>UK Parliament, (2009).</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iCs/>
          <w:sz w:val="24"/>
          <w:szCs w:val="24"/>
          <w:lang w:val="en-US"/>
        </w:rPr>
        <w:t>Holocaust (Return of Cultural Objects) Act 2009</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online</w:t>
      </w:r>
      <w:proofErr w:type="gramEnd"/>
      <w:r>
        <w:rPr>
          <w:rFonts w:ascii="Times New Roman" w:hAnsi="Times New Roman" w:cs="Times New Roman"/>
          <w:sz w:val="24"/>
          <w:szCs w:val="24"/>
          <w:lang w:val="en-US"/>
        </w:rPr>
        <w:t>] Legislation.gov.uk. Available at: http://www.legislation.gov.uk/ukpga/2009/16/contents [Accessed 16 Sep. 2015].</w:t>
      </w:r>
    </w:p>
    <w:p w:rsidR="006C34EE" w:rsidRPr="00A82900" w:rsidRDefault="006C34EE" w:rsidP="006C34EE">
      <w:pPr>
        <w:pStyle w:val="ListParagraph"/>
        <w:spacing w:line="360" w:lineRule="auto"/>
        <w:ind w:left="737"/>
        <w:rPr>
          <w:rFonts w:ascii="Times New Roman" w:eastAsia="Times New Roman" w:hAnsi="Times New Roman" w:cs="Times New Roman"/>
          <w:sz w:val="24"/>
          <w:szCs w:val="24"/>
        </w:rPr>
      </w:pPr>
    </w:p>
    <w:p w:rsidR="006C34EE" w:rsidRDefault="006C34EE" w:rsidP="00812624">
      <w:pPr>
        <w:pStyle w:val="ListParagraph"/>
        <w:widowControl/>
        <w:numPr>
          <w:ilvl w:val="0"/>
          <w:numId w:val="28"/>
        </w:numPr>
        <w:spacing w:line="360" w:lineRule="auto"/>
        <w:ind w:left="397"/>
        <w:contextualSpacing/>
        <w:rPr>
          <w:rFonts w:ascii="Times New Roman" w:eastAsia="Times New Roman" w:hAnsi="Times New Roman" w:cs="Times New Roman"/>
          <w:b/>
          <w:sz w:val="24"/>
          <w:szCs w:val="24"/>
        </w:rPr>
      </w:pPr>
      <w:r w:rsidRPr="001014C6">
        <w:rPr>
          <w:rFonts w:ascii="Times New Roman" w:eastAsia="Times New Roman" w:hAnsi="Times New Roman" w:cs="Times New Roman"/>
          <w:b/>
          <w:sz w:val="24"/>
          <w:szCs w:val="24"/>
        </w:rPr>
        <w:t>International Law</w:t>
      </w:r>
    </w:p>
    <w:p w:rsidR="006C34EE" w:rsidRPr="001014C6" w:rsidRDefault="006C34EE" w:rsidP="006C34EE">
      <w:pPr>
        <w:pStyle w:val="ListParagraph"/>
        <w:spacing w:line="360" w:lineRule="auto"/>
        <w:rPr>
          <w:rFonts w:ascii="Times New Roman" w:eastAsia="Times New Roman" w:hAnsi="Times New Roman" w:cs="Times New Roman"/>
          <w:b/>
          <w:sz w:val="24"/>
          <w:szCs w:val="24"/>
        </w:rPr>
      </w:pPr>
    </w:p>
    <w:p w:rsidR="006C34EE" w:rsidRDefault="006C34EE" w:rsidP="006C34EE">
      <w:pPr>
        <w:pStyle w:val="ListParagraph"/>
        <w:autoSpaceDE w:val="0"/>
        <w:autoSpaceDN w:val="0"/>
        <w:adjustRightInd w:val="0"/>
        <w:spacing w:line="360" w:lineRule="auto"/>
        <w:rPr>
          <w:rFonts w:ascii="Times New Roman" w:hAnsi="Times New Roman" w:cs="Times New Roman"/>
          <w:sz w:val="24"/>
          <w:szCs w:val="24"/>
        </w:rPr>
      </w:pPr>
      <w:proofErr w:type="gramStart"/>
      <w:r w:rsidRPr="00A82900">
        <w:rPr>
          <w:rFonts w:ascii="Times New Roman" w:hAnsi="Times New Roman" w:cs="Times New Roman"/>
          <w:sz w:val="24"/>
          <w:szCs w:val="24"/>
        </w:rPr>
        <w:t>Fribourg Declaration, (2007).</w:t>
      </w:r>
      <w:proofErr w:type="gramEnd"/>
      <w:r w:rsidRPr="00A82900">
        <w:rPr>
          <w:rFonts w:ascii="Times New Roman" w:hAnsi="Times New Roman" w:cs="Times New Roman"/>
          <w:sz w:val="24"/>
          <w:szCs w:val="24"/>
        </w:rPr>
        <w:t xml:space="preserve"> </w:t>
      </w:r>
      <w:proofErr w:type="gramStart"/>
      <w:r w:rsidRPr="00A82900">
        <w:rPr>
          <w:rFonts w:ascii="Times New Roman" w:hAnsi="Times New Roman" w:cs="Times New Roman"/>
          <w:i/>
          <w:iCs/>
          <w:sz w:val="24"/>
          <w:szCs w:val="24"/>
        </w:rPr>
        <w:t>Fribourg Declaration on Cultural Rights - humanrights.ch</w:t>
      </w:r>
      <w:r w:rsidRPr="00A82900">
        <w:rPr>
          <w:rFonts w:ascii="Times New Roman" w:hAnsi="Times New Roman" w:cs="Times New Roman"/>
          <w:sz w:val="24"/>
          <w:szCs w:val="24"/>
        </w:rPr>
        <w:t>.</w:t>
      </w:r>
      <w:proofErr w:type="gramEnd"/>
      <w:r w:rsidRPr="00A82900">
        <w:rPr>
          <w:rFonts w:ascii="Times New Roman" w:hAnsi="Times New Roman" w:cs="Times New Roman"/>
          <w:sz w:val="24"/>
          <w:szCs w:val="24"/>
        </w:rPr>
        <w:t xml:space="preserve"> [</w:t>
      </w:r>
      <w:proofErr w:type="gramStart"/>
      <w:r w:rsidRPr="00A82900">
        <w:rPr>
          <w:rFonts w:ascii="Times New Roman" w:hAnsi="Times New Roman" w:cs="Times New Roman"/>
          <w:sz w:val="24"/>
          <w:szCs w:val="24"/>
        </w:rPr>
        <w:t>online</w:t>
      </w:r>
      <w:proofErr w:type="gramEnd"/>
      <w:r w:rsidRPr="00A82900">
        <w:rPr>
          <w:rFonts w:ascii="Times New Roman" w:hAnsi="Times New Roman" w:cs="Times New Roman"/>
          <w:sz w:val="24"/>
          <w:szCs w:val="24"/>
        </w:rPr>
        <w:t>] Humanrights.ch. Available at: http://www.humanrights.ch/en/standards/international/un-bodies/launch-fribourg-declaration-cultural-rights [Accessed 10 Sep. 2015].</w:t>
      </w:r>
    </w:p>
    <w:p w:rsidR="006C34EE" w:rsidRPr="001014C6" w:rsidRDefault="006C34EE" w:rsidP="006C34EE">
      <w:pPr>
        <w:widowControl w:val="0"/>
        <w:autoSpaceDE w:val="0"/>
        <w:autoSpaceDN w:val="0"/>
        <w:adjustRightInd w:val="0"/>
        <w:spacing w:line="360" w:lineRule="auto"/>
        <w:ind w:left="500" w:hanging="500"/>
        <w:rPr>
          <w:rFonts w:ascii="Times New Roman" w:eastAsiaTheme="minorHAnsi" w:hAnsi="Times New Roman" w:cs="Times New Roman"/>
          <w:sz w:val="24"/>
          <w:szCs w:val="24"/>
          <w:lang w:val="en-US" w:eastAsia="en-US"/>
        </w:rPr>
      </w:pPr>
      <w:proofErr w:type="gramStart"/>
      <w:r>
        <w:rPr>
          <w:rFonts w:ascii="Times New Roman" w:hAnsi="Times New Roman" w:cs="Times New Roman"/>
          <w:sz w:val="24"/>
          <w:szCs w:val="24"/>
          <w:lang w:val="en-US"/>
        </w:rPr>
        <w:t>US Govt., (1990).</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iCs/>
          <w:sz w:val="24"/>
          <w:szCs w:val="24"/>
          <w:lang w:val="en-US"/>
        </w:rPr>
        <w:t>NAGPRA Law and Regulations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online</w:t>
      </w:r>
      <w:proofErr w:type="gramEnd"/>
      <w:r>
        <w:rPr>
          <w:rFonts w:ascii="Times New Roman" w:hAnsi="Times New Roman" w:cs="Times New Roman"/>
          <w:sz w:val="24"/>
          <w:szCs w:val="24"/>
          <w:lang w:val="en-US"/>
        </w:rPr>
        <w:t>] Nps.gov. Available at: http://www.nps.gov/nagpra/mandates/ [Accessed 22 Sep. 2015].</w:t>
      </w:r>
    </w:p>
    <w:p w:rsidR="006C34EE" w:rsidRPr="00A82900" w:rsidRDefault="006C34EE" w:rsidP="006C34EE">
      <w:pPr>
        <w:pStyle w:val="ListParagraph"/>
        <w:spacing w:line="360" w:lineRule="auto"/>
        <w:ind w:left="737"/>
        <w:rPr>
          <w:rFonts w:ascii="Times New Roman" w:eastAsia="Times New Roman" w:hAnsi="Times New Roman" w:cs="Times New Roman"/>
          <w:sz w:val="24"/>
          <w:szCs w:val="24"/>
        </w:rPr>
      </w:pPr>
    </w:p>
    <w:p w:rsidR="006C34EE" w:rsidRDefault="006C34EE" w:rsidP="00812624">
      <w:pPr>
        <w:pStyle w:val="ListParagraph"/>
        <w:widowControl/>
        <w:numPr>
          <w:ilvl w:val="0"/>
          <w:numId w:val="28"/>
        </w:numPr>
        <w:spacing w:line="360" w:lineRule="auto"/>
        <w:ind w:left="397"/>
        <w:contextualSpacing/>
        <w:rPr>
          <w:rFonts w:ascii="Times New Roman" w:eastAsia="Times New Roman" w:hAnsi="Times New Roman" w:cs="Times New Roman"/>
          <w:b/>
          <w:sz w:val="24"/>
          <w:szCs w:val="24"/>
        </w:rPr>
      </w:pPr>
      <w:r w:rsidRPr="001014C6">
        <w:rPr>
          <w:rFonts w:ascii="Times New Roman" w:eastAsia="Times New Roman" w:hAnsi="Times New Roman" w:cs="Times New Roman"/>
          <w:b/>
          <w:sz w:val="24"/>
          <w:szCs w:val="24"/>
        </w:rPr>
        <w:t>UNESCO</w:t>
      </w:r>
    </w:p>
    <w:p w:rsidR="006C34EE" w:rsidRPr="001014C6" w:rsidRDefault="006C34EE" w:rsidP="006C34EE">
      <w:pPr>
        <w:pStyle w:val="ListParagraph"/>
        <w:spacing w:line="360" w:lineRule="auto"/>
        <w:rPr>
          <w:rFonts w:ascii="Times New Roman" w:eastAsia="Times New Roman" w:hAnsi="Times New Roman" w:cs="Times New Roman"/>
          <w:b/>
          <w:sz w:val="24"/>
          <w:szCs w:val="24"/>
        </w:rPr>
      </w:pPr>
    </w:p>
    <w:p w:rsidR="006C34EE" w:rsidRPr="001014C6" w:rsidRDefault="006C34EE" w:rsidP="006C34EE">
      <w:pPr>
        <w:pStyle w:val="ListParagraph"/>
        <w:autoSpaceDE w:val="0"/>
        <w:autoSpaceDN w:val="0"/>
        <w:adjustRightInd w:val="0"/>
        <w:spacing w:line="360" w:lineRule="auto"/>
        <w:rPr>
          <w:rFonts w:ascii="Times New Roman" w:hAnsi="Times New Roman" w:cs="Times New Roman"/>
          <w:sz w:val="24"/>
          <w:szCs w:val="24"/>
        </w:rPr>
      </w:pPr>
      <w:proofErr w:type="gramStart"/>
      <w:r w:rsidRPr="001014C6">
        <w:rPr>
          <w:rFonts w:ascii="Times New Roman" w:hAnsi="Times New Roman" w:cs="Times New Roman"/>
          <w:sz w:val="24"/>
          <w:szCs w:val="24"/>
        </w:rPr>
        <w:t>UNESCO, (1954).</w:t>
      </w:r>
      <w:proofErr w:type="gramEnd"/>
      <w:r w:rsidRPr="001014C6">
        <w:rPr>
          <w:rFonts w:ascii="Times New Roman" w:hAnsi="Times New Roman" w:cs="Times New Roman"/>
          <w:sz w:val="24"/>
          <w:szCs w:val="24"/>
        </w:rPr>
        <w:t xml:space="preserve"> </w:t>
      </w:r>
      <w:proofErr w:type="gramStart"/>
      <w:r w:rsidRPr="001014C6">
        <w:rPr>
          <w:rFonts w:ascii="Times New Roman" w:hAnsi="Times New Roman" w:cs="Times New Roman"/>
          <w:i/>
          <w:iCs/>
          <w:sz w:val="24"/>
          <w:szCs w:val="24"/>
        </w:rPr>
        <w:t>Convention for the Protection of Cultural Property in the Event of Armed Conflict with Regulations for the Execution of the Convention</w:t>
      </w:r>
      <w:r w:rsidRPr="001014C6">
        <w:rPr>
          <w:rFonts w:ascii="Times New Roman" w:hAnsi="Times New Roman" w:cs="Times New Roman"/>
          <w:sz w:val="24"/>
          <w:szCs w:val="24"/>
        </w:rPr>
        <w:t>.</w:t>
      </w:r>
      <w:proofErr w:type="gramEnd"/>
      <w:r w:rsidRPr="001014C6">
        <w:rPr>
          <w:rFonts w:ascii="Times New Roman" w:hAnsi="Times New Roman" w:cs="Times New Roman"/>
          <w:sz w:val="24"/>
          <w:szCs w:val="24"/>
        </w:rPr>
        <w:t xml:space="preserve"> [</w:t>
      </w:r>
      <w:proofErr w:type="gramStart"/>
      <w:r w:rsidRPr="001014C6">
        <w:rPr>
          <w:rFonts w:ascii="Times New Roman" w:hAnsi="Times New Roman" w:cs="Times New Roman"/>
          <w:sz w:val="24"/>
          <w:szCs w:val="24"/>
        </w:rPr>
        <w:t>online</w:t>
      </w:r>
      <w:proofErr w:type="gramEnd"/>
      <w:r w:rsidRPr="001014C6">
        <w:rPr>
          <w:rFonts w:ascii="Times New Roman" w:hAnsi="Times New Roman" w:cs="Times New Roman"/>
          <w:sz w:val="24"/>
          <w:szCs w:val="24"/>
        </w:rPr>
        <w:t>] Portal.unesco.org. Available at: http://portal.unesco.org/en/ev.php-URL_ID=13637&amp;URL_DO=DO_TOPIC&amp;URL_SECTION=201.html [Accessed 13 Sep. 2015].</w:t>
      </w:r>
    </w:p>
    <w:p w:rsidR="006C34EE" w:rsidRPr="001014C6" w:rsidRDefault="006C34EE" w:rsidP="006C34EE">
      <w:pPr>
        <w:pStyle w:val="ListParagraph"/>
        <w:autoSpaceDE w:val="0"/>
        <w:autoSpaceDN w:val="0"/>
        <w:adjustRightInd w:val="0"/>
        <w:spacing w:line="360" w:lineRule="auto"/>
        <w:rPr>
          <w:rFonts w:ascii="Times New Roman" w:hAnsi="Times New Roman" w:cs="Times New Roman"/>
          <w:sz w:val="24"/>
          <w:szCs w:val="24"/>
        </w:rPr>
      </w:pPr>
      <w:proofErr w:type="gramStart"/>
      <w:r w:rsidRPr="001014C6">
        <w:rPr>
          <w:rFonts w:ascii="Times New Roman" w:hAnsi="Times New Roman" w:cs="Times New Roman"/>
          <w:sz w:val="24"/>
          <w:szCs w:val="24"/>
        </w:rPr>
        <w:t>UNESCO, (1970).</w:t>
      </w:r>
      <w:proofErr w:type="gramEnd"/>
      <w:r w:rsidRPr="001014C6">
        <w:rPr>
          <w:rFonts w:ascii="Times New Roman" w:hAnsi="Times New Roman" w:cs="Times New Roman"/>
          <w:sz w:val="24"/>
          <w:szCs w:val="24"/>
        </w:rPr>
        <w:t xml:space="preserve"> </w:t>
      </w:r>
      <w:proofErr w:type="gramStart"/>
      <w:r w:rsidRPr="001014C6">
        <w:rPr>
          <w:rFonts w:ascii="Times New Roman" w:hAnsi="Times New Roman" w:cs="Times New Roman"/>
          <w:i/>
          <w:iCs/>
          <w:sz w:val="24"/>
          <w:szCs w:val="24"/>
        </w:rPr>
        <w:t>Convention on the Means of Prohibiting and Preventing the Illicit Import, Export and Transfer of Ownership of Cultural Property</w:t>
      </w:r>
      <w:r w:rsidRPr="001014C6">
        <w:rPr>
          <w:rFonts w:ascii="Times New Roman" w:hAnsi="Times New Roman" w:cs="Times New Roman"/>
          <w:sz w:val="24"/>
          <w:szCs w:val="24"/>
        </w:rPr>
        <w:t>.</w:t>
      </w:r>
      <w:proofErr w:type="gramEnd"/>
      <w:r w:rsidRPr="001014C6">
        <w:rPr>
          <w:rFonts w:ascii="Times New Roman" w:hAnsi="Times New Roman" w:cs="Times New Roman"/>
          <w:sz w:val="24"/>
          <w:szCs w:val="24"/>
        </w:rPr>
        <w:t xml:space="preserve"> [</w:t>
      </w:r>
      <w:proofErr w:type="gramStart"/>
      <w:r w:rsidRPr="001014C6">
        <w:rPr>
          <w:rFonts w:ascii="Times New Roman" w:hAnsi="Times New Roman" w:cs="Times New Roman"/>
          <w:sz w:val="24"/>
          <w:szCs w:val="24"/>
        </w:rPr>
        <w:t>online</w:t>
      </w:r>
      <w:proofErr w:type="gramEnd"/>
      <w:r w:rsidRPr="001014C6">
        <w:rPr>
          <w:rFonts w:ascii="Times New Roman" w:hAnsi="Times New Roman" w:cs="Times New Roman"/>
          <w:sz w:val="24"/>
          <w:szCs w:val="24"/>
        </w:rPr>
        <w:t>] Portal.unesco.org. Available at: http://portal.unesco.org/en/ev.php-URL_ID=13039&amp;URL_DO=DO_TOPIC&amp;URL_SECTION=201.ht [Accessed 17 Aug. 2015].</w:t>
      </w:r>
    </w:p>
    <w:p w:rsidR="006C34EE" w:rsidRPr="001014C6" w:rsidRDefault="006C34EE" w:rsidP="006C34EE">
      <w:pPr>
        <w:pStyle w:val="ListParagraph"/>
        <w:autoSpaceDE w:val="0"/>
        <w:autoSpaceDN w:val="0"/>
        <w:adjustRightInd w:val="0"/>
        <w:spacing w:line="360" w:lineRule="auto"/>
        <w:rPr>
          <w:rFonts w:ascii="Times New Roman" w:hAnsi="Times New Roman" w:cs="Times New Roman"/>
          <w:sz w:val="24"/>
          <w:szCs w:val="24"/>
        </w:rPr>
      </w:pPr>
      <w:proofErr w:type="gramStart"/>
      <w:r w:rsidRPr="001014C6">
        <w:rPr>
          <w:rFonts w:ascii="Times New Roman" w:hAnsi="Times New Roman" w:cs="Times New Roman"/>
          <w:sz w:val="24"/>
          <w:szCs w:val="24"/>
        </w:rPr>
        <w:t>UNESCO, (1972).</w:t>
      </w:r>
      <w:proofErr w:type="gramEnd"/>
      <w:r w:rsidRPr="001014C6">
        <w:rPr>
          <w:rFonts w:ascii="Times New Roman" w:hAnsi="Times New Roman" w:cs="Times New Roman"/>
          <w:sz w:val="24"/>
          <w:szCs w:val="24"/>
        </w:rPr>
        <w:t xml:space="preserve"> </w:t>
      </w:r>
      <w:proofErr w:type="gramStart"/>
      <w:r w:rsidRPr="001014C6">
        <w:rPr>
          <w:rFonts w:ascii="Times New Roman" w:hAnsi="Times New Roman" w:cs="Times New Roman"/>
          <w:i/>
          <w:iCs/>
          <w:sz w:val="24"/>
          <w:szCs w:val="24"/>
        </w:rPr>
        <w:t>UNESCO World Heritage Centre - Convention Concerning the Protection of the World Cultural and Natural Heritage</w:t>
      </w:r>
      <w:r w:rsidRPr="001014C6">
        <w:rPr>
          <w:rFonts w:ascii="Times New Roman" w:hAnsi="Times New Roman" w:cs="Times New Roman"/>
          <w:sz w:val="24"/>
          <w:szCs w:val="24"/>
        </w:rPr>
        <w:t>.</w:t>
      </w:r>
      <w:proofErr w:type="gramEnd"/>
      <w:r w:rsidRPr="001014C6">
        <w:rPr>
          <w:rFonts w:ascii="Times New Roman" w:hAnsi="Times New Roman" w:cs="Times New Roman"/>
          <w:sz w:val="24"/>
          <w:szCs w:val="24"/>
        </w:rPr>
        <w:t xml:space="preserve"> [</w:t>
      </w:r>
      <w:proofErr w:type="gramStart"/>
      <w:r w:rsidRPr="001014C6">
        <w:rPr>
          <w:rFonts w:ascii="Times New Roman" w:hAnsi="Times New Roman" w:cs="Times New Roman"/>
          <w:sz w:val="24"/>
          <w:szCs w:val="24"/>
        </w:rPr>
        <w:t>online</w:t>
      </w:r>
      <w:proofErr w:type="gramEnd"/>
      <w:r w:rsidRPr="001014C6">
        <w:rPr>
          <w:rFonts w:ascii="Times New Roman" w:hAnsi="Times New Roman" w:cs="Times New Roman"/>
          <w:sz w:val="24"/>
          <w:szCs w:val="24"/>
        </w:rPr>
        <w:t>] Whc.unesco.org. Available at: http://whc.unesco.org/en/conventiontext/ [Accessed 17 Aug. 2015].</w:t>
      </w:r>
    </w:p>
    <w:p w:rsidR="006C34EE" w:rsidRPr="001014C6" w:rsidRDefault="006C34EE" w:rsidP="006C34EE">
      <w:pPr>
        <w:pStyle w:val="ListParagraph"/>
        <w:autoSpaceDE w:val="0"/>
        <w:autoSpaceDN w:val="0"/>
        <w:adjustRightInd w:val="0"/>
        <w:spacing w:line="360" w:lineRule="auto"/>
        <w:rPr>
          <w:rFonts w:ascii="Times New Roman" w:hAnsi="Times New Roman" w:cs="Times New Roman"/>
          <w:sz w:val="24"/>
          <w:szCs w:val="24"/>
        </w:rPr>
      </w:pPr>
      <w:proofErr w:type="gramStart"/>
      <w:r w:rsidRPr="001014C6">
        <w:rPr>
          <w:rFonts w:ascii="Times New Roman" w:hAnsi="Times New Roman" w:cs="Times New Roman"/>
          <w:sz w:val="24"/>
          <w:szCs w:val="24"/>
        </w:rPr>
        <w:t>UNESCO, (1978).</w:t>
      </w:r>
      <w:proofErr w:type="gramEnd"/>
      <w:r w:rsidRPr="001014C6">
        <w:rPr>
          <w:rFonts w:ascii="Times New Roman" w:hAnsi="Times New Roman" w:cs="Times New Roman"/>
          <w:sz w:val="24"/>
          <w:szCs w:val="24"/>
        </w:rPr>
        <w:t xml:space="preserve"> </w:t>
      </w:r>
      <w:r w:rsidRPr="001014C6">
        <w:rPr>
          <w:rFonts w:ascii="Times New Roman" w:hAnsi="Times New Roman" w:cs="Times New Roman"/>
          <w:i/>
          <w:iCs/>
          <w:sz w:val="24"/>
          <w:szCs w:val="24"/>
        </w:rPr>
        <w:t xml:space="preserve">Restitution of Cultural </w:t>
      </w:r>
      <w:proofErr w:type="gramStart"/>
      <w:r w:rsidRPr="001014C6">
        <w:rPr>
          <w:rFonts w:ascii="Times New Roman" w:hAnsi="Times New Roman" w:cs="Times New Roman"/>
          <w:i/>
          <w:iCs/>
          <w:sz w:val="24"/>
          <w:szCs w:val="24"/>
        </w:rPr>
        <w:t>Property  |</w:t>
      </w:r>
      <w:proofErr w:type="gramEnd"/>
      <w:r w:rsidRPr="001014C6">
        <w:rPr>
          <w:rFonts w:ascii="Times New Roman" w:hAnsi="Times New Roman" w:cs="Times New Roman"/>
          <w:i/>
          <w:iCs/>
          <w:sz w:val="24"/>
          <w:szCs w:val="24"/>
        </w:rPr>
        <w:t xml:space="preserve"> United Nations Educational, Scientific and Cultural Organization</w:t>
      </w:r>
      <w:r w:rsidRPr="001014C6">
        <w:rPr>
          <w:rFonts w:ascii="Times New Roman" w:hAnsi="Times New Roman" w:cs="Times New Roman"/>
          <w:sz w:val="24"/>
          <w:szCs w:val="24"/>
        </w:rPr>
        <w:t>. [</w:t>
      </w:r>
      <w:proofErr w:type="gramStart"/>
      <w:r w:rsidRPr="001014C6">
        <w:rPr>
          <w:rFonts w:ascii="Times New Roman" w:hAnsi="Times New Roman" w:cs="Times New Roman"/>
          <w:sz w:val="24"/>
          <w:szCs w:val="24"/>
        </w:rPr>
        <w:t>online</w:t>
      </w:r>
      <w:proofErr w:type="gramEnd"/>
      <w:r w:rsidRPr="001014C6">
        <w:rPr>
          <w:rFonts w:ascii="Times New Roman" w:hAnsi="Times New Roman" w:cs="Times New Roman"/>
          <w:sz w:val="24"/>
          <w:szCs w:val="24"/>
        </w:rPr>
        <w:t xml:space="preserve">] Unesco.org. Available at: http://www.unesco.org/new/en/culture/themes/restitution-of-cultural-property/ [Accessed 21 </w:t>
      </w:r>
      <w:r w:rsidRPr="001014C6">
        <w:rPr>
          <w:rFonts w:ascii="Times New Roman" w:hAnsi="Times New Roman" w:cs="Times New Roman"/>
          <w:sz w:val="24"/>
          <w:szCs w:val="24"/>
        </w:rPr>
        <w:lastRenderedPageBreak/>
        <w:t>Sep. 2015].</w:t>
      </w:r>
    </w:p>
    <w:p w:rsidR="006C34EE" w:rsidRPr="001014C6" w:rsidRDefault="006C34EE" w:rsidP="006C34EE">
      <w:pPr>
        <w:pStyle w:val="ListParagraph"/>
        <w:autoSpaceDE w:val="0"/>
        <w:autoSpaceDN w:val="0"/>
        <w:adjustRightInd w:val="0"/>
        <w:spacing w:line="360" w:lineRule="auto"/>
        <w:rPr>
          <w:rFonts w:ascii="Times New Roman" w:hAnsi="Times New Roman" w:cs="Times New Roman"/>
          <w:sz w:val="24"/>
          <w:szCs w:val="24"/>
        </w:rPr>
      </w:pPr>
      <w:proofErr w:type="gramStart"/>
      <w:r w:rsidRPr="001014C6">
        <w:rPr>
          <w:rFonts w:ascii="Times New Roman" w:hAnsi="Times New Roman" w:cs="Times New Roman"/>
          <w:sz w:val="24"/>
          <w:szCs w:val="24"/>
        </w:rPr>
        <w:t>UNESCO, (2001).</w:t>
      </w:r>
      <w:proofErr w:type="gramEnd"/>
      <w:r w:rsidRPr="001014C6">
        <w:rPr>
          <w:rFonts w:ascii="Times New Roman" w:hAnsi="Times New Roman" w:cs="Times New Roman"/>
          <w:sz w:val="24"/>
          <w:szCs w:val="24"/>
        </w:rPr>
        <w:t xml:space="preserve"> </w:t>
      </w:r>
      <w:r w:rsidRPr="001014C6">
        <w:rPr>
          <w:rFonts w:ascii="Times New Roman" w:hAnsi="Times New Roman" w:cs="Times New Roman"/>
          <w:i/>
          <w:iCs/>
          <w:sz w:val="24"/>
          <w:szCs w:val="24"/>
        </w:rPr>
        <w:t>UNESCO Universal Declaration on Cultural Diversity: UNESCO</w:t>
      </w:r>
      <w:r w:rsidRPr="001014C6">
        <w:rPr>
          <w:rFonts w:ascii="Times New Roman" w:hAnsi="Times New Roman" w:cs="Times New Roman"/>
          <w:sz w:val="24"/>
          <w:szCs w:val="24"/>
        </w:rPr>
        <w:t>. [</w:t>
      </w:r>
      <w:proofErr w:type="gramStart"/>
      <w:r w:rsidRPr="001014C6">
        <w:rPr>
          <w:rFonts w:ascii="Times New Roman" w:hAnsi="Times New Roman" w:cs="Times New Roman"/>
          <w:sz w:val="24"/>
          <w:szCs w:val="24"/>
        </w:rPr>
        <w:t>online</w:t>
      </w:r>
      <w:proofErr w:type="gramEnd"/>
      <w:r w:rsidRPr="001014C6">
        <w:rPr>
          <w:rFonts w:ascii="Times New Roman" w:hAnsi="Times New Roman" w:cs="Times New Roman"/>
          <w:sz w:val="24"/>
          <w:szCs w:val="24"/>
        </w:rPr>
        <w:t>] Portal.unesco.org. Available at: http://portal.unesco.org/en/ev.php-URL_ID=13179&amp;URL_DO=DO_TOPIC&amp;URL_SECTION=201.html [Accessed 11 Sep. 2015].</w:t>
      </w:r>
    </w:p>
    <w:p w:rsidR="006C34EE" w:rsidRPr="001014C6" w:rsidRDefault="006C34EE" w:rsidP="006C34EE">
      <w:pPr>
        <w:pStyle w:val="ListParagraph"/>
        <w:autoSpaceDE w:val="0"/>
        <w:autoSpaceDN w:val="0"/>
        <w:adjustRightInd w:val="0"/>
        <w:spacing w:line="360" w:lineRule="auto"/>
        <w:rPr>
          <w:rFonts w:ascii="Times New Roman" w:hAnsi="Times New Roman" w:cs="Times New Roman"/>
          <w:sz w:val="24"/>
          <w:szCs w:val="24"/>
        </w:rPr>
      </w:pPr>
      <w:proofErr w:type="gramStart"/>
      <w:r w:rsidRPr="001014C6">
        <w:rPr>
          <w:rFonts w:ascii="Times New Roman" w:hAnsi="Times New Roman" w:cs="Times New Roman"/>
          <w:sz w:val="24"/>
          <w:szCs w:val="24"/>
        </w:rPr>
        <w:t>UNESCO, (2003).</w:t>
      </w:r>
      <w:proofErr w:type="gramEnd"/>
      <w:r w:rsidRPr="001014C6">
        <w:rPr>
          <w:rFonts w:ascii="Times New Roman" w:hAnsi="Times New Roman" w:cs="Times New Roman"/>
          <w:sz w:val="24"/>
          <w:szCs w:val="24"/>
        </w:rPr>
        <w:t xml:space="preserve"> </w:t>
      </w:r>
      <w:proofErr w:type="gramStart"/>
      <w:r w:rsidRPr="001014C6">
        <w:rPr>
          <w:rFonts w:ascii="Times New Roman" w:hAnsi="Times New Roman" w:cs="Times New Roman"/>
          <w:i/>
          <w:iCs/>
          <w:sz w:val="24"/>
          <w:szCs w:val="24"/>
        </w:rPr>
        <w:t>Convention for the Safeguarding of the Intangible Cultural Heritage</w:t>
      </w:r>
      <w:r w:rsidRPr="001014C6">
        <w:rPr>
          <w:rFonts w:ascii="Times New Roman" w:hAnsi="Times New Roman" w:cs="Times New Roman"/>
          <w:sz w:val="24"/>
          <w:szCs w:val="24"/>
        </w:rPr>
        <w:t>.</w:t>
      </w:r>
      <w:proofErr w:type="gramEnd"/>
      <w:r w:rsidRPr="001014C6">
        <w:rPr>
          <w:rFonts w:ascii="Times New Roman" w:hAnsi="Times New Roman" w:cs="Times New Roman"/>
          <w:sz w:val="24"/>
          <w:szCs w:val="24"/>
        </w:rPr>
        <w:t xml:space="preserve"> [</w:t>
      </w:r>
      <w:proofErr w:type="gramStart"/>
      <w:r w:rsidRPr="001014C6">
        <w:rPr>
          <w:rFonts w:ascii="Times New Roman" w:hAnsi="Times New Roman" w:cs="Times New Roman"/>
          <w:sz w:val="24"/>
          <w:szCs w:val="24"/>
        </w:rPr>
        <w:t>online</w:t>
      </w:r>
      <w:proofErr w:type="gramEnd"/>
      <w:r w:rsidRPr="001014C6">
        <w:rPr>
          <w:rFonts w:ascii="Times New Roman" w:hAnsi="Times New Roman" w:cs="Times New Roman"/>
          <w:sz w:val="24"/>
          <w:szCs w:val="24"/>
        </w:rPr>
        <w:t>] Portal.unesco.org. Available at: http://portal.unesco.org/en/ev.php-URL_ID=17716&amp;URL_DO=DO_TOPIC&amp;URL_SECTION=201.html [Accessed 27 Aug. 2015].</w:t>
      </w:r>
    </w:p>
    <w:p w:rsidR="006C34EE" w:rsidRPr="001014C6" w:rsidRDefault="006C34EE" w:rsidP="006C34EE">
      <w:pPr>
        <w:pStyle w:val="ListParagraph"/>
        <w:autoSpaceDE w:val="0"/>
        <w:autoSpaceDN w:val="0"/>
        <w:adjustRightInd w:val="0"/>
        <w:spacing w:line="360" w:lineRule="auto"/>
        <w:rPr>
          <w:rFonts w:ascii="Times New Roman" w:hAnsi="Times New Roman" w:cs="Times New Roman"/>
          <w:sz w:val="24"/>
          <w:szCs w:val="24"/>
        </w:rPr>
      </w:pPr>
      <w:proofErr w:type="gramStart"/>
      <w:r w:rsidRPr="001014C6">
        <w:rPr>
          <w:rFonts w:ascii="Times New Roman" w:hAnsi="Times New Roman" w:cs="Times New Roman"/>
          <w:sz w:val="24"/>
          <w:szCs w:val="24"/>
        </w:rPr>
        <w:t>UNESCO, (2015).</w:t>
      </w:r>
      <w:proofErr w:type="gramEnd"/>
      <w:r w:rsidRPr="001014C6">
        <w:rPr>
          <w:rFonts w:ascii="Times New Roman" w:hAnsi="Times New Roman" w:cs="Times New Roman"/>
          <w:sz w:val="24"/>
          <w:szCs w:val="24"/>
        </w:rPr>
        <w:t xml:space="preserve"> </w:t>
      </w:r>
      <w:proofErr w:type="gramStart"/>
      <w:r w:rsidRPr="001014C6">
        <w:rPr>
          <w:rFonts w:ascii="Times New Roman" w:hAnsi="Times New Roman" w:cs="Times New Roman"/>
          <w:i/>
          <w:iCs/>
          <w:sz w:val="24"/>
          <w:szCs w:val="24"/>
        </w:rPr>
        <w:t>Conventions</w:t>
      </w:r>
      <w:r w:rsidRPr="001014C6">
        <w:rPr>
          <w:rFonts w:ascii="Times New Roman" w:hAnsi="Times New Roman" w:cs="Times New Roman"/>
          <w:sz w:val="24"/>
          <w:szCs w:val="24"/>
        </w:rPr>
        <w:t>.</w:t>
      </w:r>
      <w:proofErr w:type="gramEnd"/>
      <w:r w:rsidRPr="001014C6">
        <w:rPr>
          <w:rFonts w:ascii="Times New Roman" w:hAnsi="Times New Roman" w:cs="Times New Roman"/>
          <w:sz w:val="24"/>
          <w:szCs w:val="24"/>
        </w:rPr>
        <w:t xml:space="preserve"> [</w:t>
      </w:r>
      <w:proofErr w:type="gramStart"/>
      <w:r w:rsidRPr="001014C6">
        <w:rPr>
          <w:rFonts w:ascii="Times New Roman" w:hAnsi="Times New Roman" w:cs="Times New Roman"/>
          <w:sz w:val="24"/>
          <w:szCs w:val="24"/>
        </w:rPr>
        <w:t>online</w:t>
      </w:r>
      <w:proofErr w:type="gramEnd"/>
      <w:r w:rsidRPr="001014C6">
        <w:rPr>
          <w:rFonts w:ascii="Times New Roman" w:hAnsi="Times New Roman" w:cs="Times New Roman"/>
          <w:sz w:val="24"/>
          <w:szCs w:val="24"/>
        </w:rPr>
        <w:t>] Portal.unesco.org. Available at: http://portal.unesco.org/en/ev.php-URL_ID=12025&amp;URL_DO=DO_TOPIC&amp;URL_SECTION=-471.html [Accessed 21 Sep. 2015].</w:t>
      </w:r>
    </w:p>
    <w:p w:rsidR="006C34EE" w:rsidRDefault="006C34EE" w:rsidP="006C34EE">
      <w:pPr>
        <w:pStyle w:val="ListParagraph"/>
        <w:spacing w:line="360" w:lineRule="auto"/>
        <w:ind w:left="737"/>
        <w:rPr>
          <w:rFonts w:ascii="Times New Roman" w:eastAsia="Times New Roman" w:hAnsi="Times New Roman" w:cs="Times New Roman"/>
          <w:sz w:val="24"/>
          <w:szCs w:val="24"/>
        </w:rPr>
      </w:pPr>
    </w:p>
    <w:p w:rsidR="006C34EE" w:rsidRPr="001014C6" w:rsidRDefault="006C34EE" w:rsidP="00812624">
      <w:pPr>
        <w:pStyle w:val="ListParagraph"/>
        <w:widowControl/>
        <w:numPr>
          <w:ilvl w:val="0"/>
          <w:numId w:val="28"/>
        </w:numPr>
        <w:spacing w:line="360" w:lineRule="auto"/>
        <w:ind w:left="340"/>
        <w:contextualSpacing/>
        <w:rPr>
          <w:rFonts w:ascii="Times New Roman" w:eastAsia="Times New Roman" w:hAnsi="Times New Roman" w:cs="Times New Roman"/>
          <w:b/>
          <w:sz w:val="24"/>
          <w:szCs w:val="24"/>
        </w:rPr>
      </w:pPr>
      <w:r w:rsidRPr="001014C6">
        <w:rPr>
          <w:rFonts w:ascii="Times New Roman" w:eastAsia="Times New Roman" w:hAnsi="Times New Roman" w:cs="Times New Roman"/>
          <w:b/>
          <w:sz w:val="24"/>
          <w:szCs w:val="24"/>
        </w:rPr>
        <w:t>United Nations</w:t>
      </w:r>
    </w:p>
    <w:p w:rsidR="006C34EE" w:rsidRDefault="006C34EE" w:rsidP="006C34EE">
      <w:pPr>
        <w:pStyle w:val="ListParagraph"/>
        <w:autoSpaceDE w:val="0"/>
        <w:autoSpaceDN w:val="0"/>
        <w:adjustRightInd w:val="0"/>
        <w:spacing w:line="360" w:lineRule="auto"/>
        <w:rPr>
          <w:rFonts w:ascii="Times New Roman" w:hAnsi="Times New Roman" w:cs="Times New Roman"/>
          <w:sz w:val="24"/>
          <w:szCs w:val="24"/>
        </w:rPr>
      </w:pPr>
      <w:proofErr w:type="gramStart"/>
      <w:r w:rsidRPr="001014C6">
        <w:rPr>
          <w:rFonts w:ascii="Times New Roman" w:hAnsi="Times New Roman" w:cs="Times New Roman"/>
          <w:sz w:val="24"/>
          <w:szCs w:val="24"/>
        </w:rPr>
        <w:t>United Nations a, (1966).</w:t>
      </w:r>
      <w:proofErr w:type="gramEnd"/>
      <w:r w:rsidRPr="001014C6">
        <w:rPr>
          <w:rFonts w:ascii="Times New Roman" w:hAnsi="Times New Roman" w:cs="Times New Roman"/>
          <w:sz w:val="24"/>
          <w:szCs w:val="24"/>
        </w:rPr>
        <w:t xml:space="preserve"> </w:t>
      </w:r>
      <w:r w:rsidRPr="001014C6">
        <w:rPr>
          <w:rFonts w:ascii="Times New Roman" w:hAnsi="Times New Roman" w:cs="Times New Roman"/>
          <w:i/>
          <w:iCs/>
          <w:sz w:val="24"/>
          <w:szCs w:val="24"/>
        </w:rPr>
        <w:t xml:space="preserve">International Covenant on Economic, Social and Cultural Rights - A/RES/21/2200 </w:t>
      </w:r>
      <w:proofErr w:type="gramStart"/>
      <w:r w:rsidRPr="001014C6">
        <w:rPr>
          <w:rFonts w:ascii="Times New Roman" w:hAnsi="Times New Roman" w:cs="Times New Roman"/>
          <w:i/>
          <w:iCs/>
          <w:sz w:val="24"/>
          <w:szCs w:val="24"/>
        </w:rPr>
        <w:t>A</w:t>
      </w:r>
      <w:proofErr w:type="gramEnd"/>
      <w:r w:rsidRPr="001014C6">
        <w:rPr>
          <w:rFonts w:ascii="Times New Roman" w:hAnsi="Times New Roman" w:cs="Times New Roman"/>
          <w:i/>
          <w:iCs/>
          <w:sz w:val="24"/>
          <w:szCs w:val="24"/>
        </w:rPr>
        <w:t xml:space="preserve"> Annex 1 - UN Documents: Gathering a body of global agreements</w:t>
      </w:r>
      <w:r w:rsidRPr="001014C6">
        <w:rPr>
          <w:rFonts w:ascii="Times New Roman" w:hAnsi="Times New Roman" w:cs="Times New Roman"/>
          <w:sz w:val="24"/>
          <w:szCs w:val="24"/>
        </w:rPr>
        <w:t>. [</w:t>
      </w:r>
      <w:proofErr w:type="gramStart"/>
      <w:r w:rsidRPr="001014C6">
        <w:rPr>
          <w:rFonts w:ascii="Times New Roman" w:hAnsi="Times New Roman" w:cs="Times New Roman"/>
          <w:sz w:val="24"/>
          <w:szCs w:val="24"/>
        </w:rPr>
        <w:t>online</w:t>
      </w:r>
      <w:proofErr w:type="gramEnd"/>
      <w:r w:rsidRPr="001014C6">
        <w:rPr>
          <w:rFonts w:ascii="Times New Roman" w:hAnsi="Times New Roman" w:cs="Times New Roman"/>
          <w:sz w:val="24"/>
          <w:szCs w:val="24"/>
        </w:rPr>
        <w:t>] Un-documents.net. Available at: http://www.un-documents.net/icescr.htm [Accessed 17 Aug. 2015].</w:t>
      </w:r>
    </w:p>
    <w:p w:rsidR="006C34EE" w:rsidRPr="001014C6" w:rsidRDefault="006C34EE" w:rsidP="006C34EE">
      <w:pPr>
        <w:pStyle w:val="ListParagraph"/>
        <w:autoSpaceDE w:val="0"/>
        <w:autoSpaceDN w:val="0"/>
        <w:adjustRightInd w:val="0"/>
        <w:spacing w:line="360" w:lineRule="auto"/>
        <w:rPr>
          <w:rFonts w:ascii="Times New Roman" w:hAnsi="Times New Roman" w:cs="Times New Roman"/>
          <w:sz w:val="24"/>
          <w:szCs w:val="24"/>
        </w:rPr>
      </w:pPr>
    </w:p>
    <w:p w:rsidR="006C34EE" w:rsidRDefault="006C34EE" w:rsidP="006C34EE">
      <w:pPr>
        <w:pStyle w:val="ListParagraph"/>
        <w:autoSpaceDE w:val="0"/>
        <w:autoSpaceDN w:val="0"/>
        <w:adjustRightInd w:val="0"/>
        <w:spacing w:line="360" w:lineRule="auto"/>
        <w:rPr>
          <w:rFonts w:ascii="Times New Roman" w:hAnsi="Times New Roman" w:cs="Times New Roman"/>
          <w:sz w:val="24"/>
          <w:szCs w:val="24"/>
        </w:rPr>
      </w:pPr>
      <w:proofErr w:type="gramStart"/>
      <w:r w:rsidRPr="001014C6">
        <w:rPr>
          <w:rFonts w:ascii="Times New Roman" w:hAnsi="Times New Roman" w:cs="Times New Roman"/>
          <w:sz w:val="24"/>
          <w:szCs w:val="24"/>
        </w:rPr>
        <w:t>United Nations b, (1966).</w:t>
      </w:r>
      <w:proofErr w:type="gramEnd"/>
      <w:r w:rsidRPr="001014C6">
        <w:rPr>
          <w:rFonts w:ascii="Times New Roman" w:hAnsi="Times New Roman" w:cs="Times New Roman"/>
          <w:sz w:val="24"/>
          <w:szCs w:val="24"/>
        </w:rPr>
        <w:t xml:space="preserve"> </w:t>
      </w:r>
      <w:proofErr w:type="gramStart"/>
      <w:r w:rsidRPr="001014C6">
        <w:rPr>
          <w:rFonts w:ascii="Times New Roman" w:hAnsi="Times New Roman" w:cs="Times New Roman"/>
          <w:i/>
          <w:iCs/>
          <w:sz w:val="24"/>
          <w:szCs w:val="24"/>
        </w:rPr>
        <w:t>Optional Protocol to the International Covenant on Civil and Political Rights</w:t>
      </w:r>
      <w:r w:rsidRPr="001014C6">
        <w:rPr>
          <w:rFonts w:ascii="Times New Roman" w:hAnsi="Times New Roman" w:cs="Times New Roman"/>
          <w:sz w:val="24"/>
          <w:szCs w:val="24"/>
        </w:rPr>
        <w:t>.</w:t>
      </w:r>
      <w:proofErr w:type="gramEnd"/>
      <w:r w:rsidRPr="001014C6">
        <w:rPr>
          <w:rFonts w:ascii="Times New Roman" w:hAnsi="Times New Roman" w:cs="Times New Roman"/>
          <w:sz w:val="24"/>
          <w:szCs w:val="24"/>
        </w:rPr>
        <w:t xml:space="preserve"> [</w:t>
      </w:r>
      <w:proofErr w:type="gramStart"/>
      <w:r w:rsidRPr="001014C6">
        <w:rPr>
          <w:rFonts w:ascii="Times New Roman" w:hAnsi="Times New Roman" w:cs="Times New Roman"/>
          <w:sz w:val="24"/>
          <w:szCs w:val="24"/>
        </w:rPr>
        <w:t>online</w:t>
      </w:r>
      <w:proofErr w:type="gramEnd"/>
      <w:r w:rsidRPr="001014C6">
        <w:rPr>
          <w:rFonts w:ascii="Times New Roman" w:hAnsi="Times New Roman" w:cs="Times New Roman"/>
          <w:sz w:val="24"/>
          <w:szCs w:val="24"/>
        </w:rPr>
        <w:t>] Ohchr.org. Available at: http://www.ohchr.org/EN/ProfessionalInterest/Pages/OPCCPR1.aspx [Accessed 17 Aug. 2015].</w:t>
      </w:r>
    </w:p>
    <w:p w:rsidR="006C34EE" w:rsidRPr="001014C6" w:rsidRDefault="006C34EE" w:rsidP="006C34EE">
      <w:pPr>
        <w:pStyle w:val="ListParagraph"/>
        <w:autoSpaceDE w:val="0"/>
        <w:autoSpaceDN w:val="0"/>
        <w:adjustRightInd w:val="0"/>
        <w:spacing w:line="360" w:lineRule="auto"/>
        <w:rPr>
          <w:rFonts w:ascii="Times New Roman" w:hAnsi="Times New Roman" w:cs="Times New Roman"/>
          <w:sz w:val="24"/>
          <w:szCs w:val="24"/>
        </w:rPr>
      </w:pPr>
    </w:p>
    <w:p w:rsidR="006C34EE" w:rsidRDefault="006C34EE" w:rsidP="006C34EE">
      <w:pPr>
        <w:pStyle w:val="ListParagraph"/>
        <w:autoSpaceDE w:val="0"/>
        <w:autoSpaceDN w:val="0"/>
        <w:adjustRightInd w:val="0"/>
        <w:spacing w:line="360" w:lineRule="auto"/>
        <w:rPr>
          <w:rFonts w:ascii="Times New Roman" w:hAnsi="Times New Roman" w:cs="Times New Roman"/>
          <w:sz w:val="24"/>
          <w:szCs w:val="24"/>
        </w:rPr>
      </w:pPr>
      <w:proofErr w:type="gramStart"/>
      <w:r w:rsidRPr="001014C6">
        <w:rPr>
          <w:rFonts w:ascii="Times New Roman" w:hAnsi="Times New Roman" w:cs="Times New Roman"/>
          <w:sz w:val="24"/>
          <w:szCs w:val="24"/>
        </w:rPr>
        <w:t>United Nations Committee on Economic Social &amp; Cultural Rights, (2009).</w:t>
      </w:r>
      <w:proofErr w:type="gramEnd"/>
      <w:r w:rsidRPr="001014C6">
        <w:rPr>
          <w:rFonts w:ascii="Times New Roman" w:hAnsi="Times New Roman" w:cs="Times New Roman"/>
          <w:sz w:val="24"/>
          <w:szCs w:val="24"/>
        </w:rPr>
        <w:t xml:space="preserve"> </w:t>
      </w:r>
      <w:r w:rsidRPr="001014C6">
        <w:rPr>
          <w:rFonts w:ascii="Times New Roman" w:hAnsi="Times New Roman" w:cs="Times New Roman"/>
          <w:i/>
          <w:iCs/>
          <w:sz w:val="24"/>
          <w:szCs w:val="24"/>
        </w:rPr>
        <w:t>General Comment No 21</w:t>
      </w:r>
      <w:r w:rsidRPr="001014C6">
        <w:rPr>
          <w:rFonts w:ascii="Times New Roman" w:hAnsi="Times New Roman" w:cs="Times New Roman"/>
          <w:sz w:val="24"/>
          <w:szCs w:val="24"/>
        </w:rPr>
        <w:t>. [</w:t>
      </w:r>
      <w:proofErr w:type="gramStart"/>
      <w:r w:rsidRPr="001014C6">
        <w:rPr>
          <w:rFonts w:ascii="Times New Roman" w:hAnsi="Times New Roman" w:cs="Times New Roman"/>
          <w:sz w:val="24"/>
          <w:szCs w:val="24"/>
        </w:rPr>
        <w:t>online</w:t>
      </w:r>
      <w:proofErr w:type="gramEnd"/>
      <w:r w:rsidRPr="001014C6">
        <w:rPr>
          <w:rFonts w:ascii="Times New Roman" w:hAnsi="Times New Roman" w:cs="Times New Roman"/>
          <w:sz w:val="24"/>
          <w:szCs w:val="24"/>
        </w:rPr>
        <w:t>] Tbinternet.ohchr.org. Available at: http://tbinternet.ohchr.org/_layouts/treatybodyexternal/Download.aspx?symbolno=E%2fC.12%2fGC%2f21&amp;Lang=en [Accessed 21 Sep. 2015].</w:t>
      </w:r>
    </w:p>
    <w:p w:rsidR="006C34EE" w:rsidRPr="001014C6" w:rsidRDefault="006C34EE" w:rsidP="006C34EE">
      <w:pPr>
        <w:pStyle w:val="ListParagraph"/>
        <w:autoSpaceDE w:val="0"/>
        <w:autoSpaceDN w:val="0"/>
        <w:adjustRightInd w:val="0"/>
        <w:spacing w:line="360" w:lineRule="auto"/>
        <w:rPr>
          <w:rFonts w:ascii="Times New Roman" w:hAnsi="Times New Roman" w:cs="Times New Roman"/>
          <w:sz w:val="24"/>
          <w:szCs w:val="24"/>
        </w:rPr>
      </w:pPr>
    </w:p>
    <w:p w:rsidR="006C34EE" w:rsidRPr="001014C6" w:rsidRDefault="006C34EE" w:rsidP="006C34EE">
      <w:pPr>
        <w:pStyle w:val="ListParagraph"/>
        <w:autoSpaceDE w:val="0"/>
        <w:autoSpaceDN w:val="0"/>
        <w:adjustRightInd w:val="0"/>
        <w:spacing w:line="360" w:lineRule="auto"/>
        <w:rPr>
          <w:rFonts w:ascii="Times New Roman" w:hAnsi="Times New Roman" w:cs="Times New Roman"/>
          <w:sz w:val="24"/>
          <w:szCs w:val="24"/>
        </w:rPr>
      </w:pPr>
      <w:proofErr w:type="gramStart"/>
      <w:r w:rsidRPr="001014C6">
        <w:rPr>
          <w:rFonts w:ascii="Times New Roman" w:hAnsi="Times New Roman" w:cs="Times New Roman"/>
          <w:sz w:val="24"/>
          <w:szCs w:val="24"/>
        </w:rPr>
        <w:t>United Nations, (1948).</w:t>
      </w:r>
      <w:proofErr w:type="gramEnd"/>
      <w:r w:rsidRPr="001014C6">
        <w:rPr>
          <w:rFonts w:ascii="Times New Roman" w:hAnsi="Times New Roman" w:cs="Times New Roman"/>
          <w:sz w:val="24"/>
          <w:szCs w:val="24"/>
        </w:rPr>
        <w:t xml:space="preserve"> </w:t>
      </w:r>
      <w:proofErr w:type="gramStart"/>
      <w:r w:rsidRPr="001014C6">
        <w:rPr>
          <w:rFonts w:ascii="Times New Roman" w:hAnsi="Times New Roman" w:cs="Times New Roman"/>
          <w:i/>
          <w:iCs/>
          <w:sz w:val="24"/>
          <w:szCs w:val="24"/>
        </w:rPr>
        <w:t>Prevention and Punishment of the Crime of Genocide</w:t>
      </w:r>
      <w:r w:rsidRPr="001014C6">
        <w:rPr>
          <w:rFonts w:ascii="Times New Roman" w:hAnsi="Times New Roman" w:cs="Times New Roman"/>
          <w:sz w:val="24"/>
          <w:szCs w:val="24"/>
        </w:rPr>
        <w:t>.</w:t>
      </w:r>
      <w:proofErr w:type="gramEnd"/>
      <w:r w:rsidRPr="001014C6">
        <w:rPr>
          <w:rFonts w:ascii="Times New Roman" w:hAnsi="Times New Roman" w:cs="Times New Roman"/>
          <w:sz w:val="24"/>
          <w:szCs w:val="24"/>
        </w:rPr>
        <w:t xml:space="preserve"> [</w:t>
      </w:r>
      <w:proofErr w:type="gramStart"/>
      <w:r w:rsidRPr="001014C6">
        <w:rPr>
          <w:rFonts w:ascii="Times New Roman" w:hAnsi="Times New Roman" w:cs="Times New Roman"/>
          <w:sz w:val="24"/>
          <w:szCs w:val="24"/>
        </w:rPr>
        <w:t>online</w:t>
      </w:r>
      <w:proofErr w:type="gramEnd"/>
      <w:r w:rsidRPr="001014C6">
        <w:rPr>
          <w:rFonts w:ascii="Times New Roman" w:hAnsi="Times New Roman" w:cs="Times New Roman"/>
          <w:sz w:val="24"/>
          <w:szCs w:val="24"/>
        </w:rPr>
        <w:t>] Ohchr.org. Available at: http://www.ohchr.org/EN/ProfessionalInterest/Pages/CrimeOfGenocide.aspx [Accessed 17 Aug. 2015].</w:t>
      </w:r>
    </w:p>
    <w:p w:rsidR="006C34EE" w:rsidRDefault="006C34EE" w:rsidP="006C34EE">
      <w:pPr>
        <w:pStyle w:val="ListParagraph"/>
        <w:autoSpaceDE w:val="0"/>
        <w:autoSpaceDN w:val="0"/>
        <w:adjustRightInd w:val="0"/>
        <w:spacing w:line="360" w:lineRule="auto"/>
        <w:rPr>
          <w:rFonts w:ascii="Times New Roman" w:hAnsi="Times New Roman" w:cs="Times New Roman"/>
          <w:sz w:val="24"/>
          <w:szCs w:val="24"/>
        </w:rPr>
      </w:pPr>
      <w:proofErr w:type="gramStart"/>
      <w:r w:rsidRPr="001014C6">
        <w:rPr>
          <w:rFonts w:ascii="Times New Roman" w:hAnsi="Times New Roman" w:cs="Times New Roman"/>
          <w:sz w:val="24"/>
          <w:szCs w:val="24"/>
        </w:rPr>
        <w:lastRenderedPageBreak/>
        <w:t>United Nations, (1948).</w:t>
      </w:r>
      <w:proofErr w:type="gramEnd"/>
      <w:r w:rsidRPr="001014C6">
        <w:rPr>
          <w:rFonts w:ascii="Times New Roman" w:hAnsi="Times New Roman" w:cs="Times New Roman"/>
          <w:sz w:val="24"/>
          <w:szCs w:val="24"/>
        </w:rPr>
        <w:t xml:space="preserve"> </w:t>
      </w:r>
      <w:proofErr w:type="gramStart"/>
      <w:r w:rsidRPr="001014C6">
        <w:rPr>
          <w:rFonts w:ascii="Times New Roman" w:hAnsi="Times New Roman" w:cs="Times New Roman"/>
          <w:i/>
          <w:iCs/>
          <w:sz w:val="24"/>
          <w:szCs w:val="24"/>
        </w:rPr>
        <w:t>The Universal Declaration of Human Rights</w:t>
      </w:r>
      <w:r w:rsidRPr="001014C6">
        <w:rPr>
          <w:rFonts w:ascii="Times New Roman" w:hAnsi="Times New Roman" w:cs="Times New Roman"/>
          <w:sz w:val="24"/>
          <w:szCs w:val="24"/>
        </w:rPr>
        <w:t>.</w:t>
      </w:r>
      <w:proofErr w:type="gramEnd"/>
      <w:r w:rsidRPr="001014C6">
        <w:rPr>
          <w:rFonts w:ascii="Times New Roman" w:hAnsi="Times New Roman" w:cs="Times New Roman"/>
          <w:sz w:val="24"/>
          <w:szCs w:val="24"/>
        </w:rPr>
        <w:t xml:space="preserve"> [</w:t>
      </w:r>
      <w:proofErr w:type="gramStart"/>
      <w:r w:rsidRPr="001014C6">
        <w:rPr>
          <w:rFonts w:ascii="Times New Roman" w:hAnsi="Times New Roman" w:cs="Times New Roman"/>
          <w:sz w:val="24"/>
          <w:szCs w:val="24"/>
        </w:rPr>
        <w:t>online</w:t>
      </w:r>
      <w:proofErr w:type="gramEnd"/>
      <w:r w:rsidRPr="001014C6">
        <w:rPr>
          <w:rFonts w:ascii="Times New Roman" w:hAnsi="Times New Roman" w:cs="Times New Roman"/>
          <w:sz w:val="24"/>
          <w:szCs w:val="24"/>
        </w:rPr>
        <w:t>] Un.org. Available at: http://www.un.org/en/documents/udhr/ [Accessed 17 Aug. 2015].</w:t>
      </w:r>
    </w:p>
    <w:p w:rsidR="006C34EE" w:rsidRPr="001014C6" w:rsidRDefault="006C34EE" w:rsidP="006C34EE">
      <w:pPr>
        <w:pStyle w:val="ListParagraph"/>
        <w:autoSpaceDE w:val="0"/>
        <w:autoSpaceDN w:val="0"/>
        <w:adjustRightInd w:val="0"/>
        <w:spacing w:line="360" w:lineRule="auto"/>
        <w:rPr>
          <w:rFonts w:ascii="Times New Roman" w:hAnsi="Times New Roman" w:cs="Times New Roman"/>
          <w:sz w:val="24"/>
          <w:szCs w:val="24"/>
        </w:rPr>
      </w:pPr>
    </w:p>
    <w:p w:rsidR="006C34EE" w:rsidRDefault="006C34EE" w:rsidP="006C34EE">
      <w:pPr>
        <w:pStyle w:val="ListParagraph"/>
        <w:autoSpaceDE w:val="0"/>
        <w:autoSpaceDN w:val="0"/>
        <w:adjustRightInd w:val="0"/>
        <w:spacing w:line="360" w:lineRule="auto"/>
        <w:rPr>
          <w:rFonts w:ascii="Times New Roman" w:hAnsi="Times New Roman" w:cs="Times New Roman"/>
          <w:sz w:val="24"/>
          <w:szCs w:val="24"/>
        </w:rPr>
      </w:pPr>
      <w:proofErr w:type="gramStart"/>
      <w:r w:rsidRPr="001014C6">
        <w:rPr>
          <w:rFonts w:ascii="Times New Roman" w:hAnsi="Times New Roman" w:cs="Times New Roman"/>
          <w:sz w:val="24"/>
          <w:szCs w:val="24"/>
        </w:rPr>
        <w:t>United Nations, (1966).</w:t>
      </w:r>
      <w:proofErr w:type="gramEnd"/>
      <w:r w:rsidRPr="001014C6">
        <w:rPr>
          <w:rFonts w:ascii="Times New Roman" w:hAnsi="Times New Roman" w:cs="Times New Roman"/>
          <w:sz w:val="24"/>
          <w:szCs w:val="24"/>
        </w:rPr>
        <w:t xml:space="preserve"> </w:t>
      </w:r>
      <w:proofErr w:type="gramStart"/>
      <w:r w:rsidRPr="001014C6">
        <w:rPr>
          <w:rFonts w:ascii="Times New Roman" w:hAnsi="Times New Roman" w:cs="Times New Roman"/>
          <w:i/>
          <w:iCs/>
          <w:sz w:val="24"/>
          <w:szCs w:val="24"/>
        </w:rPr>
        <w:t>International Covenant on Civil and Political Rights</w:t>
      </w:r>
      <w:r w:rsidRPr="001014C6">
        <w:rPr>
          <w:rFonts w:ascii="Times New Roman" w:hAnsi="Times New Roman" w:cs="Times New Roman"/>
          <w:sz w:val="24"/>
          <w:szCs w:val="24"/>
        </w:rPr>
        <w:t>.</w:t>
      </w:r>
      <w:proofErr w:type="gramEnd"/>
      <w:r w:rsidRPr="001014C6">
        <w:rPr>
          <w:rFonts w:ascii="Times New Roman" w:hAnsi="Times New Roman" w:cs="Times New Roman"/>
          <w:sz w:val="24"/>
          <w:szCs w:val="24"/>
        </w:rPr>
        <w:t xml:space="preserve"> [</w:t>
      </w:r>
      <w:proofErr w:type="gramStart"/>
      <w:r w:rsidRPr="001014C6">
        <w:rPr>
          <w:rFonts w:ascii="Times New Roman" w:hAnsi="Times New Roman" w:cs="Times New Roman"/>
          <w:sz w:val="24"/>
          <w:szCs w:val="24"/>
        </w:rPr>
        <w:t>online</w:t>
      </w:r>
      <w:proofErr w:type="gramEnd"/>
      <w:r w:rsidRPr="001014C6">
        <w:rPr>
          <w:rFonts w:ascii="Times New Roman" w:hAnsi="Times New Roman" w:cs="Times New Roman"/>
          <w:sz w:val="24"/>
          <w:szCs w:val="24"/>
        </w:rPr>
        <w:t>] Ohchr.org. Available at: http://www.ohchr.org/EN/ProfessionalInterest/Pages/CCPR.aspx [Accessed 17 Aug. 2015].</w:t>
      </w:r>
    </w:p>
    <w:p w:rsidR="006C34EE" w:rsidRPr="001014C6" w:rsidRDefault="006C34EE" w:rsidP="006C34EE">
      <w:pPr>
        <w:pStyle w:val="ListParagraph"/>
        <w:autoSpaceDE w:val="0"/>
        <w:autoSpaceDN w:val="0"/>
        <w:adjustRightInd w:val="0"/>
        <w:spacing w:line="360" w:lineRule="auto"/>
        <w:rPr>
          <w:rFonts w:ascii="Times New Roman" w:hAnsi="Times New Roman" w:cs="Times New Roman"/>
          <w:sz w:val="24"/>
          <w:szCs w:val="24"/>
        </w:rPr>
      </w:pPr>
    </w:p>
    <w:p w:rsidR="006C34EE" w:rsidRDefault="006C34EE" w:rsidP="006C34EE">
      <w:pPr>
        <w:pStyle w:val="ListParagraph"/>
        <w:autoSpaceDE w:val="0"/>
        <w:autoSpaceDN w:val="0"/>
        <w:adjustRightInd w:val="0"/>
        <w:spacing w:line="360" w:lineRule="auto"/>
        <w:rPr>
          <w:rFonts w:ascii="Times New Roman" w:hAnsi="Times New Roman" w:cs="Times New Roman"/>
          <w:sz w:val="24"/>
          <w:szCs w:val="24"/>
        </w:rPr>
      </w:pPr>
      <w:proofErr w:type="gramStart"/>
      <w:r w:rsidRPr="001014C6">
        <w:rPr>
          <w:rFonts w:ascii="Times New Roman" w:hAnsi="Times New Roman" w:cs="Times New Roman"/>
          <w:sz w:val="24"/>
          <w:szCs w:val="24"/>
        </w:rPr>
        <w:t>United Nations, (1983).</w:t>
      </w:r>
      <w:proofErr w:type="gramEnd"/>
      <w:r w:rsidRPr="001014C6">
        <w:rPr>
          <w:rFonts w:ascii="Times New Roman" w:hAnsi="Times New Roman" w:cs="Times New Roman"/>
          <w:sz w:val="24"/>
          <w:szCs w:val="24"/>
        </w:rPr>
        <w:t xml:space="preserve"> </w:t>
      </w:r>
      <w:r w:rsidRPr="001014C6">
        <w:rPr>
          <w:rFonts w:ascii="Times New Roman" w:hAnsi="Times New Roman" w:cs="Times New Roman"/>
          <w:i/>
          <w:iCs/>
          <w:sz w:val="24"/>
          <w:szCs w:val="24"/>
        </w:rPr>
        <w:t>Vienna Convention on the Succession of States in respect of State Property, Archives, Debt</w:t>
      </w:r>
      <w:r w:rsidRPr="001014C6">
        <w:rPr>
          <w:rFonts w:ascii="Times New Roman" w:hAnsi="Times New Roman" w:cs="Times New Roman"/>
          <w:sz w:val="24"/>
          <w:szCs w:val="24"/>
        </w:rPr>
        <w:t>.</w:t>
      </w:r>
    </w:p>
    <w:p w:rsidR="006C34EE" w:rsidRDefault="006C34EE" w:rsidP="006C34EE">
      <w:pPr>
        <w:pStyle w:val="ListParagraph"/>
        <w:autoSpaceDE w:val="0"/>
        <w:autoSpaceDN w:val="0"/>
        <w:adjustRightInd w:val="0"/>
        <w:spacing w:line="360" w:lineRule="auto"/>
        <w:rPr>
          <w:rFonts w:ascii="Times New Roman" w:hAnsi="Times New Roman" w:cs="Times New Roman"/>
          <w:sz w:val="24"/>
          <w:szCs w:val="24"/>
        </w:rPr>
      </w:pPr>
      <w:hyperlink r:id="rId11" w:history="1">
        <w:r w:rsidRPr="00E25088">
          <w:rPr>
            <w:rStyle w:val="Hyperlink"/>
            <w:rFonts w:ascii="Times New Roman" w:hAnsi="Times New Roman" w:cs="Times New Roman"/>
            <w:sz w:val="24"/>
            <w:szCs w:val="24"/>
          </w:rPr>
          <w:t>http://legal.un.org/ilc/texts/instruments/english/conventions/3_3_1983.pdf</w:t>
        </w:r>
      </w:hyperlink>
      <w:r w:rsidRPr="001014C6">
        <w:rPr>
          <w:rFonts w:ascii="Times New Roman" w:hAnsi="Times New Roman" w:cs="Times New Roman"/>
          <w:sz w:val="24"/>
          <w:szCs w:val="24"/>
        </w:rPr>
        <w:t>.</w:t>
      </w:r>
    </w:p>
    <w:p w:rsidR="006C34EE" w:rsidRPr="001014C6" w:rsidRDefault="006C34EE" w:rsidP="006C34EE">
      <w:pPr>
        <w:pStyle w:val="ListParagraph"/>
        <w:autoSpaceDE w:val="0"/>
        <w:autoSpaceDN w:val="0"/>
        <w:adjustRightInd w:val="0"/>
        <w:spacing w:line="360" w:lineRule="auto"/>
        <w:rPr>
          <w:rFonts w:ascii="Times New Roman" w:hAnsi="Times New Roman" w:cs="Times New Roman"/>
          <w:sz w:val="24"/>
          <w:szCs w:val="24"/>
        </w:rPr>
      </w:pPr>
    </w:p>
    <w:p w:rsidR="006C34EE" w:rsidRPr="001014C6" w:rsidRDefault="006C34EE" w:rsidP="006C34EE">
      <w:pPr>
        <w:pStyle w:val="ListParagraph"/>
        <w:autoSpaceDE w:val="0"/>
        <w:autoSpaceDN w:val="0"/>
        <w:adjustRightInd w:val="0"/>
        <w:spacing w:line="360" w:lineRule="auto"/>
        <w:rPr>
          <w:rFonts w:ascii="Times New Roman" w:hAnsi="Times New Roman" w:cs="Times New Roman"/>
          <w:sz w:val="24"/>
          <w:szCs w:val="24"/>
        </w:rPr>
      </w:pPr>
      <w:proofErr w:type="gramStart"/>
      <w:r w:rsidRPr="001014C6">
        <w:rPr>
          <w:rFonts w:ascii="Times New Roman" w:hAnsi="Times New Roman" w:cs="Times New Roman"/>
          <w:sz w:val="24"/>
          <w:szCs w:val="24"/>
        </w:rPr>
        <w:t>United Nations, (2007).</w:t>
      </w:r>
      <w:proofErr w:type="gramEnd"/>
      <w:r w:rsidRPr="001014C6">
        <w:rPr>
          <w:rFonts w:ascii="Times New Roman" w:hAnsi="Times New Roman" w:cs="Times New Roman"/>
          <w:sz w:val="24"/>
          <w:szCs w:val="24"/>
        </w:rPr>
        <w:t xml:space="preserve"> </w:t>
      </w:r>
      <w:proofErr w:type="gramStart"/>
      <w:r w:rsidRPr="001014C6">
        <w:rPr>
          <w:rFonts w:ascii="Times New Roman" w:hAnsi="Times New Roman" w:cs="Times New Roman"/>
          <w:i/>
          <w:iCs/>
          <w:sz w:val="24"/>
          <w:szCs w:val="24"/>
        </w:rPr>
        <w:t>Declaration on the Rights of Indigenous Peoples</w:t>
      </w:r>
      <w:r w:rsidRPr="001014C6">
        <w:rPr>
          <w:rFonts w:ascii="Times New Roman" w:hAnsi="Times New Roman" w:cs="Times New Roman"/>
          <w:sz w:val="24"/>
          <w:szCs w:val="24"/>
        </w:rPr>
        <w:t>.</w:t>
      </w:r>
      <w:proofErr w:type="gramEnd"/>
      <w:r w:rsidRPr="001014C6">
        <w:rPr>
          <w:rFonts w:ascii="Times New Roman" w:hAnsi="Times New Roman" w:cs="Times New Roman"/>
          <w:sz w:val="24"/>
          <w:szCs w:val="24"/>
        </w:rPr>
        <w:t xml:space="preserve"> [</w:t>
      </w:r>
      <w:proofErr w:type="gramStart"/>
      <w:r w:rsidRPr="001014C6">
        <w:rPr>
          <w:rFonts w:ascii="Times New Roman" w:hAnsi="Times New Roman" w:cs="Times New Roman"/>
          <w:sz w:val="24"/>
          <w:szCs w:val="24"/>
        </w:rPr>
        <w:t>online</w:t>
      </w:r>
      <w:proofErr w:type="gramEnd"/>
      <w:r w:rsidRPr="001014C6">
        <w:rPr>
          <w:rFonts w:ascii="Times New Roman" w:hAnsi="Times New Roman" w:cs="Times New Roman"/>
          <w:sz w:val="24"/>
          <w:szCs w:val="24"/>
        </w:rPr>
        <w:t>] Available at: http://www.un.org/esa/socdev/unpfii/documents/DRIPS_en.pdf [Accessed 17 Aug. 2015].</w:t>
      </w:r>
    </w:p>
    <w:p w:rsidR="006C34EE" w:rsidRDefault="006C34EE" w:rsidP="006C34EE">
      <w:pPr>
        <w:pStyle w:val="ListParagraph"/>
        <w:autoSpaceDE w:val="0"/>
        <w:autoSpaceDN w:val="0"/>
        <w:adjustRightInd w:val="0"/>
        <w:spacing w:line="360" w:lineRule="auto"/>
        <w:rPr>
          <w:rFonts w:ascii="Times New Roman" w:hAnsi="Times New Roman" w:cs="Times New Roman"/>
          <w:sz w:val="24"/>
          <w:szCs w:val="24"/>
        </w:rPr>
      </w:pPr>
      <w:proofErr w:type="gramStart"/>
      <w:r w:rsidRPr="001014C6">
        <w:rPr>
          <w:rFonts w:ascii="Times New Roman" w:hAnsi="Times New Roman" w:cs="Times New Roman"/>
          <w:sz w:val="24"/>
          <w:szCs w:val="24"/>
        </w:rPr>
        <w:t>United Nations, (2008).</w:t>
      </w:r>
      <w:proofErr w:type="gramEnd"/>
      <w:r w:rsidRPr="001014C6">
        <w:rPr>
          <w:rFonts w:ascii="Times New Roman" w:hAnsi="Times New Roman" w:cs="Times New Roman"/>
          <w:sz w:val="24"/>
          <w:szCs w:val="24"/>
        </w:rPr>
        <w:t xml:space="preserve"> </w:t>
      </w:r>
      <w:proofErr w:type="gramStart"/>
      <w:r w:rsidRPr="001014C6">
        <w:rPr>
          <w:rFonts w:ascii="Times New Roman" w:hAnsi="Times New Roman" w:cs="Times New Roman"/>
          <w:i/>
          <w:iCs/>
          <w:sz w:val="24"/>
          <w:szCs w:val="24"/>
        </w:rPr>
        <w:t>Optional Protocol to the International Covenant on Economic, Social and Cultural Rights</w:t>
      </w:r>
      <w:r w:rsidRPr="001014C6">
        <w:rPr>
          <w:rFonts w:ascii="Times New Roman" w:hAnsi="Times New Roman" w:cs="Times New Roman"/>
          <w:sz w:val="24"/>
          <w:szCs w:val="24"/>
        </w:rPr>
        <w:t>.</w:t>
      </w:r>
      <w:proofErr w:type="gramEnd"/>
      <w:r w:rsidRPr="001014C6">
        <w:rPr>
          <w:rFonts w:ascii="Times New Roman" w:hAnsi="Times New Roman" w:cs="Times New Roman"/>
          <w:sz w:val="24"/>
          <w:szCs w:val="24"/>
        </w:rPr>
        <w:t xml:space="preserve"> [</w:t>
      </w:r>
      <w:proofErr w:type="gramStart"/>
      <w:r w:rsidRPr="001014C6">
        <w:rPr>
          <w:rFonts w:ascii="Times New Roman" w:hAnsi="Times New Roman" w:cs="Times New Roman"/>
          <w:sz w:val="24"/>
          <w:szCs w:val="24"/>
        </w:rPr>
        <w:t>online</w:t>
      </w:r>
      <w:proofErr w:type="gramEnd"/>
      <w:r w:rsidRPr="001014C6">
        <w:rPr>
          <w:rFonts w:ascii="Times New Roman" w:hAnsi="Times New Roman" w:cs="Times New Roman"/>
          <w:sz w:val="24"/>
          <w:szCs w:val="24"/>
        </w:rPr>
        <w:t>] Available at: http://www.ohchr.org/EN/ProfessionalInterest/Pages/OPCESCR.aspx [Accessed 17 Aug. 2015].</w:t>
      </w:r>
    </w:p>
    <w:p w:rsidR="006C34EE" w:rsidRPr="001014C6" w:rsidRDefault="006C34EE" w:rsidP="006C34EE">
      <w:pPr>
        <w:pStyle w:val="ListParagraph"/>
        <w:autoSpaceDE w:val="0"/>
        <w:autoSpaceDN w:val="0"/>
        <w:adjustRightInd w:val="0"/>
        <w:spacing w:line="360" w:lineRule="auto"/>
        <w:rPr>
          <w:rFonts w:ascii="Times New Roman" w:hAnsi="Times New Roman" w:cs="Times New Roman"/>
          <w:sz w:val="24"/>
          <w:szCs w:val="24"/>
        </w:rPr>
      </w:pPr>
    </w:p>
    <w:p w:rsidR="006C34EE" w:rsidRPr="001014C6" w:rsidRDefault="006C34EE" w:rsidP="006C34EE">
      <w:pPr>
        <w:pStyle w:val="ListParagraph"/>
        <w:autoSpaceDE w:val="0"/>
        <w:autoSpaceDN w:val="0"/>
        <w:adjustRightInd w:val="0"/>
        <w:spacing w:line="360" w:lineRule="auto"/>
        <w:rPr>
          <w:rFonts w:ascii="Times New Roman" w:hAnsi="Times New Roman" w:cs="Times New Roman"/>
          <w:sz w:val="24"/>
          <w:szCs w:val="24"/>
        </w:rPr>
      </w:pPr>
      <w:proofErr w:type="gramStart"/>
      <w:r w:rsidRPr="001014C6">
        <w:rPr>
          <w:rFonts w:ascii="Times New Roman" w:hAnsi="Times New Roman" w:cs="Times New Roman"/>
          <w:sz w:val="24"/>
          <w:szCs w:val="24"/>
        </w:rPr>
        <w:t>United Nations, (2009).</w:t>
      </w:r>
      <w:proofErr w:type="gramEnd"/>
      <w:r w:rsidRPr="001014C6">
        <w:rPr>
          <w:rFonts w:ascii="Times New Roman" w:hAnsi="Times New Roman" w:cs="Times New Roman"/>
          <w:sz w:val="24"/>
          <w:szCs w:val="24"/>
        </w:rPr>
        <w:t xml:space="preserve"> </w:t>
      </w:r>
      <w:proofErr w:type="gramStart"/>
      <w:r w:rsidRPr="001014C6">
        <w:rPr>
          <w:rFonts w:ascii="Times New Roman" w:hAnsi="Times New Roman" w:cs="Times New Roman"/>
          <w:i/>
          <w:iCs/>
          <w:sz w:val="24"/>
          <w:szCs w:val="24"/>
        </w:rPr>
        <w:t>Holocaust (Return of Cultural Objects) Act 2009</w:t>
      </w:r>
      <w:r w:rsidRPr="001014C6">
        <w:rPr>
          <w:rFonts w:ascii="Times New Roman" w:hAnsi="Times New Roman" w:cs="Times New Roman"/>
          <w:sz w:val="24"/>
          <w:szCs w:val="24"/>
        </w:rPr>
        <w:t>.</w:t>
      </w:r>
      <w:proofErr w:type="gramEnd"/>
      <w:r w:rsidRPr="001014C6">
        <w:rPr>
          <w:rFonts w:ascii="Times New Roman" w:hAnsi="Times New Roman" w:cs="Times New Roman"/>
          <w:sz w:val="24"/>
          <w:szCs w:val="24"/>
        </w:rPr>
        <w:t xml:space="preserve"> [</w:t>
      </w:r>
      <w:proofErr w:type="gramStart"/>
      <w:r w:rsidRPr="001014C6">
        <w:rPr>
          <w:rFonts w:ascii="Times New Roman" w:hAnsi="Times New Roman" w:cs="Times New Roman"/>
          <w:sz w:val="24"/>
          <w:szCs w:val="24"/>
        </w:rPr>
        <w:t>online</w:t>
      </w:r>
      <w:proofErr w:type="gramEnd"/>
      <w:r w:rsidRPr="001014C6">
        <w:rPr>
          <w:rFonts w:ascii="Times New Roman" w:hAnsi="Times New Roman" w:cs="Times New Roman"/>
          <w:sz w:val="24"/>
          <w:szCs w:val="24"/>
        </w:rPr>
        <w:t>] Legislation.gov.uk. Available at: http://www.legislation.gov.uk/ukpga/2009/16/contents [Accessed 17 Aug. 2015].</w:t>
      </w:r>
    </w:p>
    <w:p w:rsidR="006C34EE" w:rsidRDefault="006C34EE" w:rsidP="006C34EE">
      <w:pPr>
        <w:widowControl w:val="0"/>
        <w:autoSpaceDE w:val="0"/>
        <w:autoSpaceDN w:val="0"/>
        <w:adjustRightInd w:val="0"/>
        <w:spacing w:line="360" w:lineRule="auto"/>
        <w:ind w:hanging="500"/>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International Court of Justice, (2015).</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Audiovisual library of International Law Lecture Series - Prof. </w:t>
      </w:r>
      <w:proofErr w:type="spellStart"/>
      <w:r>
        <w:rPr>
          <w:rFonts w:ascii="Times New Roman" w:hAnsi="Times New Roman" w:cs="Times New Roman"/>
          <w:i/>
          <w:iCs/>
          <w:sz w:val="24"/>
          <w:szCs w:val="24"/>
          <w:lang w:val="en-US"/>
        </w:rPr>
        <w:t>Abdulqawi</w:t>
      </w:r>
      <w:proofErr w:type="spellEnd"/>
      <w:r>
        <w:rPr>
          <w:rFonts w:ascii="Times New Roman" w:hAnsi="Times New Roman" w:cs="Times New Roman"/>
          <w:i/>
          <w:iCs/>
          <w:sz w:val="24"/>
          <w:szCs w:val="24"/>
          <w:lang w:val="en-US"/>
        </w:rPr>
        <w:t xml:space="preserve"> Ahmed Yusuf</w:t>
      </w:r>
      <w:r>
        <w:rPr>
          <w:rFonts w:ascii="Times New Roman" w:hAnsi="Times New Roman" w:cs="Times New Roman"/>
          <w:sz w:val="24"/>
          <w:szCs w:val="24"/>
          <w:lang w:val="en-US"/>
        </w:rPr>
        <w:t>. [</w:t>
      </w:r>
      <w:proofErr w:type="gramStart"/>
      <w:r>
        <w:rPr>
          <w:rFonts w:ascii="Times New Roman" w:hAnsi="Times New Roman" w:cs="Times New Roman"/>
          <w:sz w:val="24"/>
          <w:szCs w:val="24"/>
          <w:lang w:val="en-US"/>
        </w:rPr>
        <w:t>online</w:t>
      </w:r>
      <w:proofErr w:type="gramEnd"/>
      <w:r>
        <w:rPr>
          <w:rFonts w:ascii="Times New Roman" w:hAnsi="Times New Roman" w:cs="Times New Roman"/>
          <w:sz w:val="24"/>
          <w:szCs w:val="24"/>
          <w:lang w:val="en-US"/>
        </w:rPr>
        <w:t>] Legal.un.org. Available at: http://legal.un.org/avl/ls/Yusuf_CH.html# [Accessed 27 Aug. 2015].</w:t>
      </w:r>
    </w:p>
    <w:p w:rsidR="006C34EE" w:rsidRPr="001014C6" w:rsidRDefault="006C34EE" w:rsidP="006C34EE">
      <w:pPr>
        <w:widowControl w:val="0"/>
        <w:autoSpaceDE w:val="0"/>
        <w:autoSpaceDN w:val="0"/>
        <w:adjustRightInd w:val="0"/>
        <w:spacing w:line="360" w:lineRule="auto"/>
        <w:ind w:hanging="500"/>
        <w:rPr>
          <w:rFonts w:ascii="Times New Roman" w:eastAsiaTheme="minorHAnsi" w:hAnsi="Times New Roman" w:cs="Times New Roman"/>
          <w:sz w:val="24"/>
          <w:szCs w:val="24"/>
          <w:lang w:val="en-US" w:eastAsia="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International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Organisation</w:t>
      </w:r>
      <w:proofErr w:type="spellEnd"/>
      <w:r>
        <w:rPr>
          <w:rFonts w:ascii="Times New Roman" w:hAnsi="Times New Roman" w:cs="Times New Roman"/>
          <w:sz w:val="24"/>
          <w:szCs w:val="24"/>
          <w:lang w:val="en-US"/>
        </w:rPr>
        <w:t>, (1989).</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Convention C169 - Indigenous and Tribal Peoples Convention, </w:t>
      </w:r>
      <w:proofErr w:type="gramStart"/>
      <w:r>
        <w:rPr>
          <w:rFonts w:ascii="Times New Roman" w:hAnsi="Times New Roman" w:cs="Times New Roman"/>
          <w:i/>
          <w:iCs/>
          <w:sz w:val="24"/>
          <w:szCs w:val="24"/>
          <w:lang w:val="en-US"/>
        </w:rPr>
        <w:t>1989  (</w:t>
      </w:r>
      <w:proofErr w:type="spellStart"/>
      <w:proofErr w:type="gramEnd"/>
      <w:r>
        <w:rPr>
          <w:rFonts w:ascii="Times New Roman" w:hAnsi="Times New Roman" w:cs="Times New Roman"/>
          <w:i/>
          <w:iCs/>
          <w:sz w:val="24"/>
          <w:szCs w:val="24"/>
          <w:lang w:val="en-US"/>
        </w:rPr>
        <w:t>No.Â</w:t>
      </w:r>
      <w:proofErr w:type="spellEnd"/>
      <w:r>
        <w:rPr>
          <w:rFonts w:ascii="Times New Roman" w:hAnsi="Times New Roman" w:cs="Times New Roman"/>
          <w:i/>
          <w:iCs/>
          <w:sz w:val="24"/>
          <w:szCs w:val="24"/>
          <w:lang w:val="en-US"/>
        </w:rPr>
        <w:t> 169)</w:t>
      </w:r>
      <w:r>
        <w:rPr>
          <w:rFonts w:ascii="Times New Roman" w:hAnsi="Times New Roman" w:cs="Times New Roman"/>
          <w:sz w:val="24"/>
          <w:szCs w:val="24"/>
          <w:lang w:val="en-US"/>
        </w:rPr>
        <w:t>. [</w:t>
      </w:r>
      <w:proofErr w:type="gramStart"/>
      <w:r>
        <w:rPr>
          <w:rFonts w:ascii="Times New Roman" w:hAnsi="Times New Roman" w:cs="Times New Roman"/>
          <w:sz w:val="24"/>
          <w:szCs w:val="24"/>
          <w:lang w:val="en-US"/>
        </w:rPr>
        <w:t>online</w:t>
      </w:r>
      <w:proofErr w:type="gramEnd"/>
      <w:r>
        <w:rPr>
          <w:rFonts w:ascii="Times New Roman" w:hAnsi="Times New Roman" w:cs="Times New Roman"/>
          <w:sz w:val="24"/>
          <w:szCs w:val="24"/>
          <w:lang w:val="en-US"/>
        </w:rPr>
        <w:t>] Ilo.org. Available at: http://ilo.org/dyn/normlex/en/f?p=NORMLEXPUB:12100:0::NO::P12100_ILO_CODE:C169 [Accessed 21 Sep. 2015].</w:t>
      </w:r>
    </w:p>
    <w:p w:rsidR="006C34EE" w:rsidRDefault="006C34EE" w:rsidP="006C34EE">
      <w:pPr>
        <w:widowControl w:val="0"/>
        <w:autoSpaceDE w:val="0"/>
        <w:autoSpaceDN w:val="0"/>
        <w:adjustRightInd w:val="0"/>
        <w:spacing w:line="360" w:lineRule="auto"/>
        <w:ind w:hanging="500"/>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Human Rights Council, (1994).</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General Comment No. 23. </w:t>
      </w:r>
      <w:proofErr w:type="gramStart"/>
      <w:r>
        <w:rPr>
          <w:rFonts w:ascii="Times New Roman" w:hAnsi="Times New Roman" w:cs="Times New Roman"/>
          <w:i/>
          <w:iCs/>
          <w:sz w:val="24"/>
          <w:szCs w:val="24"/>
          <w:lang w:val="en-US"/>
        </w:rPr>
        <w:t>The Rights of Minorities (Art 27) CCPR/C/21/Rev.1/Add.5</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online</w:t>
      </w:r>
      <w:proofErr w:type="gramEnd"/>
      <w:r>
        <w:rPr>
          <w:rFonts w:ascii="Times New Roman" w:hAnsi="Times New Roman" w:cs="Times New Roman"/>
          <w:sz w:val="24"/>
          <w:szCs w:val="24"/>
          <w:lang w:val="en-US"/>
        </w:rPr>
        <w:t>] Available at: http://www.unhchr.ch/tbs/doc.nsf/%28Symbol%29/fb7fb12c2fb8bb21c12563ed004df111?Opendocument [Accessed 15 Sep. 2015].</w:t>
      </w:r>
    </w:p>
    <w:p w:rsidR="006C34EE" w:rsidRDefault="006C34EE" w:rsidP="006C34EE">
      <w:pPr>
        <w:widowControl w:val="0"/>
        <w:autoSpaceDE w:val="0"/>
        <w:autoSpaceDN w:val="0"/>
        <w:adjustRightInd w:val="0"/>
        <w:spacing w:line="360" w:lineRule="auto"/>
        <w:ind w:hanging="50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roofErr w:type="gramStart"/>
      <w:r>
        <w:rPr>
          <w:rFonts w:ascii="Times New Roman" w:hAnsi="Times New Roman" w:cs="Times New Roman"/>
          <w:sz w:val="24"/>
          <w:szCs w:val="24"/>
          <w:lang w:val="en-US"/>
        </w:rPr>
        <w:t>Human Rights Council, (2010).</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Report of the independent expert in the field of </w:t>
      </w:r>
      <w:proofErr w:type="gramStart"/>
      <w:r>
        <w:rPr>
          <w:rFonts w:ascii="Times New Roman" w:hAnsi="Times New Roman" w:cs="Times New Roman"/>
          <w:i/>
          <w:iCs/>
          <w:sz w:val="24"/>
          <w:szCs w:val="24"/>
          <w:lang w:val="en-US"/>
        </w:rPr>
        <w:t>cultural  rights</w:t>
      </w:r>
      <w:proofErr w:type="gramEnd"/>
      <w:r>
        <w:rPr>
          <w:rFonts w:ascii="Times New Roman" w:hAnsi="Times New Roman" w:cs="Times New Roman"/>
          <w:i/>
          <w:iCs/>
          <w:sz w:val="24"/>
          <w:szCs w:val="24"/>
          <w:lang w:val="en-US"/>
        </w:rPr>
        <w:t xml:space="preserve">, Ms. </w:t>
      </w:r>
      <w:proofErr w:type="spellStart"/>
      <w:r>
        <w:rPr>
          <w:rFonts w:ascii="Times New Roman" w:hAnsi="Times New Roman" w:cs="Times New Roman"/>
          <w:i/>
          <w:iCs/>
          <w:sz w:val="24"/>
          <w:szCs w:val="24"/>
          <w:lang w:val="en-US"/>
        </w:rPr>
        <w:t>Farida</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Shaheed</w:t>
      </w:r>
      <w:proofErr w:type="spellEnd"/>
      <w:r>
        <w:rPr>
          <w:rFonts w:ascii="Times New Roman" w:hAnsi="Times New Roman" w:cs="Times New Roman"/>
          <w:i/>
          <w:iCs/>
          <w:sz w:val="24"/>
          <w:szCs w:val="24"/>
          <w:lang w:val="en-US"/>
        </w:rPr>
        <w:t xml:space="preserve">, s </w:t>
      </w:r>
      <w:proofErr w:type="spellStart"/>
      <w:r>
        <w:rPr>
          <w:rFonts w:ascii="Times New Roman" w:hAnsi="Times New Roman" w:cs="Times New Roman"/>
          <w:i/>
          <w:iCs/>
          <w:sz w:val="24"/>
          <w:szCs w:val="24"/>
          <w:lang w:val="en-US"/>
        </w:rPr>
        <w:t>ubmitted</w:t>
      </w:r>
      <w:proofErr w:type="spellEnd"/>
      <w:r>
        <w:rPr>
          <w:rFonts w:ascii="Times New Roman" w:hAnsi="Times New Roman" w:cs="Times New Roman"/>
          <w:i/>
          <w:iCs/>
          <w:sz w:val="24"/>
          <w:szCs w:val="24"/>
          <w:lang w:val="en-US"/>
        </w:rPr>
        <w:t xml:space="preserve"> pursuant to resolution  10/23 of the Human Rights Council</w:t>
      </w:r>
      <w:r>
        <w:rPr>
          <w:rFonts w:ascii="Times New Roman" w:hAnsi="Times New Roman" w:cs="Times New Roman"/>
          <w:sz w:val="24"/>
          <w:szCs w:val="24"/>
          <w:lang w:val="en-US"/>
        </w:rPr>
        <w:t>. [</w:t>
      </w:r>
      <w:proofErr w:type="gramStart"/>
      <w:r>
        <w:rPr>
          <w:rFonts w:ascii="Times New Roman" w:hAnsi="Times New Roman" w:cs="Times New Roman"/>
          <w:sz w:val="24"/>
          <w:szCs w:val="24"/>
          <w:lang w:val="en-US"/>
        </w:rPr>
        <w:t>online</w:t>
      </w:r>
      <w:proofErr w:type="gramEnd"/>
      <w:r>
        <w:rPr>
          <w:rFonts w:ascii="Times New Roman" w:hAnsi="Times New Roman" w:cs="Times New Roman"/>
          <w:sz w:val="24"/>
          <w:szCs w:val="24"/>
          <w:lang w:val="en-US"/>
        </w:rPr>
        <w:t>] Available at: http://www2.ohchr.org/english/bodies/hrcouncil/docs/14session/A.HRC.14.36_en.pdf [Accessed 27 Aug. 2015].</w:t>
      </w:r>
    </w:p>
    <w:p w:rsidR="006C34EE" w:rsidRDefault="006C34EE" w:rsidP="006C34EE">
      <w:pPr>
        <w:widowControl w:val="0"/>
        <w:autoSpaceDE w:val="0"/>
        <w:autoSpaceDN w:val="0"/>
        <w:adjustRightInd w:val="0"/>
        <w:spacing w:line="360" w:lineRule="auto"/>
        <w:ind w:hanging="500"/>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Human Rights Council, (2011).</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iCs/>
          <w:sz w:val="24"/>
          <w:szCs w:val="24"/>
          <w:lang w:val="en-US"/>
        </w:rPr>
        <w:t xml:space="preserve">Report of the Independent Expert in the Field of Cultural Rights </w:t>
      </w:r>
      <w:proofErr w:type="spellStart"/>
      <w:r>
        <w:rPr>
          <w:rFonts w:ascii="Times New Roman" w:hAnsi="Times New Roman" w:cs="Times New Roman"/>
          <w:i/>
          <w:iCs/>
          <w:sz w:val="24"/>
          <w:szCs w:val="24"/>
          <w:lang w:val="en-US"/>
        </w:rPr>
        <w:t>Fareeda</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Shaheed</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online</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Refworld</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Available at: http://www.refworld.org/docid/50f01fb12.html [Accessed 11 Sep. 2015].</w:t>
      </w:r>
    </w:p>
    <w:p w:rsidR="006C34EE" w:rsidRPr="001014C6" w:rsidRDefault="006C34EE" w:rsidP="00812624">
      <w:pPr>
        <w:pStyle w:val="ListParagraph"/>
        <w:widowControl/>
        <w:numPr>
          <w:ilvl w:val="0"/>
          <w:numId w:val="28"/>
        </w:numPr>
        <w:spacing w:line="360" w:lineRule="auto"/>
        <w:ind w:left="340"/>
        <w:contextualSpacing/>
        <w:rPr>
          <w:rFonts w:ascii="Times New Roman" w:eastAsia="Times New Roman" w:hAnsi="Times New Roman" w:cs="Times New Roman"/>
          <w:b/>
          <w:sz w:val="24"/>
          <w:szCs w:val="24"/>
        </w:rPr>
      </w:pPr>
      <w:proofErr w:type="spellStart"/>
      <w:r w:rsidRPr="001014C6">
        <w:rPr>
          <w:rFonts w:ascii="Times New Roman" w:eastAsia="Times New Roman" w:hAnsi="Times New Roman" w:cs="Times New Roman"/>
          <w:b/>
          <w:sz w:val="24"/>
          <w:szCs w:val="24"/>
        </w:rPr>
        <w:t>Organisation</w:t>
      </w:r>
      <w:proofErr w:type="spellEnd"/>
      <w:r w:rsidRPr="001014C6">
        <w:rPr>
          <w:rFonts w:ascii="Times New Roman" w:eastAsia="Times New Roman" w:hAnsi="Times New Roman" w:cs="Times New Roman"/>
          <w:b/>
          <w:sz w:val="24"/>
          <w:szCs w:val="24"/>
        </w:rPr>
        <w:t xml:space="preserve"> of African Unity</w:t>
      </w:r>
    </w:p>
    <w:p w:rsidR="006C34EE" w:rsidRPr="001014C6" w:rsidRDefault="006C34EE" w:rsidP="006C34EE">
      <w:pPr>
        <w:pStyle w:val="ListParagraph"/>
        <w:autoSpaceDE w:val="0"/>
        <w:autoSpaceDN w:val="0"/>
        <w:adjustRightInd w:val="0"/>
        <w:spacing w:line="360" w:lineRule="auto"/>
        <w:rPr>
          <w:rFonts w:ascii="Times New Roman" w:hAnsi="Times New Roman" w:cs="Times New Roman"/>
          <w:sz w:val="24"/>
          <w:szCs w:val="24"/>
        </w:rPr>
      </w:pPr>
      <w:proofErr w:type="spellStart"/>
      <w:proofErr w:type="gramStart"/>
      <w:r w:rsidRPr="001014C6">
        <w:rPr>
          <w:rFonts w:ascii="Times New Roman" w:hAnsi="Times New Roman" w:cs="Times New Roman"/>
          <w:sz w:val="24"/>
          <w:szCs w:val="24"/>
        </w:rPr>
        <w:t>Organisation</w:t>
      </w:r>
      <w:proofErr w:type="spellEnd"/>
      <w:r w:rsidRPr="001014C6">
        <w:rPr>
          <w:rFonts w:ascii="Times New Roman" w:hAnsi="Times New Roman" w:cs="Times New Roman"/>
          <w:sz w:val="24"/>
          <w:szCs w:val="24"/>
        </w:rPr>
        <w:t xml:space="preserve"> of African Unity, (1982).</w:t>
      </w:r>
      <w:proofErr w:type="gramEnd"/>
      <w:r w:rsidRPr="001014C6">
        <w:rPr>
          <w:rFonts w:ascii="Times New Roman" w:hAnsi="Times New Roman" w:cs="Times New Roman"/>
          <w:sz w:val="24"/>
          <w:szCs w:val="24"/>
        </w:rPr>
        <w:t xml:space="preserve"> [</w:t>
      </w:r>
      <w:proofErr w:type="gramStart"/>
      <w:r w:rsidRPr="001014C6">
        <w:rPr>
          <w:rFonts w:ascii="Times New Roman" w:hAnsi="Times New Roman" w:cs="Times New Roman"/>
          <w:sz w:val="24"/>
          <w:szCs w:val="24"/>
        </w:rPr>
        <w:t>online</w:t>
      </w:r>
      <w:proofErr w:type="gramEnd"/>
      <w:r w:rsidRPr="001014C6">
        <w:rPr>
          <w:rFonts w:ascii="Times New Roman" w:hAnsi="Times New Roman" w:cs="Times New Roman"/>
          <w:sz w:val="24"/>
          <w:szCs w:val="24"/>
        </w:rPr>
        <w:t xml:space="preserve">] </w:t>
      </w:r>
      <w:proofErr w:type="gramStart"/>
      <w:r w:rsidRPr="001014C6">
        <w:rPr>
          <w:rFonts w:ascii="Times New Roman" w:hAnsi="Times New Roman" w:cs="Times New Roman"/>
          <w:sz w:val="24"/>
          <w:szCs w:val="24"/>
        </w:rPr>
        <w:t>African Charter on Human &amp; Peoples Rights.</w:t>
      </w:r>
      <w:proofErr w:type="gramEnd"/>
      <w:r w:rsidRPr="001014C6">
        <w:rPr>
          <w:rFonts w:ascii="Times New Roman" w:hAnsi="Times New Roman" w:cs="Times New Roman"/>
          <w:sz w:val="24"/>
          <w:szCs w:val="24"/>
        </w:rPr>
        <w:t xml:space="preserve"> Available at: http://www.achpr.org/files/instruments/achpr/banjul_charter.pdf [Accessed 22 Sep. 2015].</w:t>
      </w:r>
    </w:p>
    <w:p w:rsidR="006C34EE" w:rsidRDefault="006C34EE" w:rsidP="006C34EE">
      <w:pPr>
        <w:pStyle w:val="ListParagraph"/>
        <w:spacing w:line="360" w:lineRule="auto"/>
        <w:ind w:left="720"/>
        <w:rPr>
          <w:rFonts w:ascii="Times New Roman" w:eastAsia="Times New Roman" w:hAnsi="Times New Roman" w:cs="Times New Roman"/>
          <w:sz w:val="24"/>
          <w:szCs w:val="24"/>
        </w:rPr>
      </w:pPr>
    </w:p>
    <w:p w:rsidR="006C34EE" w:rsidRPr="001014C6" w:rsidRDefault="006C34EE" w:rsidP="00812624">
      <w:pPr>
        <w:pStyle w:val="ListParagraph"/>
        <w:widowControl/>
        <w:numPr>
          <w:ilvl w:val="0"/>
          <w:numId w:val="28"/>
        </w:numPr>
        <w:spacing w:line="360" w:lineRule="auto"/>
        <w:ind w:left="340"/>
        <w:contextualSpacing/>
        <w:rPr>
          <w:rFonts w:ascii="Times New Roman" w:eastAsia="Times New Roman" w:hAnsi="Times New Roman" w:cs="Times New Roman"/>
          <w:b/>
          <w:sz w:val="24"/>
          <w:szCs w:val="24"/>
        </w:rPr>
      </w:pPr>
      <w:proofErr w:type="spellStart"/>
      <w:r w:rsidRPr="001014C6">
        <w:rPr>
          <w:rFonts w:ascii="Times New Roman" w:eastAsia="Times New Roman" w:hAnsi="Times New Roman" w:cs="Times New Roman"/>
          <w:b/>
          <w:sz w:val="24"/>
          <w:szCs w:val="24"/>
        </w:rPr>
        <w:t>Organisation</w:t>
      </w:r>
      <w:proofErr w:type="spellEnd"/>
      <w:r w:rsidRPr="001014C6">
        <w:rPr>
          <w:rFonts w:ascii="Times New Roman" w:eastAsia="Times New Roman" w:hAnsi="Times New Roman" w:cs="Times New Roman"/>
          <w:b/>
          <w:sz w:val="24"/>
          <w:szCs w:val="24"/>
        </w:rPr>
        <w:t xml:space="preserve"> of American States</w:t>
      </w:r>
    </w:p>
    <w:p w:rsidR="006C34EE" w:rsidRPr="004027F9" w:rsidRDefault="006C34EE" w:rsidP="006C34EE">
      <w:pPr>
        <w:pStyle w:val="ListParagraph"/>
        <w:autoSpaceDE w:val="0"/>
        <w:autoSpaceDN w:val="0"/>
        <w:adjustRightInd w:val="0"/>
        <w:spacing w:after="200" w:line="360" w:lineRule="auto"/>
        <w:rPr>
          <w:rFonts w:ascii="Times New Roman" w:eastAsiaTheme="minorHAnsi" w:hAnsi="Times New Roman" w:cs="Times New Roman"/>
          <w:sz w:val="24"/>
          <w:szCs w:val="24"/>
          <w:lang w:eastAsia="en-US"/>
        </w:rPr>
      </w:pPr>
      <w:proofErr w:type="spellStart"/>
      <w:proofErr w:type="gramStart"/>
      <w:r w:rsidRPr="001014C6">
        <w:rPr>
          <w:rFonts w:ascii="Times New Roman" w:hAnsi="Times New Roman" w:cs="Times New Roman"/>
          <w:sz w:val="24"/>
          <w:szCs w:val="24"/>
        </w:rPr>
        <w:t>Organisation</w:t>
      </w:r>
      <w:proofErr w:type="spellEnd"/>
      <w:r w:rsidRPr="001014C6">
        <w:rPr>
          <w:rFonts w:ascii="Times New Roman" w:hAnsi="Times New Roman" w:cs="Times New Roman"/>
          <w:sz w:val="24"/>
          <w:szCs w:val="24"/>
        </w:rPr>
        <w:t xml:space="preserve"> of American States, (1988).</w:t>
      </w:r>
      <w:proofErr w:type="gramEnd"/>
      <w:r w:rsidRPr="001014C6">
        <w:rPr>
          <w:rFonts w:ascii="Times New Roman" w:hAnsi="Times New Roman" w:cs="Times New Roman"/>
          <w:sz w:val="24"/>
          <w:szCs w:val="24"/>
        </w:rPr>
        <w:t xml:space="preserve"> Additional Protocol to the American Convention on Human Rights in the Area of </w:t>
      </w:r>
      <w:proofErr w:type="spellStart"/>
      <w:r w:rsidRPr="001014C6">
        <w:rPr>
          <w:rFonts w:ascii="Times New Roman" w:hAnsi="Times New Roman" w:cs="Times New Roman"/>
          <w:sz w:val="24"/>
          <w:szCs w:val="24"/>
        </w:rPr>
        <w:t>Economic</w:t>
      </w:r>
      <w:proofErr w:type="gramStart"/>
      <w:r w:rsidRPr="001014C6">
        <w:rPr>
          <w:rFonts w:ascii="Times New Roman" w:hAnsi="Times New Roman" w:cs="Times New Roman"/>
          <w:sz w:val="24"/>
          <w:szCs w:val="24"/>
        </w:rPr>
        <w:t>,Social</w:t>
      </w:r>
      <w:proofErr w:type="spellEnd"/>
      <w:proofErr w:type="gramEnd"/>
      <w:r w:rsidRPr="001014C6">
        <w:rPr>
          <w:rFonts w:ascii="Times New Roman" w:hAnsi="Times New Roman" w:cs="Times New Roman"/>
          <w:sz w:val="24"/>
          <w:szCs w:val="24"/>
        </w:rPr>
        <w:t xml:space="preserve"> and Cultural Rights. [</w:t>
      </w:r>
      <w:proofErr w:type="gramStart"/>
      <w:r w:rsidRPr="001014C6">
        <w:rPr>
          <w:rFonts w:ascii="Times New Roman" w:hAnsi="Times New Roman" w:cs="Times New Roman"/>
          <w:sz w:val="24"/>
          <w:szCs w:val="24"/>
        </w:rPr>
        <w:t>online</w:t>
      </w:r>
      <w:proofErr w:type="gramEnd"/>
      <w:r w:rsidRPr="001014C6">
        <w:rPr>
          <w:rFonts w:ascii="Times New Roman" w:hAnsi="Times New Roman" w:cs="Times New Roman"/>
          <w:sz w:val="24"/>
          <w:szCs w:val="24"/>
        </w:rPr>
        <w:t>] Oas.org. Available at: http://oas.org/juridico/english/treaties/a-52.html [Accessed 22 Sep. 2015].</w:t>
      </w:r>
    </w:p>
    <w:p w:rsidR="006C34EE" w:rsidRPr="00A82900" w:rsidRDefault="006C34EE" w:rsidP="006C34EE">
      <w:pPr>
        <w:pStyle w:val="ListParagraph"/>
        <w:spacing w:line="360" w:lineRule="auto"/>
        <w:ind w:left="1440"/>
        <w:rPr>
          <w:rFonts w:ascii="Times New Roman" w:eastAsia="Times New Roman" w:hAnsi="Times New Roman" w:cs="Times New Roman"/>
          <w:sz w:val="24"/>
          <w:szCs w:val="24"/>
        </w:rPr>
      </w:pPr>
    </w:p>
    <w:p w:rsidR="006C34EE" w:rsidRPr="004027F9" w:rsidRDefault="006C34EE" w:rsidP="00812624">
      <w:pPr>
        <w:pStyle w:val="ListParagraph"/>
        <w:widowControl/>
        <w:numPr>
          <w:ilvl w:val="0"/>
          <w:numId w:val="28"/>
        </w:numPr>
        <w:spacing w:line="360" w:lineRule="auto"/>
        <w:ind w:left="340"/>
        <w:contextualSpacing/>
        <w:rPr>
          <w:rFonts w:ascii="Times New Roman" w:eastAsia="Times New Roman" w:hAnsi="Times New Roman" w:cs="Times New Roman"/>
          <w:b/>
          <w:sz w:val="24"/>
          <w:szCs w:val="24"/>
        </w:rPr>
      </w:pPr>
      <w:r w:rsidRPr="004027F9">
        <w:rPr>
          <w:rFonts w:ascii="Times New Roman" w:eastAsia="Times New Roman" w:hAnsi="Times New Roman" w:cs="Times New Roman"/>
          <w:b/>
          <w:sz w:val="24"/>
          <w:szCs w:val="24"/>
        </w:rPr>
        <w:t>Codes of ethics</w:t>
      </w:r>
    </w:p>
    <w:p w:rsidR="006C34EE" w:rsidRPr="004027F9" w:rsidRDefault="006C34EE" w:rsidP="006C34EE">
      <w:pPr>
        <w:spacing w:after="0" w:line="360" w:lineRule="auto"/>
        <w:rPr>
          <w:rFonts w:ascii="Times New Roman" w:eastAsia="Times New Roman" w:hAnsi="Times New Roman" w:cs="Times New Roman"/>
          <w:sz w:val="24"/>
          <w:szCs w:val="24"/>
        </w:rPr>
      </w:pPr>
    </w:p>
    <w:p w:rsidR="006C34EE" w:rsidRDefault="006C34EE" w:rsidP="00812624">
      <w:pPr>
        <w:pStyle w:val="ListParagraph"/>
        <w:widowControl/>
        <w:numPr>
          <w:ilvl w:val="0"/>
          <w:numId w:val="29"/>
        </w:numPr>
        <w:spacing w:line="360" w:lineRule="auto"/>
        <w:ind w:left="567"/>
        <w:contextualSpacing/>
        <w:rPr>
          <w:rFonts w:ascii="Times New Roman" w:eastAsia="Times New Roman" w:hAnsi="Times New Roman" w:cs="Times New Roman"/>
          <w:sz w:val="24"/>
          <w:szCs w:val="24"/>
        </w:rPr>
      </w:pPr>
      <w:r w:rsidRPr="00A82900">
        <w:rPr>
          <w:rFonts w:ascii="Times New Roman" w:eastAsia="Times New Roman" w:hAnsi="Times New Roman" w:cs="Times New Roman"/>
          <w:sz w:val="24"/>
          <w:szCs w:val="24"/>
        </w:rPr>
        <w:t>Museum Association</w:t>
      </w:r>
    </w:p>
    <w:p w:rsidR="006C34EE" w:rsidRDefault="006C34EE" w:rsidP="006C34EE">
      <w:pPr>
        <w:pStyle w:val="ListParagraph"/>
        <w:spacing w:line="360" w:lineRule="auto"/>
        <w:rPr>
          <w:rFonts w:ascii="Times New Roman" w:eastAsia="Times New Roman" w:hAnsi="Times New Roman" w:cs="Times New Roman"/>
          <w:sz w:val="24"/>
          <w:szCs w:val="24"/>
        </w:rPr>
      </w:pPr>
    </w:p>
    <w:p w:rsidR="006C34EE" w:rsidRDefault="006C34EE" w:rsidP="006C34EE">
      <w:pPr>
        <w:pStyle w:val="ListParagraph"/>
        <w:autoSpaceDE w:val="0"/>
        <w:autoSpaceDN w:val="0"/>
        <w:adjustRightInd w:val="0"/>
        <w:spacing w:line="360" w:lineRule="auto"/>
        <w:rPr>
          <w:rFonts w:ascii="Times New Roman" w:hAnsi="Times New Roman" w:cs="Times New Roman"/>
          <w:sz w:val="24"/>
          <w:szCs w:val="24"/>
        </w:rPr>
      </w:pPr>
      <w:proofErr w:type="gramStart"/>
      <w:r w:rsidRPr="00A82900">
        <w:rPr>
          <w:rFonts w:ascii="Times New Roman" w:hAnsi="Times New Roman" w:cs="Times New Roman"/>
          <w:sz w:val="24"/>
          <w:szCs w:val="24"/>
        </w:rPr>
        <w:t>Museum Association, (2006).</w:t>
      </w:r>
      <w:proofErr w:type="gramEnd"/>
      <w:r w:rsidRPr="00A82900">
        <w:rPr>
          <w:rFonts w:ascii="Times New Roman" w:hAnsi="Times New Roman" w:cs="Times New Roman"/>
          <w:sz w:val="24"/>
          <w:szCs w:val="24"/>
        </w:rPr>
        <w:t xml:space="preserve"> </w:t>
      </w:r>
      <w:proofErr w:type="gramStart"/>
      <w:r w:rsidRPr="00A82900">
        <w:rPr>
          <w:rFonts w:ascii="Times New Roman" w:hAnsi="Times New Roman" w:cs="Times New Roman"/>
          <w:i/>
          <w:iCs/>
          <w:sz w:val="24"/>
          <w:szCs w:val="24"/>
        </w:rPr>
        <w:t>Policy Statement on Repatriation of Cultural Property | Museums Association</w:t>
      </w:r>
      <w:r w:rsidRPr="00A82900">
        <w:rPr>
          <w:rFonts w:ascii="Times New Roman" w:hAnsi="Times New Roman" w:cs="Times New Roman"/>
          <w:sz w:val="24"/>
          <w:szCs w:val="24"/>
        </w:rPr>
        <w:t>.</w:t>
      </w:r>
      <w:proofErr w:type="gramEnd"/>
      <w:r w:rsidRPr="00A82900">
        <w:rPr>
          <w:rFonts w:ascii="Times New Roman" w:hAnsi="Times New Roman" w:cs="Times New Roman"/>
          <w:sz w:val="24"/>
          <w:szCs w:val="24"/>
        </w:rPr>
        <w:t xml:space="preserve"> [</w:t>
      </w:r>
      <w:proofErr w:type="gramStart"/>
      <w:r w:rsidRPr="00A82900">
        <w:rPr>
          <w:rFonts w:ascii="Times New Roman" w:hAnsi="Times New Roman" w:cs="Times New Roman"/>
          <w:sz w:val="24"/>
          <w:szCs w:val="24"/>
        </w:rPr>
        <w:t>online</w:t>
      </w:r>
      <w:proofErr w:type="gramEnd"/>
      <w:r w:rsidRPr="00A82900">
        <w:rPr>
          <w:rFonts w:ascii="Times New Roman" w:hAnsi="Times New Roman" w:cs="Times New Roman"/>
          <w:sz w:val="24"/>
          <w:szCs w:val="24"/>
        </w:rPr>
        <w:t>] Museumsassociation.org. Available at: http://www.museumsassociation.org/policy/01092006-policy-statement-on-repatriation-of-cultural-property [Accessed 17 Sep. 2015].</w:t>
      </w:r>
    </w:p>
    <w:p w:rsidR="006C34EE" w:rsidRPr="00A82900" w:rsidRDefault="006C34EE" w:rsidP="006C34EE">
      <w:pPr>
        <w:pStyle w:val="ListParagraph"/>
        <w:autoSpaceDE w:val="0"/>
        <w:autoSpaceDN w:val="0"/>
        <w:adjustRightInd w:val="0"/>
        <w:spacing w:line="360" w:lineRule="auto"/>
        <w:rPr>
          <w:rFonts w:ascii="Times New Roman" w:hAnsi="Times New Roman" w:cs="Times New Roman"/>
          <w:sz w:val="24"/>
          <w:szCs w:val="24"/>
        </w:rPr>
      </w:pPr>
    </w:p>
    <w:p w:rsidR="006C34EE" w:rsidRDefault="006C34EE" w:rsidP="006C34EE">
      <w:pPr>
        <w:pStyle w:val="ListParagraph"/>
        <w:autoSpaceDE w:val="0"/>
        <w:autoSpaceDN w:val="0"/>
        <w:adjustRightInd w:val="0"/>
        <w:spacing w:line="360" w:lineRule="auto"/>
        <w:rPr>
          <w:rFonts w:ascii="Times New Roman" w:hAnsi="Times New Roman" w:cs="Times New Roman"/>
          <w:sz w:val="24"/>
          <w:szCs w:val="24"/>
        </w:rPr>
      </w:pPr>
      <w:proofErr w:type="gramStart"/>
      <w:r w:rsidRPr="00A82900">
        <w:rPr>
          <w:rFonts w:ascii="Times New Roman" w:hAnsi="Times New Roman" w:cs="Times New Roman"/>
          <w:sz w:val="24"/>
          <w:szCs w:val="24"/>
        </w:rPr>
        <w:t>Museum Association, (2015).</w:t>
      </w:r>
      <w:proofErr w:type="gramEnd"/>
      <w:r w:rsidRPr="00A82900">
        <w:rPr>
          <w:rFonts w:ascii="Times New Roman" w:hAnsi="Times New Roman" w:cs="Times New Roman"/>
          <w:sz w:val="24"/>
          <w:szCs w:val="24"/>
        </w:rPr>
        <w:t xml:space="preserve"> </w:t>
      </w:r>
      <w:r w:rsidRPr="00A82900">
        <w:rPr>
          <w:rFonts w:ascii="Times New Roman" w:hAnsi="Times New Roman" w:cs="Times New Roman"/>
          <w:i/>
          <w:iCs/>
          <w:sz w:val="24"/>
          <w:szCs w:val="24"/>
        </w:rPr>
        <w:t>Museums Association Draft Code of Ethics</w:t>
      </w:r>
      <w:r w:rsidRPr="00A82900">
        <w:rPr>
          <w:rFonts w:ascii="Times New Roman" w:hAnsi="Times New Roman" w:cs="Times New Roman"/>
          <w:sz w:val="24"/>
          <w:szCs w:val="24"/>
        </w:rPr>
        <w:t>. [</w:t>
      </w:r>
      <w:proofErr w:type="gramStart"/>
      <w:r w:rsidRPr="00A82900">
        <w:rPr>
          <w:rFonts w:ascii="Times New Roman" w:hAnsi="Times New Roman" w:cs="Times New Roman"/>
          <w:sz w:val="24"/>
          <w:szCs w:val="24"/>
        </w:rPr>
        <w:t>online</w:t>
      </w:r>
      <w:proofErr w:type="gramEnd"/>
      <w:r w:rsidRPr="00A82900">
        <w:rPr>
          <w:rFonts w:ascii="Times New Roman" w:hAnsi="Times New Roman" w:cs="Times New Roman"/>
          <w:sz w:val="24"/>
          <w:szCs w:val="24"/>
        </w:rPr>
        <w:t>] Museumsassociation.org. Available at: http://museumsassociation.org/news/13072015-ma-publishes-draft-code-of-ethics [Accessed 22 Sep. 2015].</w:t>
      </w:r>
    </w:p>
    <w:p w:rsidR="006C34EE" w:rsidRDefault="006C34EE" w:rsidP="006C34EE">
      <w:pPr>
        <w:pStyle w:val="ListParagraph"/>
        <w:autoSpaceDE w:val="0"/>
        <w:autoSpaceDN w:val="0"/>
        <w:adjustRightInd w:val="0"/>
        <w:spacing w:line="360" w:lineRule="auto"/>
        <w:ind w:left="340"/>
        <w:rPr>
          <w:rFonts w:ascii="Times New Roman" w:hAnsi="Times New Roman" w:cs="Times New Roman"/>
          <w:sz w:val="24"/>
          <w:szCs w:val="24"/>
        </w:rPr>
      </w:pPr>
    </w:p>
    <w:p w:rsidR="006C34EE" w:rsidRDefault="006C34EE" w:rsidP="00812624">
      <w:pPr>
        <w:pStyle w:val="ListParagraph"/>
        <w:widowControl/>
        <w:numPr>
          <w:ilvl w:val="0"/>
          <w:numId w:val="29"/>
        </w:numPr>
        <w:spacing w:line="360" w:lineRule="auto"/>
        <w:ind w:left="567"/>
        <w:contextualSpacing/>
        <w:rPr>
          <w:rFonts w:ascii="Times New Roman" w:eastAsia="Times New Roman" w:hAnsi="Times New Roman" w:cs="Times New Roman"/>
          <w:sz w:val="24"/>
          <w:szCs w:val="24"/>
        </w:rPr>
      </w:pPr>
      <w:r w:rsidRPr="00A82900">
        <w:rPr>
          <w:rFonts w:ascii="Times New Roman" w:eastAsia="Times New Roman" w:hAnsi="Times New Roman" w:cs="Times New Roman"/>
          <w:sz w:val="24"/>
          <w:szCs w:val="24"/>
        </w:rPr>
        <w:t>The British Museum</w:t>
      </w:r>
    </w:p>
    <w:p w:rsidR="006C34EE" w:rsidRDefault="006C34EE" w:rsidP="006C34EE">
      <w:pPr>
        <w:pStyle w:val="ListParagraph"/>
        <w:spacing w:line="360" w:lineRule="auto"/>
        <w:ind w:left="567"/>
        <w:rPr>
          <w:rFonts w:ascii="Times New Roman" w:eastAsia="Times New Roman" w:hAnsi="Times New Roman" w:cs="Times New Roman"/>
          <w:sz w:val="24"/>
          <w:szCs w:val="24"/>
        </w:rPr>
      </w:pPr>
    </w:p>
    <w:p w:rsidR="006C34EE" w:rsidRDefault="006C34EE" w:rsidP="006C34EE">
      <w:pPr>
        <w:pStyle w:val="ListParagraph"/>
        <w:autoSpaceDE w:val="0"/>
        <w:autoSpaceDN w:val="0"/>
        <w:adjustRightInd w:val="0"/>
        <w:spacing w:line="360" w:lineRule="auto"/>
        <w:rPr>
          <w:rFonts w:ascii="Times New Roman" w:hAnsi="Times New Roman" w:cs="Times New Roman"/>
          <w:sz w:val="24"/>
          <w:szCs w:val="24"/>
        </w:rPr>
      </w:pPr>
      <w:proofErr w:type="gramStart"/>
      <w:r w:rsidRPr="00A82900">
        <w:rPr>
          <w:rFonts w:ascii="Times New Roman" w:hAnsi="Times New Roman" w:cs="Times New Roman"/>
          <w:sz w:val="24"/>
          <w:szCs w:val="24"/>
        </w:rPr>
        <w:t>British Museum b, (2013).</w:t>
      </w:r>
      <w:proofErr w:type="gramEnd"/>
      <w:r w:rsidRPr="00A82900">
        <w:rPr>
          <w:rFonts w:ascii="Times New Roman" w:hAnsi="Times New Roman" w:cs="Times New Roman"/>
          <w:sz w:val="24"/>
          <w:szCs w:val="24"/>
        </w:rPr>
        <w:t xml:space="preserve"> </w:t>
      </w:r>
      <w:proofErr w:type="gramStart"/>
      <w:r w:rsidRPr="00A82900">
        <w:rPr>
          <w:rFonts w:ascii="Times New Roman" w:hAnsi="Times New Roman" w:cs="Times New Roman"/>
          <w:i/>
          <w:iCs/>
          <w:sz w:val="24"/>
          <w:szCs w:val="24"/>
        </w:rPr>
        <w:t>Policy Acquisition of objects for the collection</w:t>
      </w:r>
      <w:r w:rsidRPr="00A82900">
        <w:rPr>
          <w:rFonts w:ascii="Times New Roman" w:hAnsi="Times New Roman" w:cs="Times New Roman"/>
          <w:sz w:val="24"/>
          <w:szCs w:val="24"/>
        </w:rPr>
        <w:t>.</w:t>
      </w:r>
      <w:proofErr w:type="gramEnd"/>
      <w:r w:rsidRPr="00A82900">
        <w:rPr>
          <w:rFonts w:ascii="Times New Roman" w:hAnsi="Times New Roman" w:cs="Times New Roman"/>
          <w:sz w:val="24"/>
          <w:szCs w:val="24"/>
        </w:rPr>
        <w:t xml:space="preserve"> [</w:t>
      </w:r>
      <w:proofErr w:type="gramStart"/>
      <w:r w:rsidRPr="00A82900">
        <w:rPr>
          <w:rFonts w:ascii="Times New Roman" w:hAnsi="Times New Roman" w:cs="Times New Roman"/>
          <w:sz w:val="24"/>
          <w:szCs w:val="24"/>
        </w:rPr>
        <w:t>online</w:t>
      </w:r>
      <w:proofErr w:type="gramEnd"/>
      <w:r w:rsidRPr="00A82900">
        <w:rPr>
          <w:rFonts w:ascii="Times New Roman" w:hAnsi="Times New Roman" w:cs="Times New Roman"/>
          <w:sz w:val="24"/>
          <w:szCs w:val="24"/>
        </w:rPr>
        <w:t>] Available at: http://www.britishmuseum.org/pdf/Acquisitions%20policy%20July%202013%20FI</w:t>
      </w:r>
      <w:r>
        <w:rPr>
          <w:rFonts w:ascii="Times New Roman" w:hAnsi="Times New Roman" w:cs="Times New Roman"/>
          <w:sz w:val="24"/>
          <w:szCs w:val="24"/>
        </w:rPr>
        <w:t>NAL.pdf [Accessed 17 Sep. 2015].</w:t>
      </w:r>
    </w:p>
    <w:p w:rsidR="006C34EE" w:rsidRPr="00A82900" w:rsidRDefault="006C34EE" w:rsidP="006C34EE">
      <w:pPr>
        <w:pStyle w:val="ListParagraph"/>
        <w:autoSpaceDE w:val="0"/>
        <w:autoSpaceDN w:val="0"/>
        <w:adjustRightInd w:val="0"/>
        <w:spacing w:line="360" w:lineRule="auto"/>
        <w:rPr>
          <w:rFonts w:ascii="Times New Roman" w:hAnsi="Times New Roman" w:cs="Times New Roman"/>
          <w:sz w:val="24"/>
          <w:szCs w:val="24"/>
        </w:rPr>
      </w:pPr>
    </w:p>
    <w:p w:rsidR="006C34EE" w:rsidRDefault="006C34EE" w:rsidP="006C34EE">
      <w:pPr>
        <w:pStyle w:val="ListParagraph"/>
        <w:autoSpaceDE w:val="0"/>
        <w:autoSpaceDN w:val="0"/>
        <w:adjustRightInd w:val="0"/>
        <w:spacing w:line="360" w:lineRule="auto"/>
        <w:rPr>
          <w:rFonts w:ascii="Times New Roman" w:hAnsi="Times New Roman" w:cs="Times New Roman"/>
          <w:sz w:val="24"/>
          <w:szCs w:val="24"/>
        </w:rPr>
      </w:pPr>
      <w:proofErr w:type="gramStart"/>
      <w:r w:rsidRPr="00A82900">
        <w:rPr>
          <w:rFonts w:ascii="Times New Roman" w:hAnsi="Times New Roman" w:cs="Times New Roman"/>
          <w:sz w:val="24"/>
          <w:szCs w:val="24"/>
        </w:rPr>
        <w:t>British Museum c, (2013).</w:t>
      </w:r>
      <w:proofErr w:type="gramEnd"/>
      <w:r w:rsidRPr="00A82900">
        <w:rPr>
          <w:rFonts w:ascii="Times New Roman" w:hAnsi="Times New Roman" w:cs="Times New Roman"/>
          <w:sz w:val="24"/>
          <w:szCs w:val="24"/>
        </w:rPr>
        <w:t xml:space="preserve"> </w:t>
      </w:r>
      <w:r w:rsidRPr="00A82900">
        <w:rPr>
          <w:rFonts w:ascii="Times New Roman" w:hAnsi="Times New Roman" w:cs="Times New Roman"/>
          <w:i/>
          <w:iCs/>
          <w:sz w:val="24"/>
          <w:szCs w:val="24"/>
        </w:rPr>
        <w:t>Policy Human remains in the collection</w:t>
      </w:r>
      <w:r w:rsidRPr="00A82900">
        <w:rPr>
          <w:rFonts w:ascii="Times New Roman" w:hAnsi="Times New Roman" w:cs="Times New Roman"/>
          <w:sz w:val="24"/>
          <w:szCs w:val="24"/>
        </w:rPr>
        <w:t>. [</w:t>
      </w:r>
      <w:proofErr w:type="gramStart"/>
      <w:r w:rsidRPr="00A82900">
        <w:rPr>
          <w:rFonts w:ascii="Times New Roman" w:hAnsi="Times New Roman" w:cs="Times New Roman"/>
          <w:sz w:val="24"/>
          <w:szCs w:val="24"/>
        </w:rPr>
        <w:t>online</w:t>
      </w:r>
      <w:proofErr w:type="gramEnd"/>
      <w:r w:rsidRPr="00A82900">
        <w:rPr>
          <w:rFonts w:ascii="Times New Roman" w:hAnsi="Times New Roman" w:cs="Times New Roman"/>
          <w:sz w:val="24"/>
          <w:szCs w:val="24"/>
        </w:rPr>
        <w:t>] Available at: http://Human remains in the collection policy July 2013 [Accessed 17 Sep. 2015].</w:t>
      </w:r>
    </w:p>
    <w:p w:rsidR="006C34EE" w:rsidRPr="00A82900" w:rsidRDefault="006C34EE" w:rsidP="006C34EE">
      <w:pPr>
        <w:pStyle w:val="ListParagraph"/>
        <w:autoSpaceDE w:val="0"/>
        <w:autoSpaceDN w:val="0"/>
        <w:adjustRightInd w:val="0"/>
        <w:spacing w:line="360" w:lineRule="auto"/>
        <w:rPr>
          <w:rFonts w:ascii="Times New Roman" w:hAnsi="Times New Roman" w:cs="Times New Roman"/>
          <w:sz w:val="24"/>
          <w:szCs w:val="24"/>
        </w:rPr>
      </w:pPr>
    </w:p>
    <w:p w:rsidR="006C34EE" w:rsidRDefault="006C34EE" w:rsidP="006C34EE">
      <w:pPr>
        <w:pStyle w:val="ListParagraph"/>
        <w:autoSpaceDE w:val="0"/>
        <w:autoSpaceDN w:val="0"/>
        <w:adjustRightInd w:val="0"/>
        <w:spacing w:line="360" w:lineRule="auto"/>
        <w:rPr>
          <w:rFonts w:ascii="Times New Roman" w:hAnsi="Times New Roman" w:cs="Times New Roman"/>
          <w:sz w:val="24"/>
          <w:szCs w:val="24"/>
        </w:rPr>
      </w:pPr>
      <w:proofErr w:type="gramStart"/>
      <w:r w:rsidRPr="00A82900">
        <w:rPr>
          <w:rFonts w:ascii="Times New Roman" w:hAnsi="Times New Roman" w:cs="Times New Roman"/>
          <w:sz w:val="24"/>
          <w:szCs w:val="24"/>
        </w:rPr>
        <w:t>British Museum, (2013).</w:t>
      </w:r>
      <w:proofErr w:type="gramEnd"/>
      <w:r w:rsidRPr="00A82900">
        <w:rPr>
          <w:rFonts w:ascii="Times New Roman" w:hAnsi="Times New Roman" w:cs="Times New Roman"/>
          <w:sz w:val="24"/>
          <w:szCs w:val="24"/>
        </w:rPr>
        <w:t xml:space="preserve"> </w:t>
      </w:r>
      <w:r w:rsidRPr="00A82900">
        <w:rPr>
          <w:rFonts w:ascii="Times New Roman" w:hAnsi="Times New Roman" w:cs="Times New Roman"/>
          <w:i/>
          <w:iCs/>
          <w:sz w:val="24"/>
          <w:szCs w:val="24"/>
        </w:rPr>
        <w:t>Policy British Museum De-accession of objects from the collection</w:t>
      </w:r>
      <w:r w:rsidRPr="00A82900">
        <w:rPr>
          <w:rFonts w:ascii="Times New Roman" w:hAnsi="Times New Roman" w:cs="Times New Roman"/>
          <w:sz w:val="24"/>
          <w:szCs w:val="24"/>
        </w:rPr>
        <w:t>. [</w:t>
      </w:r>
      <w:proofErr w:type="gramStart"/>
      <w:r w:rsidRPr="00A82900">
        <w:rPr>
          <w:rFonts w:ascii="Times New Roman" w:hAnsi="Times New Roman" w:cs="Times New Roman"/>
          <w:sz w:val="24"/>
          <w:szCs w:val="24"/>
        </w:rPr>
        <w:t>online</w:t>
      </w:r>
      <w:proofErr w:type="gramEnd"/>
      <w:r w:rsidRPr="00A82900">
        <w:rPr>
          <w:rFonts w:ascii="Times New Roman" w:hAnsi="Times New Roman" w:cs="Times New Roman"/>
          <w:sz w:val="24"/>
          <w:szCs w:val="24"/>
        </w:rPr>
        <w:t>] Available at: http://www.britishmuseum.org/pdf/De-accession%20Policy%20July%202013%20FINAL.pdf [Accessed 17 Sep. 2015].</w:t>
      </w:r>
    </w:p>
    <w:p w:rsidR="006C34EE" w:rsidRDefault="006C34EE" w:rsidP="006C34EE">
      <w:pPr>
        <w:pStyle w:val="ListParagraph"/>
        <w:autoSpaceDE w:val="0"/>
        <w:autoSpaceDN w:val="0"/>
        <w:adjustRightInd w:val="0"/>
        <w:spacing w:line="360" w:lineRule="auto"/>
        <w:ind w:left="340"/>
        <w:rPr>
          <w:rFonts w:ascii="Times New Roman" w:hAnsi="Times New Roman" w:cs="Times New Roman"/>
          <w:sz w:val="24"/>
          <w:szCs w:val="24"/>
        </w:rPr>
      </w:pPr>
    </w:p>
    <w:p w:rsidR="006C34EE" w:rsidRDefault="006C34EE" w:rsidP="00812624">
      <w:pPr>
        <w:pStyle w:val="ListParagraph"/>
        <w:numPr>
          <w:ilvl w:val="0"/>
          <w:numId w:val="29"/>
        </w:numPr>
        <w:autoSpaceDE w:val="0"/>
        <w:autoSpaceDN w:val="0"/>
        <w:adjustRightInd w:val="0"/>
        <w:spacing w:after="200" w:line="360" w:lineRule="auto"/>
        <w:ind w:left="567"/>
        <w:contextualSpacing/>
        <w:rPr>
          <w:rFonts w:ascii="Times New Roman" w:hAnsi="Times New Roman" w:cs="Times New Roman"/>
          <w:sz w:val="24"/>
          <w:szCs w:val="24"/>
        </w:rPr>
      </w:pPr>
      <w:r>
        <w:rPr>
          <w:rFonts w:ascii="Times New Roman" w:hAnsi="Times New Roman" w:cs="Times New Roman"/>
          <w:sz w:val="24"/>
          <w:szCs w:val="24"/>
        </w:rPr>
        <w:t>University College London</w:t>
      </w:r>
    </w:p>
    <w:p w:rsidR="006C34EE" w:rsidRDefault="006C34EE" w:rsidP="006C34EE">
      <w:pPr>
        <w:pStyle w:val="ListParagraph"/>
        <w:autoSpaceDE w:val="0"/>
        <w:autoSpaceDN w:val="0"/>
        <w:adjustRightInd w:val="0"/>
        <w:spacing w:line="360" w:lineRule="auto"/>
        <w:ind w:left="567"/>
        <w:rPr>
          <w:rFonts w:ascii="Times New Roman" w:hAnsi="Times New Roman" w:cs="Times New Roman"/>
          <w:sz w:val="24"/>
          <w:szCs w:val="24"/>
        </w:rPr>
      </w:pPr>
    </w:p>
    <w:p w:rsidR="006C34EE" w:rsidRDefault="006C34EE" w:rsidP="006C34EE">
      <w:pPr>
        <w:pStyle w:val="ListParagraph"/>
        <w:autoSpaceDE w:val="0"/>
        <w:autoSpaceDN w:val="0"/>
        <w:adjustRightInd w:val="0"/>
        <w:spacing w:line="360" w:lineRule="auto"/>
        <w:rPr>
          <w:rFonts w:ascii="Times New Roman" w:hAnsi="Times New Roman" w:cs="Times New Roman"/>
          <w:sz w:val="24"/>
          <w:szCs w:val="24"/>
        </w:rPr>
      </w:pPr>
      <w:proofErr w:type="gramStart"/>
      <w:r w:rsidRPr="001014C6">
        <w:rPr>
          <w:rFonts w:ascii="Times New Roman" w:hAnsi="Times New Roman" w:cs="Times New Roman"/>
          <w:sz w:val="24"/>
          <w:szCs w:val="24"/>
        </w:rPr>
        <w:t>University College London, (2007).</w:t>
      </w:r>
      <w:proofErr w:type="gramEnd"/>
      <w:r w:rsidRPr="001014C6">
        <w:rPr>
          <w:rFonts w:ascii="Times New Roman" w:hAnsi="Times New Roman" w:cs="Times New Roman"/>
          <w:sz w:val="24"/>
          <w:szCs w:val="24"/>
        </w:rPr>
        <w:t xml:space="preserve"> </w:t>
      </w:r>
      <w:proofErr w:type="gramStart"/>
      <w:r w:rsidRPr="001014C6">
        <w:rPr>
          <w:rFonts w:ascii="Times New Roman" w:hAnsi="Times New Roman" w:cs="Times New Roman"/>
          <w:i/>
          <w:iCs/>
          <w:sz w:val="24"/>
          <w:szCs w:val="24"/>
        </w:rPr>
        <w:t>Policy, Principles and Procedures for the Care and Treatment of Human Remains at UCL</w:t>
      </w:r>
      <w:r w:rsidRPr="001014C6">
        <w:rPr>
          <w:rFonts w:ascii="Times New Roman" w:hAnsi="Times New Roman" w:cs="Times New Roman"/>
          <w:sz w:val="24"/>
          <w:szCs w:val="24"/>
        </w:rPr>
        <w:t>.</w:t>
      </w:r>
      <w:proofErr w:type="gramEnd"/>
      <w:r w:rsidRPr="001014C6">
        <w:rPr>
          <w:rFonts w:ascii="Times New Roman" w:hAnsi="Times New Roman" w:cs="Times New Roman"/>
          <w:sz w:val="24"/>
          <w:szCs w:val="24"/>
        </w:rPr>
        <w:t xml:space="preserve"> [</w:t>
      </w:r>
      <w:proofErr w:type="gramStart"/>
      <w:r w:rsidRPr="001014C6">
        <w:rPr>
          <w:rFonts w:ascii="Times New Roman" w:hAnsi="Times New Roman" w:cs="Times New Roman"/>
          <w:sz w:val="24"/>
          <w:szCs w:val="24"/>
        </w:rPr>
        <w:t>online</w:t>
      </w:r>
      <w:proofErr w:type="gramEnd"/>
      <w:r w:rsidRPr="001014C6">
        <w:rPr>
          <w:rFonts w:ascii="Times New Roman" w:hAnsi="Times New Roman" w:cs="Times New Roman"/>
          <w:sz w:val="24"/>
          <w:szCs w:val="24"/>
        </w:rPr>
        <w:t>] Available at: http://www.ucl.ac.uk/museums/our-work/strategy-policy/humanremainsfeb10.pdf [Accessed 18 Sep. 2015].</w:t>
      </w:r>
    </w:p>
    <w:p w:rsidR="006C34EE" w:rsidRPr="001014C6" w:rsidRDefault="006C34EE" w:rsidP="006C34EE">
      <w:pPr>
        <w:pStyle w:val="ListParagraph"/>
        <w:autoSpaceDE w:val="0"/>
        <w:autoSpaceDN w:val="0"/>
        <w:adjustRightInd w:val="0"/>
        <w:spacing w:line="360" w:lineRule="auto"/>
        <w:ind w:left="340"/>
        <w:rPr>
          <w:rFonts w:ascii="Times New Roman" w:hAnsi="Times New Roman" w:cs="Times New Roman"/>
          <w:sz w:val="24"/>
          <w:szCs w:val="24"/>
        </w:rPr>
      </w:pPr>
    </w:p>
    <w:p w:rsidR="006C34EE" w:rsidRDefault="006C34EE" w:rsidP="00812624">
      <w:pPr>
        <w:pStyle w:val="ListParagraph"/>
        <w:numPr>
          <w:ilvl w:val="0"/>
          <w:numId w:val="29"/>
        </w:numPr>
        <w:autoSpaceDE w:val="0"/>
        <w:autoSpaceDN w:val="0"/>
        <w:adjustRightInd w:val="0"/>
        <w:spacing w:after="200" w:line="360" w:lineRule="auto"/>
        <w:ind w:left="567"/>
        <w:contextualSpacing/>
        <w:rPr>
          <w:rFonts w:ascii="Times New Roman" w:hAnsi="Times New Roman" w:cs="Times New Roman"/>
          <w:sz w:val="24"/>
          <w:szCs w:val="24"/>
        </w:rPr>
      </w:pPr>
      <w:r>
        <w:rPr>
          <w:rFonts w:ascii="Times New Roman" w:hAnsi="Times New Roman" w:cs="Times New Roman"/>
          <w:sz w:val="24"/>
          <w:szCs w:val="24"/>
        </w:rPr>
        <w:t>World Archeological Congress</w:t>
      </w:r>
    </w:p>
    <w:p w:rsidR="006C34EE" w:rsidRDefault="006C34EE" w:rsidP="006C34EE">
      <w:pPr>
        <w:pStyle w:val="ListParagraph"/>
        <w:autoSpaceDE w:val="0"/>
        <w:autoSpaceDN w:val="0"/>
        <w:adjustRightInd w:val="0"/>
        <w:spacing w:line="360" w:lineRule="auto"/>
        <w:ind w:left="567"/>
        <w:rPr>
          <w:rFonts w:ascii="Times New Roman" w:hAnsi="Times New Roman" w:cs="Times New Roman"/>
          <w:sz w:val="24"/>
          <w:szCs w:val="24"/>
        </w:rPr>
      </w:pPr>
    </w:p>
    <w:p w:rsidR="006C34EE" w:rsidRDefault="006C34EE" w:rsidP="006C34EE">
      <w:pPr>
        <w:pStyle w:val="ListParagraph"/>
        <w:autoSpaceDE w:val="0"/>
        <w:autoSpaceDN w:val="0"/>
        <w:adjustRightInd w:val="0"/>
        <w:spacing w:line="360" w:lineRule="auto"/>
        <w:rPr>
          <w:rFonts w:ascii="Times New Roman" w:hAnsi="Times New Roman" w:cs="Times New Roman"/>
          <w:sz w:val="24"/>
          <w:szCs w:val="24"/>
        </w:rPr>
      </w:pPr>
      <w:proofErr w:type="gramStart"/>
      <w:r w:rsidRPr="001014C6">
        <w:rPr>
          <w:rFonts w:ascii="Times New Roman" w:hAnsi="Times New Roman" w:cs="Times New Roman"/>
          <w:sz w:val="24"/>
          <w:szCs w:val="24"/>
        </w:rPr>
        <w:t>World Archaeological Congress, (1990).</w:t>
      </w:r>
      <w:proofErr w:type="gramEnd"/>
      <w:r w:rsidRPr="001014C6">
        <w:rPr>
          <w:rFonts w:ascii="Times New Roman" w:hAnsi="Times New Roman" w:cs="Times New Roman"/>
          <w:sz w:val="24"/>
          <w:szCs w:val="24"/>
        </w:rPr>
        <w:t xml:space="preserve"> </w:t>
      </w:r>
      <w:proofErr w:type="gramStart"/>
      <w:r w:rsidRPr="001014C6">
        <w:rPr>
          <w:rFonts w:ascii="Times New Roman" w:hAnsi="Times New Roman" w:cs="Times New Roman"/>
          <w:i/>
          <w:iCs/>
          <w:sz w:val="24"/>
          <w:szCs w:val="24"/>
        </w:rPr>
        <w:t>World Archaeological Congress Code of Ethics</w:t>
      </w:r>
      <w:r w:rsidRPr="001014C6">
        <w:rPr>
          <w:rFonts w:ascii="Times New Roman" w:hAnsi="Times New Roman" w:cs="Times New Roman"/>
          <w:sz w:val="24"/>
          <w:szCs w:val="24"/>
        </w:rPr>
        <w:t>.</w:t>
      </w:r>
      <w:proofErr w:type="gramEnd"/>
      <w:r w:rsidRPr="001014C6">
        <w:rPr>
          <w:rFonts w:ascii="Times New Roman" w:hAnsi="Times New Roman" w:cs="Times New Roman"/>
          <w:sz w:val="24"/>
          <w:szCs w:val="24"/>
        </w:rPr>
        <w:t xml:space="preserve"> [</w:t>
      </w:r>
      <w:proofErr w:type="gramStart"/>
      <w:r w:rsidRPr="001014C6">
        <w:rPr>
          <w:rFonts w:ascii="Times New Roman" w:hAnsi="Times New Roman" w:cs="Times New Roman"/>
          <w:sz w:val="24"/>
          <w:szCs w:val="24"/>
        </w:rPr>
        <w:t>online</w:t>
      </w:r>
      <w:proofErr w:type="gramEnd"/>
      <w:r w:rsidRPr="001014C6">
        <w:rPr>
          <w:rFonts w:ascii="Times New Roman" w:hAnsi="Times New Roman" w:cs="Times New Roman"/>
          <w:sz w:val="24"/>
          <w:szCs w:val="24"/>
        </w:rPr>
        <w:t>] Worldarchaeologicalcongress.org. Available at: http://www.worldarchaeologicalcongress.org/site/about_ethi.php [Accessed 27 Aug. 2015].</w:t>
      </w:r>
    </w:p>
    <w:p w:rsidR="006C34EE" w:rsidRPr="001014C6" w:rsidRDefault="006C34EE" w:rsidP="006C34EE">
      <w:pPr>
        <w:pStyle w:val="ListParagraph"/>
        <w:autoSpaceDE w:val="0"/>
        <w:autoSpaceDN w:val="0"/>
        <w:adjustRightInd w:val="0"/>
        <w:spacing w:line="360" w:lineRule="auto"/>
        <w:rPr>
          <w:rFonts w:ascii="Times New Roman" w:hAnsi="Times New Roman" w:cs="Times New Roman"/>
          <w:sz w:val="24"/>
          <w:szCs w:val="24"/>
        </w:rPr>
      </w:pPr>
    </w:p>
    <w:p w:rsidR="006C34EE" w:rsidRPr="001014C6" w:rsidRDefault="006C34EE" w:rsidP="006C34EE">
      <w:pPr>
        <w:pStyle w:val="ListParagraph"/>
        <w:autoSpaceDE w:val="0"/>
        <w:autoSpaceDN w:val="0"/>
        <w:adjustRightInd w:val="0"/>
        <w:spacing w:line="360" w:lineRule="auto"/>
        <w:rPr>
          <w:rFonts w:ascii="Times New Roman" w:hAnsi="Times New Roman" w:cs="Times New Roman"/>
          <w:sz w:val="24"/>
          <w:szCs w:val="24"/>
        </w:rPr>
      </w:pPr>
      <w:proofErr w:type="gramStart"/>
      <w:r w:rsidRPr="001014C6">
        <w:rPr>
          <w:rFonts w:ascii="Times New Roman" w:hAnsi="Times New Roman" w:cs="Times New Roman"/>
          <w:sz w:val="24"/>
          <w:szCs w:val="24"/>
        </w:rPr>
        <w:t>World Archeological Congress, (1989).</w:t>
      </w:r>
      <w:proofErr w:type="gramEnd"/>
      <w:r w:rsidRPr="001014C6">
        <w:rPr>
          <w:rFonts w:ascii="Times New Roman" w:hAnsi="Times New Roman" w:cs="Times New Roman"/>
          <w:sz w:val="24"/>
          <w:szCs w:val="24"/>
        </w:rPr>
        <w:t xml:space="preserve"> </w:t>
      </w:r>
      <w:proofErr w:type="gramStart"/>
      <w:r w:rsidRPr="001014C6">
        <w:rPr>
          <w:rFonts w:ascii="Times New Roman" w:hAnsi="Times New Roman" w:cs="Times New Roman"/>
          <w:i/>
          <w:iCs/>
          <w:sz w:val="24"/>
          <w:szCs w:val="24"/>
        </w:rPr>
        <w:t>Code of Ethics Human remains</w:t>
      </w:r>
      <w:r w:rsidRPr="001014C6">
        <w:rPr>
          <w:rFonts w:ascii="Times New Roman" w:hAnsi="Times New Roman" w:cs="Times New Roman"/>
          <w:sz w:val="24"/>
          <w:szCs w:val="24"/>
        </w:rPr>
        <w:t>.</w:t>
      </w:r>
      <w:proofErr w:type="gramEnd"/>
      <w:r w:rsidRPr="001014C6">
        <w:rPr>
          <w:rFonts w:ascii="Times New Roman" w:hAnsi="Times New Roman" w:cs="Times New Roman"/>
          <w:sz w:val="24"/>
          <w:szCs w:val="24"/>
        </w:rPr>
        <w:t xml:space="preserve"> [</w:t>
      </w:r>
      <w:proofErr w:type="gramStart"/>
      <w:r w:rsidRPr="001014C6">
        <w:rPr>
          <w:rFonts w:ascii="Times New Roman" w:hAnsi="Times New Roman" w:cs="Times New Roman"/>
          <w:sz w:val="24"/>
          <w:szCs w:val="24"/>
        </w:rPr>
        <w:t>online</w:t>
      </w:r>
      <w:proofErr w:type="gramEnd"/>
      <w:r w:rsidRPr="001014C6">
        <w:rPr>
          <w:rFonts w:ascii="Times New Roman" w:hAnsi="Times New Roman" w:cs="Times New Roman"/>
          <w:sz w:val="24"/>
          <w:szCs w:val="24"/>
        </w:rPr>
        <w:t xml:space="preserve">] </w:t>
      </w:r>
      <w:proofErr w:type="gramStart"/>
      <w:r w:rsidRPr="001014C6">
        <w:rPr>
          <w:rFonts w:ascii="Times New Roman" w:hAnsi="Times New Roman" w:cs="Times New Roman"/>
          <w:sz w:val="24"/>
          <w:szCs w:val="24"/>
        </w:rPr>
        <w:t>World Archaeology Congress.</w:t>
      </w:r>
      <w:proofErr w:type="gramEnd"/>
      <w:r w:rsidRPr="001014C6">
        <w:rPr>
          <w:rFonts w:ascii="Times New Roman" w:hAnsi="Times New Roman" w:cs="Times New Roman"/>
          <w:sz w:val="24"/>
          <w:szCs w:val="24"/>
        </w:rPr>
        <w:t xml:space="preserve"> Available at: http://worldarch.org/code-of-ethics/ [Accessed 17 Sep. 2015].</w:t>
      </w:r>
    </w:p>
    <w:p w:rsidR="006C34EE" w:rsidRPr="00A82900" w:rsidRDefault="006C34EE" w:rsidP="006C34EE">
      <w:pPr>
        <w:pStyle w:val="ListParagraph"/>
        <w:autoSpaceDE w:val="0"/>
        <w:autoSpaceDN w:val="0"/>
        <w:adjustRightInd w:val="0"/>
        <w:spacing w:line="360" w:lineRule="auto"/>
        <w:ind w:left="1440"/>
        <w:rPr>
          <w:rFonts w:ascii="Times New Roman" w:hAnsi="Times New Roman" w:cs="Times New Roman"/>
          <w:sz w:val="24"/>
          <w:szCs w:val="24"/>
        </w:rPr>
      </w:pPr>
    </w:p>
    <w:p w:rsidR="006C34EE" w:rsidRPr="00A82900" w:rsidRDefault="006C34EE" w:rsidP="006C34EE">
      <w:pPr>
        <w:pStyle w:val="ListParagraph"/>
        <w:spacing w:line="360" w:lineRule="auto"/>
        <w:ind w:left="1440"/>
        <w:rPr>
          <w:rFonts w:ascii="Times New Roman" w:eastAsia="Times New Roman" w:hAnsi="Times New Roman" w:cs="Times New Roman"/>
          <w:sz w:val="24"/>
          <w:szCs w:val="24"/>
        </w:rPr>
      </w:pPr>
    </w:p>
    <w:p w:rsidR="006C34EE" w:rsidRDefault="006C34EE" w:rsidP="00812624">
      <w:pPr>
        <w:pStyle w:val="ListParagraph"/>
        <w:widowControl/>
        <w:numPr>
          <w:ilvl w:val="0"/>
          <w:numId w:val="29"/>
        </w:numPr>
        <w:spacing w:line="360" w:lineRule="auto"/>
        <w:ind w:left="567"/>
        <w:contextualSpacing/>
        <w:rPr>
          <w:rFonts w:ascii="Times New Roman" w:eastAsia="Times New Roman" w:hAnsi="Times New Roman" w:cs="Times New Roman"/>
          <w:sz w:val="24"/>
          <w:szCs w:val="24"/>
        </w:rPr>
      </w:pPr>
      <w:r w:rsidRPr="00A82900">
        <w:rPr>
          <w:rFonts w:ascii="Times New Roman" w:eastAsia="Times New Roman" w:hAnsi="Times New Roman" w:cs="Times New Roman"/>
          <w:sz w:val="24"/>
          <w:szCs w:val="24"/>
        </w:rPr>
        <w:t>International Council of Museums (ICOM)</w:t>
      </w:r>
    </w:p>
    <w:p w:rsidR="006C34EE" w:rsidRDefault="006C34EE" w:rsidP="006C34EE">
      <w:pPr>
        <w:pStyle w:val="ListParagraph"/>
        <w:spacing w:line="360" w:lineRule="auto"/>
        <w:ind w:left="567"/>
        <w:rPr>
          <w:rFonts w:ascii="Times New Roman" w:eastAsia="Times New Roman" w:hAnsi="Times New Roman" w:cs="Times New Roman"/>
          <w:sz w:val="24"/>
          <w:szCs w:val="24"/>
        </w:rPr>
      </w:pPr>
    </w:p>
    <w:p w:rsidR="006C34EE" w:rsidRDefault="006C34EE" w:rsidP="006C34EE">
      <w:pPr>
        <w:pStyle w:val="ListParagraph"/>
        <w:autoSpaceDE w:val="0"/>
        <w:autoSpaceDN w:val="0"/>
        <w:adjustRightInd w:val="0"/>
        <w:spacing w:line="360" w:lineRule="auto"/>
        <w:rPr>
          <w:rFonts w:ascii="Times New Roman" w:hAnsi="Times New Roman" w:cs="Times New Roman"/>
          <w:sz w:val="24"/>
          <w:szCs w:val="24"/>
        </w:rPr>
      </w:pPr>
      <w:proofErr w:type="gramStart"/>
      <w:r w:rsidRPr="00A82900">
        <w:rPr>
          <w:rFonts w:ascii="Times New Roman" w:hAnsi="Times New Roman" w:cs="Times New Roman"/>
          <w:sz w:val="24"/>
          <w:szCs w:val="24"/>
        </w:rPr>
        <w:t>ICOM News, (2004).</w:t>
      </w:r>
      <w:proofErr w:type="gramEnd"/>
      <w:r w:rsidRPr="00A82900">
        <w:rPr>
          <w:rFonts w:ascii="Times New Roman" w:hAnsi="Times New Roman" w:cs="Times New Roman"/>
          <w:sz w:val="24"/>
          <w:szCs w:val="24"/>
        </w:rPr>
        <w:t xml:space="preserve"> </w:t>
      </w:r>
      <w:proofErr w:type="gramStart"/>
      <w:r w:rsidRPr="00A82900">
        <w:rPr>
          <w:rFonts w:ascii="Times New Roman" w:hAnsi="Times New Roman" w:cs="Times New Roman"/>
          <w:i/>
          <w:iCs/>
          <w:sz w:val="24"/>
          <w:szCs w:val="24"/>
        </w:rPr>
        <w:t>Declaration on the Importance and Value of Universal Museums</w:t>
      </w:r>
      <w:r w:rsidRPr="00A82900">
        <w:rPr>
          <w:rFonts w:ascii="Times New Roman" w:hAnsi="Times New Roman" w:cs="Times New Roman"/>
          <w:sz w:val="24"/>
          <w:szCs w:val="24"/>
        </w:rPr>
        <w:t>.</w:t>
      </w:r>
      <w:proofErr w:type="gramEnd"/>
      <w:r w:rsidRPr="00A82900">
        <w:rPr>
          <w:rFonts w:ascii="Times New Roman" w:hAnsi="Times New Roman" w:cs="Times New Roman"/>
          <w:sz w:val="24"/>
          <w:szCs w:val="24"/>
        </w:rPr>
        <w:t xml:space="preserve"> </w:t>
      </w:r>
      <w:r w:rsidRPr="00A82900">
        <w:rPr>
          <w:rFonts w:ascii="Times New Roman" w:hAnsi="Times New Roman" w:cs="Times New Roman"/>
          <w:sz w:val="24"/>
          <w:szCs w:val="24"/>
        </w:rPr>
        <w:lastRenderedPageBreak/>
        <w:t>[</w:t>
      </w:r>
      <w:proofErr w:type="gramStart"/>
      <w:r w:rsidRPr="00A82900">
        <w:rPr>
          <w:rFonts w:ascii="Times New Roman" w:hAnsi="Times New Roman" w:cs="Times New Roman"/>
          <w:sz w:val="24"/>
          <w:szCs w:val="24"/>
        </w:rPr>
        <w:t>online</w:t>
      </w:r>
      <w:proofErr w:type="gramEnd"/>
      <w:r w:rsidRPr="00A82900">
        <w:rPr>
          <w:rFonts w:ascii="Times New Roman" w:hAnsi="Times New Roman" w:cs="Times New Roman"/>
          <w:sz w:val="24"/>
          <w:szCs w:val="24"/>
        </w:rPr>
        <w:t>] Available at: http://icom.museum/fileadmin/user_upload/pdf/ICOM_News/2004-1/ENG/p4_2004-1.pdf [Accessed 2 Sep. 2015].</w:t>
      </w:r>
    </w:p>
    <w:p w:rsidR="006C34EE" w:rsidRPr="00A82900" w:rsidRDefault="006C34EE" w:rsidP="006C34EE">
      <w:pPr>
        <w:pStyle w:val="ListParagraph"/>
        <w:autoSpaceDE w:val="0"/>
        <w:autoSpaceDN w:val="0"/>
        <w:adjustRightInd w:val="0"/>
        <w:spacing w:line="360" w:lineRule="auto"/>
        <w:rPr>
          <w:rFonts w:ascii="Times New Roman" w:hAnsi="Times New Roman" w:cs="Times New Roman"/>
          <w:sz w:val="24"/>
          <w:szCs w:val="24"/>
        </w:rPr>
      </w:pPr>
    </w:p>
    <w:p w:rsidR="006C34EE" w:rsidRDefault="006C34EE" w:rsidP="006C34EE">
      <w:pPr>
        <w:pStyle w:val="ListParagraph"/>
        <w:autoSpaceDE w:val="0"/>
        <w:autoSpaceDN w:val="0"/>
        <w:adjustRightInd w:val="0"/>
        <w:spacing w:line="360" w:lineRule="auto"/>
        <w:rPr>
          <w:rFonts w:ascii="Times New Roman" w:hAnsi="Times New Roman" w:cs="Times New Roman"/>
          <w:sz w:val="24"/>
          <w:szCs w:val="24"/>
        </w:rPr>
      </w:pPr>
      <w:proofErr w:type="gramStart"/>
      <w:r w:rsidRPr="00A82900">
        <w:rPr>
          <w:rFonts w:ascii="Times New Roman" w:hAnsi="Times New Roman" w:cs="Times New Roman"/>
          <w:sz w:val="24"/>
          <w:szCs w:val="24"/>
        </w:rPr>
        <w:t>ICOM, (2013).</w:t>
      </w:r>
      <w:proofErr w:type="gramEnd"/>
      <w:r w:rsidRPr="00A82900">
        <w:rPr>
          <w:rFonts w:ascii="Times New Roman" w:hAnsi="Times New Roman" w:cs="Times New Roman"/>
          <w:sz w:val="24"/>
          <w:szCs w:val="24"/>
        </w:rPr>
        <w:t xml:space="preserve"> </w:t>
      </w:r>
      <w:proofErr w:type="gramStart"/>
      <w:r w:rsidRPr="00A82900">
        <w:rPr>
          <w:rFonts w:ascii="Times New Roman" w:hAnsi="Times New Roman" w:cs="Times New Roman"/>
          <w:i/>
          <w:iCs/>
          <w:sz w:val="24"/>
          <w:szCs w:val="24"/>
        </w:rPr>
        <w:t>ICOM Code of Ethics for Natural History Museums</w:t>
      </w:r>
      <w:r w:rsidRPr="00A82900">
        <w:rPr>
          <w:rFonts w:ascii="Times New Roman" w:hAnsi="Times New Roman" w:cs="Times New Roman"/>
          <w:sz w:val="24"/>
          <w:szCs w:val="24"/>
        </w:rPr>
        <w:t>.</w:t>
      </w:r>
      <w:proofErr w:type="gramEnd"/>
      <w:r w:rsidRPr="00A82900">
        <w:rPr>
          <w:rFonts w:ascii="Times New Roman" w:hAnsi="Times New Roman" w:cs="Times New Roman"/>
          <w:sz w:val="24"/>
          <w:szCs w:val="24"/>
        </w:rPr>
        <w:t xml:space="preserve"> [</w:t>
      </w:r>
      <w:proofErr w:type="gramStart"/>
      <w:r w:rsidRPr="00A82900">
        <w:rPr>
          <w:rFonts w:ascii="Times New Roman" w:hAnsi="Times New Roman" w:cs="Times New Roman"/>
          <w:sz w:val="24"/>
          <w:szCs w:val="24"/>
        </w:rPr>
        <w:t>online</w:t>
      </w:r>
      <w:proofErr w:type="gramEnd"/>
      <w:r w:rsidRPr="00A82900">
        <w:rPr>
          <w:rFonts w:ascii="Times New Roman" w:hAnsi="Times New Roman" w:cs="Times New Roman"/>
          <w:sz w:val="24"/>
          <w:szCs w:val="24"/>
        </w:rPr>
        <w:t>] Available at: http://icom.museum/fileadmin/user_upload/pdf/Codes/nathcode_ethics_en.pdf [Accessed 17 Sep. 2015].</w:t>
      </w:r>
    </w:p>
    <w:p w:rsidR="006C34EE" w:rsidRDefault="006C34EE" w:rsidP="006C34EE">
      <w:pPr>
        <w:pStyle w:val="ListParagraph"/>
        <w:autoSpaceDE w:val="0"/>
        <w:autoSpaceDN w:val="0"/>
        <w:adjustRightInd w:val="0"/>
        <w:spacing w:line="360" w:lineRule="auto"/>
        <w:ind w:left="340"/>
        <w:rPr>
          <w:rFonts w:ascii="Times New Roman" w:hAnsi="Times New Roman" w:cs="Times New Roman"/>
          <w:sz w:val="24"/>
          <w:szCs w:val="24"/>
        </w:rPr>
      </w:pPr>
    </w:p>
    <w:p w:rsidR="006C34EE" w:rsidRDefault="006C34EE" w:rsidP="00812624">
      <w:pPr>
        <w:pStyle w:val="ListParagraph"/>
        <w:numPr>
          <w:ilvl w:val="0"/>
          <w:numId w:val="29"/>
        </w:numPr>
        <w:autoSpaceDE w:val="0"/>
        <w:autoSpaceDN w:val="0"/>
        <w:adjustRightInd w:val="0"/>
        <w:spacing w:after="200" w:line="360" w:lineRule="auto"/>
        <w:ind w:left="510"/>
        <w:contextualSpacing/>
        <w:rPr>
          <w:rFonts w:ascii="Times New Roman" w:hAnsi="Times New Roman" w:cs="Times New Roman"/>
          <w:sz w:val="24"/>
          <w:szCs w:val="24"/>
        </w:rPr>
      </w:pPr>
      <w:r>
        <w:rPr>
          <w:rFonts w:ascii="Times New Roman" w:hAnsi="Times New Roman" w:cs="Times New Roman"/>
          <w:sz w:val="24"/>
          <w:szCs w:val="24"/>
        </w:rPr>
        <w:t>National Museum of Australia</w:t>
      </w:r>
    </w:p>
    <w:p w:rsidR="006C34EE" w:rsidRDefault="006C34EE" w:rsidP="006C34EE">
      <w:pPr>
        <w:pStyle w:val="ListParagraph"/>
        <w:autoSpaceDE w:val="0"/>
        <w:autoSpaceDN w:val="0"/>
        <w:adjustRightInd w:val="0"/>
        <w:spacing w:line="360" w:lineRule="auto"/>
        <w:ind w:left="510"/>
        <w:rPr>
          <w:rFonts w:ascii="Times New Roman" w:hAnsi="Times New Roman" w:cs="Times New Roman"/>
          <w:sz w:val="24"/>
          <w:szCs w:val="24"/>
        </w:rPr>
      </w:pPr>
    </w:p>
    <w:p w:rsidR="006C34EE" w:rsidRDefault="006C34EE" w:rsidP="006C34EE">
      <w:pPr>
        <w:pStyle w:val="ListParagraph"/>
        <w:autoSpaceDE w:val="0"/>
        <w:autoSpaceDN w:val="0"/>
        <w:adjustRightInd w:val="0"/>
        <w:spacing w:line="360" w:lineRule="auto"/>
        <w:rPr>
          <w:rFonts w:ascii="Times New Roman" w:hAnsi="Times New Roman" w:cs="Times New Roman"/>
          <w:sz w:val="24"/>
          <w:szCs w:val="24"/>
        </w:rPr>
      </w:pPr>
      <w:r w:rsidRPr="00A82900">
        <w:rPr>
          <w:rFonts w:ascii="Times New Roman" w:hAnsi="Times New Roman" w:cs="Times New Roman"/>
          <w:sz w:val="24"/>
          <w:szCs w:val="24"/>
        </w:rPr>
        <w:t xml:space="preserve">National Museum of </w:t>
      </w:r>
      <w:proofErr w:type="gramStart"/>
      <w:r w:rsidRPr="00A82900">
        <w:rPr>
          <w:rFonts w:ascii="Times New Roman" w:hAnsi="Times New Roman" w:cs="Times New Roman"/>
          <w:sz w:val="24"/>
          <w:szCs w:val="24"/>
        </w:rPr>
        <w:t>Australia ,</w:t>
      </w:r>
      <w:proofErr w:type="gramEnd"/>
      <w:r w:rsidRPr="00A82900">
        <w:rPr>
          <w:rFonts w:ascii="Times New Roman" w:hAnsi="Times New Roman" w:cs="Times New Roman"/>
          <w:sz w:val="24"/>
          <w:szCs w:val="24"/>
        </w:rPr>
        <w:t xml:space="preserve"> (2011). </w:t>
      </w:r>
      <w:proofErr w:type="gramStart"/>
      <w:r w:rsidRPr="00A82900">
        <w:rPr>
          <w:rFonts w:ascii="Times New Roman" w:hAnsi="Times New Roman" w:cs="Times New Roman"/>
          <w:i/>
          <w:iCs/>
          <w:sz w:val="24"/>
          <w:szCs w:val="24"/>
        </w:rPr>
        <w:t>Collections-return of cultural objects policy</w:t>
      </w:r>
      <w:r w:rsidRPr="00A82900">
        <w:rPr>
          <w:rFonts w:ascii="Times New Roman" w:hAnsi="Times New Roman" w:cs="Times New Roman"/>
          <w:sz w:val="24"/>
          <w:szCs w:val="24"/>
        </w:rPr>
        <w:t>.</w:t>
      </w:r>
      <w:proofErr w:type="gramEnd"/>
      <w:r w:rsidRPr="00A82900">
        <w:rPr>
          <w:rFonts w:ascii="Times New Roman" w:hAnsi="Times New Roman" w:cs="Times New Roman"/>
          <w:sz w:val="24"/>
          <w:szCs w:val="24"/>
        </w:rPr>
        <w:t xml:space="preserve"> [</w:t>
      </w:r>
      <w:proofErr w:type="gramStart"/>
      <w:r w:rsidRPr="00A82900">
        <w:rPr>
          <w:rFonts w:ascii="Times New Roman" w:hAnsi="Times New Roman" w:cs="Times New Roman"/>
          <w:sz w:val="24"/>
          <w:szCs w:val="24"/>
        </w:rPr>
        <w:t>online</w:t>
      </w:r>
      <w:proofErr w:type="gramEnd"/>
      <w:r w:rsidRPr="00A82900">
        <w:rPr>
          <w:rFonts w:ascii="Times New Roman" w:hAnsi="Times New Roman" w:cs="Times New Roman"/>
          <w:sz w:val="24"/>
          <w:szCs w:val="24"/>
        </w:rPr>
        <w:t xml:space="preserve">] </w:t>
      </w:r>
      <w:proofErr w:type="gramStart"/>
      <w:r w:rsidRPr="00A82900">
        <w:rPr>
          <w:rFonts w:ascii="Times New Roman" w:hAnsi="Times New Roman" w:cs="Times New Roman"/>
          <w:sz w:val="24"/>
          <w:szCs w:val="24"/>
        </w:rPr>
        <w:t>National Museum of Australia.</w:t>
      </w:r>
      <w:proofErr w:type="gramEnd"/>
      <w:r w:rsidRPr="00A82900">
        <w:rPr>
          <w:rFonts w:ascii="Times New Roman" w:hAnsi="Times New Roman" w:cs="Times New Roman"/>
          <w:sz w:val="24"/>
          <w:szCs w:val="24"/>
        </w:rPr>
        <w:t xml:space="preserve"> Available at: http://www.nma.gov.au/__data/assets/pdf_file/0010/1450/POL-C-037_Collections_return_cultural-objects-3.0.pdf [Accessed 18 Sep. 2015].</w:t>
      </w:r>
    </w:p>
    <w:p w:rsidR="006C34EE" w:rsidRPr="00A82900" w:rsidRDefault="006C34EE" w:rsidP="006C34EE">
      <w:pPr>
        <w:pStyle w:val="ListParagraph"/>
        <w:autoSpaceDE w:val="0"/>
        <w:autoSpaceDN w:val="0"/>
        <w:adjustRightInd w:val="0"/>
        <w:spacing w:line="360" w:lineRule="auto"/>
        <w:rPr>
          <w:rFonts w:ascii="Times New Roman" w:hAnsi="Times New Roman" w:cs="Times New Roman"/>
          <w:sz w:val="24"/>
          <w:szCs w:val="24"/>
        </w:rPr>
      </w:pPr>
    </w:p>
    <w:p w:rsidR="006C34EE" w:rsidRDefault="006C34EE" w:rsidP="006C34EE">
      <w:pPr>
        <w:pStyle w:val="ListParagraph"/>
        <w:autoSpaceDE w:val="0"/>
        <w:autoSpaceDN w:val="0"/>
        <w:adjustRightInd w:val="0"/>
        <w:spacing w:line="360" w:lineRule="auto"/>
        <w:rPr>
          <w:rFonts w:ascii="Times New Roman" w:hAnsi="Times New Roman" w:cs="Times New Roman"/>
          <w:sz w:val="24"/>
          <w:szCs w:val="24"/>
        </w:rPr>
      </w:pPr>
      <w:proofErr w:type="gramStart"/>
      <w:r w:rsidRPr="00A82900">
        <w:rPr>
          <w:rFonts w:ascii="Times New Roman" w:hAnsi="Times New Roman" w:cs="Times New Roman"/>
          <w:sz w:val="24"/>
          <w:szCs w:val="24"/>
        </w:rPr>
        <w:t>National Museum of Australia, (2011a).</w:t>
      </w:r>
      <w:proofErr w:type="gramEnd"/>
      <w:r w:rsidRPr="00A82900">
        <w:rPr>
          <w:rFonts w:ascii="Times New Roman" w:hAnsi="Times New Roman" w:cs="Times New Roman"/>
          <w:sz w:val="24"/>
          <w:szCs w:val="24"/>
        </w:rPr>
        <w:t xml:space="preserve"> </w:t>
      </w:r>
      <w:proofErr w:type="gramStart"/>
      <w:r w:rsidRPr="00A82900">
        <w:rPr>
          <w:rFonts w:ascii="Times New Roman" w:hAnsi="Times New Roman" w:cs="Times New Roman"/>
          <w:i/>
          <w:iCs/>
          <w:sz w:val="24"/>
          <w:szCs w:val="24"/>
        </w:rPr>
        <w:t>Collections-</w:t>
      </w:r>
      <w:proofErr w:type="spellStart"/>
      <w:r w:rsidRPr="00A82900">
        <w:rPr>
          <w:rFonts w:ascii="Times New Roman" w:hAnsi="Times New Roman" w:cs="Times New Roman"/>
          <w:i/>
          <w:iCs/>
          <w:sz w:val="24"/>
          <w:szCs w:val="24"/>
        </w:rPr>
        <w:t>Deaccessioning</w:t>
      </w:r>
      <w:proofErr w:type="spellEnd"/>
      <w:r w:rsidRPr="00A82900">
        <w:rPr>
          <w:rFonts w:ascii="Times New Roman" w:hAnsi="Times New Roman" w:cs="Times New Roman"/>
          <w:i/>
          <w:iCs/>
          <w:sz w:val="24"/>
          <w:szCs w:val="24"/>
        </w:rPr>
        <w:t xml:space="preserve"> &amp; Disposal Policy</w:t>
      </w:r>
      <w:r w:rsidRPr="00A82900">
        <w:rPr>
          <w:rFonts w:ascii="Times New Roman" w:hAnsi="Times New Roman" w:cs="Times New Roman"/>
          <w:sz w:val="24"/>
          <w:szCs w:val="24"/>
        </w:rPr>
        <w:t>.</w:t>
      </w:r>
      <w:proofErr w:type="gramEnd"/>
      <w:r w:rsidRPr="00A82900">
        <w:rPr>
          <w:rFonts w:ascii="Times New Roman" w:hAnsi="Times New Roman" w:cs="Times New Roman"/>
          <w:sz w:val="24"/>
          <w:szCs w:val="24"/>
        </w:rPr>
        <w:t xml:space="preserve"> [</w:t>
      </w:r>
      <w:proofErr w:type="gramStart"/>
      <w:r w:rsidRPr="00A82900">
        <w:rPr>
          <w:rFonts w:ascii="Times New Roman" w:hAnsi="Times New Roman" w:cs="Times New Roman"/>
          <w:sz w:val="24"/>
          <w:szCs w:val="24"/>
        </w:rPr>
        <w:t>online</w:t>
      </w:r>
      <w:proofErr w:type="gramEnd"/>
      <w:r w:rsidRPr="00A82900">
        <w:rPr>
          <w:rFonts w:ascii="Times New Roman" w:hAnsi="Times New Roman" w:cs="Times New Roman"/>
          <w:sz w:val="24"/>
          <w:szCs w:val="24"/>
        </w:rPr>
        <w:t>] Available at: http://www.nma.gov.au/__data/assets/pdf_file/0016/1447/POL-C-035_Collections_Deaccessioning_and_disposal-5.0.pdf [Accessed 18 Sep. 2015].</w:t>
      </w:r>
    </w:p>
    <w:p w:rsidR="006C34EE" w:rsidRPr="00A82900" w:rsidRDefault="006C34EE" w:rsidP="006C34EE">
      <w:pPr>
        <w:pStyle w:val="ListParagraph"/>
        <w:autoSpaceDE w:val="0"/>
        <w:autoSpaceDN w:val="0"/>
        <w:adjustRightInd w:val="0"/>
        <w:spacing w:line="360" w:lineRule="auto"/>
        <w:rPr>
          <w:rFonts w:ascii="Times New Roman" w:hAnsi="Times New Roman" w:cs="Times New Roman"/>
          <w:sz w:val="24"/>
          <w:szCs w:val="24"/>
        </w:rPr>
      </w:pPr>
    </w:p>
    <w:p w:rsidR="006C34EE" w:rsidRDefault="006C34EE" w:rsidP="006C34EE">
      <w:pPr>
        <w:pStyle w:val="ListParagraph"/>
        <w:autoSpaceDE w:val="0"/>
        <w:autoSpaceDN w:val="0"/>
        <w:adjustRightInd w:val="0"/>
        <w:spacing w:line="360" w:lineRule="auto"/>
        <w:rPr>
          <w:rFonts w:ascii="Times New Roman" w:hAnsi="Times New Roman" w:cs="Times New Roman"/>
          <w:sz w:val="24"/>
          <w:szCs w:val="24"/>
        </w:rPr>
      </w:pPr>
      <w:proofErr w:type="gramStart"/>
      <w:r w:rsidRPr="00A82900">
        <w:rPr>
          <w:rFonts w:ascii="Times New Roman" w:hAnsi="Times New Roman" w:cs="Times New Roman"/>
          <w:sz w:val="24"/>
          <w:szCs w:val="24"/>
        </w:rPr>
        <w:t>National Museum of Australia (2011b).</w:t>
      </w:r>
      <w:proofErr w:type="gramEnd"/>
      <w:r w:rsidRPr="00A82900">
        <w:rPr>
          <w:rFonts w:ascii="Times New Roman" w:hAnsi="Times New Roman" w:cs="Times New Roman"/>
          <w:sz w:val="24"/>
          <w:szCs w:val="24"/>
        </w:rPr>
        <w:t xml:space="preserve"> </w:t>
      </w:r>
      <w:r w:rsidRPr="00A82900">
        <w:rPr>
          <w:rFonts w:ascii="Times New Roman" w:hAnsi="Times New Roman" w:cs="Times New Roman"/>
          <w:i/>
          <w:iCs/>
          <w:sz w:val="24"/>
          <w:szCs w:val="24"/>
        </w:rPr>
        <w:t>Aboriginal and Torres Strait Islander human remains policy</w:t>
      </w:r>
      <w:r w:rsidRPr="00A82900">
        <w:rPr>
          <w:rFonts w:ascii="Times New Roman" w:hAnsi="Times New Roman" w:cs="Times New Roman"/>
          <w:sz w:val="24"/>
          <w:szCs w:val="24"/>
        </w:rPr>
        <w:t>. [</w:t>
      </w:r>
      <w:proofErr w:type="gramStart"/>
      <w:r w:rsidRPr="00A82900">
        <w:rPr>
          <w:rFonts w:ascii="Times New Roman" w:hAnsi="Times New Roman" w:cs="Times New Roman"/>
          <w:sz w:val="24"/>
          <w:szCs w:val="24"/>
        </w:rPr>
        <w:t>online</w:t>
      </w:r>
      <w:proofErr w:type="gramEnd"/>
      <w:r w:rsidRPr="00A82900">
        <w:rPr>
          <w:rFonts w:ascii="Times New Roman" w:hAnsi="Times New Roman" w:cs="Times New Roman"/>
          <w:sz w:val="24"/>
          <w:szCs w:val="24"/>
        </w:rPr>
        <w:t>] Available at: http://www.nma.gov.au/__data/assets/pdf_file/0008/1412/POL-C-011_Aboriginal_and_Torres_Strait_Islander_human_remains-2.2_public.pdf [Accessed 18 Sep. 2015].</w:t>
      </w:r>
    </w:p>
    <w:p w:rsidR="006C34EE" w:rsidRPr="00A82900" w:rsidRDefault="006C34EE" w:rsidP="006C34EE">
      <w:pPr>
        <w:pStyle w:val="ListParagraph"/>
        <w:autoSpaceDE w:val="0"/>
        <w:autoSpaceDN w:val="0"/>
        <w:adjustRightInd w:val="0"/>
        <w:spacing w:line="360" w:lineRule="auto"/>
        <w:rPr>
          <w:rFonts w:ascii="Times New Roman" w:hAnsi="Times New Roman" w:cs="Times New Roman"/>
          <w:sz w:val="24"/>
          <w:szCs w:val="24"/>
        </w:rPr>
      </w:pPr>
    </w:p>
    <w:p w:rsidR="006C34EE" w:rsidRDefault="006C34EE" w:rsidP="006C34EE">
      <w:pPr>
        <w:pStyle w:val="ListParagraph"/>
        <w:autoSpaceDE w:val="0"/>
        <w:autoSpaceDN w:val="0"/>
        <w:adjustRightInd w:val="0"/>
        <w:spacing w:line="360" w:lineRule="auto"/>
        <w:rPr>
          <w:rFonts w:ascii="Times New Roman" w:hAnsi="Times New Roman" w:cs="Times New Roman"/>
          <w:sz w:val="24"/>
          <w:szCs w:val="24"/>
        </w:rPr>
      </w:pPr>
      <w:proofErr w:type="gramStart"/>
      <w:r w:rsidRPr="00A82900">
        <w:rPr>
          <w:rFonts w:ascii="Times New Roman" w:hAnsi="Times New Roman" w:cs="Times New Roman"/>
          <w:sz w:val="24"/>
          <w:szCs w:val="24"/>
        </w:rPr>
        <w:t>National Museum of Australia, (2011c).</w:t>
      </w:r>
      <w:proofErr w:type="gramEnd"/>
      <w:r w:rsidRPr="00A82900">
        <w:rPr>
          <w:rFonts w:ascii="Times New Roman" w:hAnsi="Times New Roman" w:cs="Times New Roman"/>
          <w:sz w:val="24"/>
          <w:szCs w:val="24"/>
        </w:rPr>
        <w:t xml:space="preserve"> </w:t>
      </w:r>
      <w:proofErr w:type="gramStart"/>
      <w:r w:rsidRPr="00A82900">
        <w:rPr>
          <w:rFonts w:ascii="Times New Roman" w:hAnsi="Times New Roman" w:cs="Times New Roman"/>
          <w:i/>
          <w:iCs/>
          <w:sz w:val="24"/>
          <w:szCs w:val="24"/>
        </w:rPr>
        <w:t>Aboriginal and Torres Strait Islander secret/sacred and private material policy</w:t>
      </w:r>
      <w:r w:rsidRPr="00A82900">
        <w:rPr>
          <w:rFonts w:ascii="Times New Roman" w:hAnsi="Times New Roman" w:cs="Times New Roman"/>
          <w:sz w:val="24"/>
          <w:szCs w:val="24"/>
        </w:rPr>
        <w:t>.</w:t>
      </w:r>
      <w:proofErr w:type="gramEnd"/>
      <w:r w:rsidRPr="00A82900">
        <w:rPr>
          <w:rFonts w:ascii="Times New Roman" w:hAnsi="Times New Roman" w:cs="Times New Roman"/>
          <w:sz w:val="24"/>
          <w:szCs w:val="24"/>
        </w:rPr>
        <w:t xml:space="preserve"> [</w:t>
      </w:r>
      <w:proofErr w:type="gramStart"/>
      <w:r w:rsidRPr="00A82900">
        <w:rPr>
          <w:rFonts w:ascii="Times New Roman" w:hAnsi="Times New Roman" w:cs="Times New Roman"/>
          <w:sz w:val="24"/>
          <w:szCs w:val="24"/>
        </w:rPr>
        <w:t>online</w:t>
      </w:r>
      <w:proofErr w:type="gramEnd"/>
      <w:r w:rsidRPr="00A82900">
        <w:rPr>
          <w:rFonts w:ascii="Times New Roman" w:hAnsi="Times New Roman" w:cs="Times New Roman"/>
          <w:sz w:val="24"/>
          <w:szCs w:val="24"/>
        </w:rPr>
        <w:t>] Available at: http://www.nma.gov.au/__data/assets/pdf_file/0013/1444/POL-C-034_ATSI_secret-sacred_private_material-2.1_public.pdf [Accessed 18 Sep. 2015].</w:t>
      </w:r>
    </w:p>
    <w:p w:rsidR="006C34EE" w:rsidRPr="00A82900" w:rsidRDefault="006C34EE" w:rsidP="006C34EE">
      <w:pPr>
        <w:pStyle w:val="ListParagraph"/>
        <w:autoSpaceDE w:val="0"/>
        <w:autoSpaceDN w:val="0"/>
        <w:adjustRightInd w:val="0"/>
        <w:spacing w:line="360" w:lineRule="auto"/>
        <w:rPr>
          <w:rFonts w:ascii="Times New Roman" w:hAnsi="Times New Roman" w:cs="Times New Roman"/>
          <w:sz w:val="24"/>
          <w:szCs w:val="24"/>
        </w:rPr>
      </w:pPr>
    </w:p>
    <w:p w:rsidR="006C34EE" w:rsidRPr="00A82900" w:rsidRDefault="006C34EE" w:rsidP="006C34EE">
      <w:pPr>
        <w:pStyle w:val="ListParagraph"/>
        <w:autoSpaceDE w:val="0"/>
        <w:autoSpaceDN w:val="0"/>
        <w:adjustRightInd w:val="0"/>
        <w:spacing w:line="360" w:lineRule="auto"/>
        <w:rPr>
          <w:rFonts w:ascii="Times New Roman" w:hAnsi="Times New Roman" w:cs="Times New Roman"/>
          <w:sz w:val="24"/>
          <w:szCs w:val="24"/>
        </w:rPr>
      </w:pPr>
      <w:proofErr w:type="gramStart"/>
      <w:r w:rsidRPr="00A82900">
        <w:rPr>
          <w:rFonts w:ascii="Times New Roman" w:hAnsi="Times New Roman" w:cs="Times New Roman"/>
          <w:sz w:val="24"/>
          <w:szCs w:val="24"/>
        </w:rPr>
        <w:t>National Museum of Australia, (2011d).</w:t>
      </w:r>
      <w:proofErr w:type="gramEnd"/>
      <w:r w:rsidRPr="00A82900">
        <w:rPr>
          <w:rFonts w:ascii="Times New Roman" w:hAnsi="Times New Roman" w:cs="Times New Roman"/>
          <w:sz w:val="24"/>
          <w:szCs w:val="24"/>
        </w:rPr>
        <w:t xml:space="preserve"> </w:t>
      </w:r>
      <w:proofErr w:type="gramStart"/>
      <w:r w:rsidRPr="00A82900">
        <w:rPr>
          <w:rFonts w:ascii="Times New Roman" w:hAnsi="Times New Roman" w:cs="Times New Roman"/>
          <w:i/>
          <w:iCs/>
          <w:sz w:val="24"/>
          <w:szCs w:val="24"/>
        </w:rPr>
        <w:t>Indigenous Cultural Rights &amp; Engagement Policy</w:t>
      </w:r>
      <w:r w:rsidRPr="00A82900">
        <w:rPr>
          <w:rFonts w:ascii="Times New Roman" w:hAnsi="Times New Roman" w:cs="Times New Roman"/>
          <w:sz w:val="24"/>
          <w:szCs w:val="24"/>
        </w:rPr>
        <w:t>.</w:t>
      </w:r>
      <w:proofErr w:type="gramEnd"/>
      <w:r w:rsidRPr="00A82900">
        <w:rPr>
          <w:rFonts w:ascii="Times New Roman" w:hAnsi="Times New Roman" w:cs="Times New Roman"/>
          <w:sz w:val="24"/>
          <w:szCs w:val="24"/>
        </w:rPr>
        <w:t xml:space="preserve"> [</w:t>
      </w:r>
      <w:proofErr w:type="gramStart"/>
      <w:r w:rsidRPr="00A82900">
        <w:rPr>
          <w:rFonts w:ascii="Times New Roman" w:hAnsi="Times New Roman" w:cs="Times New Roman"/>
          <w:sz w:val="24"/>
          <w:szCs w:val="24"/>
        </w:rPr>
        <w:t>online</w:t>
      </w:r>
      <w:proofErr w:type="gramEnd"/>
      <w:r w:rsidRPr="00A82900">
        <w:rPr>
          <w:rFonts w:ascii="Times New Roman" w:hAnsi="Times New Roman" w:cs="Times New Roman"/>
          <w:sz w:val="24"/>
          <w:szCs w:val="24"/>
        </w:rPr>
        <w:t>] Available at: http://www.nma.gov.au/__data/assets/pdf_file/0005/458249/POL-C-054_Indigenous_cultural_rights_and_engagement_policy.pdf [Accessed 18 Sep. 2015].</w:t>
      </w:r>
    </w:p>
    <w:p w:rsidR="006C34EE" w:rsidRDefault="006C34EE" w:rsidP="006C34EE">
      <w:pPr>
        <w:pStyle w:val="ListParagraph"/>
        <w:autoSpaceDE w:val="0"/>
        <w:autoSpaceDN w:val="0"/>
        <w:adjustRightInd w:val="0"/>
        <w:spacing w:line="360" w:lineRule="auto"/>
        <w:ind w:left="1440"/>
        <w:rPr>
          <w:rFonts w:ascii="Times New Roman" w:hAnsi="Times New Roman" w:cs="Times New Roman"/>
          <w:sz w:val="24"/>
          <w:szCs w:val="24"/>
        </w:rPr>
      </w:pPr>
    </w:p>
    <w:p w:rsidR="006C34EE" w:rsidRDefault="006C34EE" w:rsidP="00812624">
      <w:pPr>
        <w:pStyle w:val="ListParagraph"/>
        <w:numPr>
          <w:ilvl w:val="0"/>
          <w:numId w:val="29"/>
        </w:numPr>
        <w:autoSpaceDE w:val="0"/>
        <w:autoSpaceDN w:val="0"/>
        <w:adjustRightInd w:val="0"/>
        <w:spacing w:after="200" w:line="360" w:lineRule="auto"/>
        <w:ind w:left="624"/>
        <w:contextualSpacing/>
        <w:rPr>
          <w:rFonts w:ascii="Times New Roman" w:hAnsi="Times New Roman" w:cs="Times New Roman"/>
          <w:sz w:val="24"/>
          <w:szCs w:val="24"/>
        </w:rPr>
      </w:pPr>
      <w:r>
        <w:rPr>
          <w:rFonts w:ascii="Times New Roman" w:hAnsi="Times New Roman" w:cs="Times New Roman"/>
          <w:sz w:val="24"/>
          <w:szCs w:val="24"/>
        </w:rPr>
        <w:t>National Museum of New Zealand Te Papa</w:t>
      </w:r>
    </w:p>
    <w:p w:rsidR="006C34EE" w:rsidRDefault="006C34EE" w:rsidP="006C34EE">
      <w:pPr>
        <w:pStyle w:val="ListParagraph"/>
        <w:autoSpaceDE w:val="0"/>
        <w:autoSpaceDN w:val="0"/>
        <w:adjustRightInd w:val="0"/>
        <w:spacing w:line="360" w:lineRule="auto"/>
        <w:ind w:left="340"/>
        <w:rPr>
          <w:rFonts w:ascii="Times New Roman" w:hAnsi="Times New Roman" w:cs="Times New Roman"/>
          <w:sz w:val="24"/>
          <w:szCs w:val="24"/>
        </w:rPr>
      </w:pPr>
      <w:proofErr w:type="gramStart"/>
      <w:r w:rsidRPr="00A82900">
        <w:rPr>
          <w:rFonts w:ascii="Times New Roman" w:hAnsi="Times New Roman" w:cs="Times New Roman"/>
          <w:sz w:val="24"/>
          <w:szCs w:val="24"/>
        </w:rPr>
        <w:lastRenderedPageBreak/>
        <w:t xml:space="preserve">Museum of New Zealand Te Papa </w:t>
      </w:r>
      <w:proofErr w:type="spellStart"/>
      <w:r w:rsidRPr="00A82900">
        <w:rPr>
          <w:rFonts w:ascii="Times New Roman" w:hAnsi="Times New Roman" w:cs="Times New Roman"/>
          <w:sz w:val="24"/>
          <w:szCs w:val="24"/>
        </w:rPr>
        <w:t>Tongarewa</w:t>
      </w:r>
      <w:proofErr w:type="spellEnd"/>
      <w:r w:rsidRPr="00A82900">
        <w:rPr>
          <w:rFonts w:ascii="Times New Roman" w:hAnsi="Times New Roman" w:cs="Times New Roman"/>
          <w:sz w:val="24"/>
          <w:szCs w:val="24"/>
        </w:rPr>
        <w:t>, (2010).</w:t>
      </w:r>
      <w:proofErr w:type="gramEnd"/>
      <w:r w:rsidRPr="00A82900">
        <w:rPr>
          <w:rFonts w:ascii="Times New Roman" w:hAnsi="Times New Roman" w:cs="Times New Roman"/>
          <w:sz w:val="24"/>
          <w:szCs w:val="24"/>
        </w:rPr>
        <w:t xml:space="preserve"> </w:t>
      </w:r>
      <w:proofErr w:type="spellStart"/>
      <w:r w:rsidRPr="00A82900">
        <w:rPr>
          <w:rFonts w:ascii="Times New Roman" w:hAnsi="Times New Roman" w:cs="Times New Roman"/>
          <w:i/>
          <w:iCs/>
          <w:sz w:val="24"/>
          <w:szCs w:val="24"/>
        </w:rPr>
        <w:t>Koiwi</w:t>
      </w:r>
      <w:proofErr w:type="spellEnd"/>
      <w:r w:rsidRPr="00A82900">
        <w:rPr>
          <w:rFonts w:ascii="Times New Roman" w:hAnsi="Times New Roman" w:cs="Times New Roman"/>
          <w:i/>
          <w:iCs/>
          <w:sz w:val="24"/>
          <w:szCs w:val="24"/>
        </w:rPr>
        <w:t xml:space="preserve"> </w:t>
      </w:r>
      <w:proofErr w:type="spellStart"/>
      <w:r w:rsidRPr="00A82900">
        <w:rPr>
          <w:rFonts w:ascii="Times New Roman" w:hAnsi="Times New Roman" w:cs="Times New Roman"/>
          <w:i/>
          <w:iCs/>
          <w:sz w:val="24"/>
          <w:szCs w:val="24"/>
        </w:rPr>
        <w:t>Tangata</w:t>
      </w:r>
      <w:proofErr w:type="spellEnd"/>
      <w:r w:rsidRPr="00A82900">
        <w:rPr>
          <w:rFonts w:ascii="Times New Roman" w:hAnsi="Times New Roman" w:cs="Times New Roman"/>
          <w:i/>
          <w:iCs/>
          <w:sz w:val="24"/>
          <w:szCs w:val="24"/>
        </w:rPr>
        <w:t xml:space="preserve"> </w:t>
      </w:r>
      <w:proofErr w:type="gramStart"/>
      <w:r w:rsidRPr="00A82900">
        <w:rPr>
          <w:rFonts w:ascii="Times New Roman" w:hAnsi="Times New Roman" w:cs="Times New Roman"/>
          <w:i/>
          <w:iCs/>
          <w:sz w:val="24"/>
          <w:szCs w:val="24"/>
        </w:rPr>
        <w:t>( Human</w:t>
      </w:r>
      <w:proofErr w:type="gramEnd"/>
      <w:r w:rsidRPr="00A82900">
        <w:rPr>
          <w:rFonts w:ascii="Times New Roman" w:hAnsi="Times New Roman" w:cs="Times New Roman"/>
          <w:i/>
          <w:iCs/>
          <w:sz w:val="24"/>
          <w:szCs w:val="24"/>
        </w:rPr>
        <w:t xml:space="preserve"> Remains) Policy</w:t>
      </w:r>
      <w:r w:rsidRPr="00A82900">
        <w:rPr>
          <w:rFonts w:ascii="Times New Roman" w:hAnsi="Times New Roman" w:cs="Times New Roman"/>
          <w:sz w:val="24"/>
          <w:szCs w:val="24"/>
        </w:rPr>
        <w:t>. [</w:t>
      </w:r>
      <w:proofErr w:type="gramStart"/>
      <w:r w:rsidRPr="00A82900">
        <w:rPr>
          <w:rFonts w:ascii="Times New Roman" w:hAnsi="Times New Roman" w:cs="Times New Roman"/>
          <w:sz w:val="24"/>
          <w:szCs w:val="24"/>
        </w:rPr>
        <w:t>online</w:t>
      </w:r>
      <w:proofErr w:type="gramEnd"/>
      <w:r w:rsidRPr="00A82900">
        <w:rPr>
          <w:rFonts w:ascii="Times New Roman" w:hAnsi="Times New Roman" w:cs="Times New Roman"/>
          <w:sz w:val="24"/>
          <w:szCs w:val="24"/>
        </w:rPr>
        <w:t>] Available at: http://www.tepapa.govt.nz/SiteCollectionDocuments/AboutTePapa/Repatriation/DraftKoiwiTangataPolicy1October2010.pdf [Accessed 18 Sep. 2015].</w:t>
      </w:r>
    </w:p>
    <w:p w:rsidR="006C34EE" w:rsidRDefault="006C34EE" w:rsidP="006C34EE">
      <w:pPr>
        <w:pStyle w:val="ListParagraph"/>
        <w:autoSpaceDE w:val="0"/>
        <w:autoSpaceDN w:val="0"/>
        <w:adjustRightInd w:val="0"/>
        <w:spacing w:line="360" w:lineRule="auto"/>
        <w:ind w:left="340"/>
        <w:rPr>
          <w:rFonts w:ascii="Times New Roman" w:hAnsi="Times New Roman" w:cs="Times New Roman"/>
          <w:sz w:val="24"/>
          <w:szCs w:val="24"/>
        </w:rPr>
      </w:pPr>
    </w:p>
    <w:p w:rsidR="006C34EE" w:rsidRDefault="006C34EE" w:rsidP="00812624">
      <w:pPr>
        <w:pStyle w:val="ListParagraph"/>
        <w:numPr>
          <w:ilvl w:val="0"/>
          <w:numId w:val="29"/>
        </w:numPr>
        <w:autoSpaceDE w:val="0"/>
        <w:autoSpaceDN w:val="0"/>
        <w:adjustRightInd w:val="0"/>
        <w:spacing w:after="200" w:line="360" w:lineRule="auto"/>
        <w:ind w:left="624"/>
        <w:contextualSpacing/>
        <w:rPr>
          <w:rFonts w:ascii="Times New Roman" w:hAnsi="Times New Roman" w:cs="Times New Roman"/>
          <w:sz w:val="24"/>
          <w:szCs w:val="24"/>
        </w:rPr>
      </w:pPr>
      <w:r>
        <w:rPr>
          <w:rFonts w:ascii="Times New Roman" w:hAnsi="Times New Roman" w:cs="Times New Roman"/>
          <w:sz w:val="24"/>
          <w:szCs w:val="24"/>
        </w:rPr>
        <w:t>National Museum of the American Indian</w:t>
      </w:r>
    </w:p>
    <w:p w:rsidR="006C34EE" w:rsidRDefault="006C34EE" w:rsidP="006C34EE">
      <w:pPr>
        <w:pStyle w:val="ListParagraph"/>
        <w:autoSpaceDE w:val="0"/>
        <w:autoSpaceDN w:val="0"/>
        <w:adjustRightInd w:val="0"/>
        <w:spacing w:line="360" w:lineRule="auto"/>
        <w:ind w:left="624"/>
        <w:rPr>
          <w:rFonts w:ascii="Times New Roman" w:hAnsi="Times New Roman" w:cs="Times New Roman"/>
          <w:sz w:val="24"/>
          <w:szCs w:val="24"/>
        </w:rPr>
      </w:pPr>
    </w:p>
    <w:p w:rsidR="006C34EE" w:rsidRDefault="006C34EE" w:rsidP="006C34EE">
      <w:pPr>
        <w:pStyle w:val="ListParagraph"/>
        <w:autoSpaceDE w:val="0"/>
        <w:autoSpaceDN w:val="0"/>
        <w:adjustRightInd w:val="0"/>
        <w:spacing w:line="360" w:lineRule="auto"/>
        <w:ind w:left="340"/>
        <w:rPr>
          <w:rFonts w:ascii="Times New Roman" w:hAnsi="Times New Roman" w:cs="Times New Roman"/>
          <w:sz w:val="24"/>
          <w:szCs w:val="24"/>
        </w:rPr>
      </w:pPr>
      <w:proofErr w:type="gramStart"/>
      <w:r w:rsidRPr="00A82900">
        <w:rPr>
          <w:rFonts w:ascii="Times New Roman" w:hAnsi="Times New Roman" w:cs="Times New Roman"/>
          <w:sz w:val="24"/>
          <w:szCs w:val="24"/>
        </w:rPr>
        <w:t>National Museum of the American Indian, (2012).</w:t>
      </w:r>
      <w:proofErr w:type="gramEnd"/>
      <w:r w:rsidRPr="00A82900">
        <w:rPr>
          <w:rFonts w:ascii="Times New Roman" w:hAnsi="Times New Roman" w:cs="Times New Roman"/>
          <w:sz w:val="24"/>
          <w:szCs w:val="24"/>
        </w:rPr>
        <w:t xml:space="preserve"> </w:t>
      </w:r>
      <w:proofErr w:type="gramStart"/>
      <w:r w:rsidRPr="00A82900">
        <w:rPr>
          <w:rFonts w:ascii="Times New Roman" w:hAnsi="Times New Roman" w:cs="Times New Roman"/>
          <w:i/>
          <w:iCs/>
          <w:sz w:val="24"/>
          <w:szCs w:val="24"/>
        </w:rPr>
        <w:t>National Museum of the American Indian Code of Ethics</w:t>
      </w:r>
      <w:r w:rsidRPr="00A82900">
        <w:rPr>
          <w:rFonts w:ascii="Times New Roman" w:hAnsi="Times New Roman" w:cs="Times New Roman"/>
          <w:sz w:val="24"/>
          <w:szCs w:val="24"/>
        </w:rPr>
        <w:t>.</w:t>
      </w:r>
      <w:proofErr w:type="gramEnd"/>
      <w:r w:rsidRPr="00A82900">
        <w:rPr>
          <w:rFonts w:ascii="Times New Roman" w:hAnsi="Times New Roman" w:cs="Times New Roman"/>
          <w:sz w:val="24"/>
          <w:szCs w:val="24"/>
        </w:rPr>
        <w:t xml:space="preserve"> [</w:t>
      </w:r>
      <w:proofErr w:type="gramStart"/>
      <w:r w:rsidRPr="00A82900">
        <w:rPr>
          <w:rFonts w:ascii="Times New Roman" w:hAnsi="Times New Roman" w:cs="Times New Roman"/>
          <w:sz w:val="24"/>
          <w:szCs w:val="24"/>
        </w:rPr>
        <w:t>online</w:t>
      </w:r>
      <w:proofErr w:type="gramEnd"/>
      <w:r w:rsidRPr="00A82900">
        <w:rPr>
          <w:rFonts w:ascii="Times New Roman" w:hAnsi="Times New Roman" w:cs="Times New Roman"/>
          <w:sz w:val="24"/>
          <w:szCs w:val="24"/>
        </w:rPr>
        <w:t>] Nmai.si.edu. Available at: http://nmai.si.edu/connect/resources-for-tribal-museums/ [Accessed 22 Sep. 2015].</w:t>
      </w:r>
    </w:p>
    <w:p w:rsidR="006C34EE" w:rsidRDefault="006C34EE" w:rsidP="006C34EE">
      <w:pPr>
        <w:pStyle w:val="ListParagraph"/>
        <w:autoSpaceDE w:val="0"/>
        <w:autoSpaceDN w:val="0"/>
        <w:adjustRightInd w:val="0"/>
        <w:spacing w:line="360" w:lineRule="auto"/>
        <w:ind w:left="340"/>
        <w:rPr>
          <w:rFonts w:ascii="Times New Roman" w:hAnsi="Times New Roman" w:cs="Times New Roman"/>
          <w:sz w:val="24"/>
          <w:szCs w:val="24"/>
        </w:rPr>
      </w:pPr>
    </w:p>
    <w:p w:rsidR="006C34EE" w:rsidRPr="000517A8" w:rsidRDefault="006C34EE" w:rsidP="00812624">
      <w:pPr>
        <w:pStyle w:val="ListParagraph"/>
        <w:widowControl/>
        <w:numPr>
          <w:ilvl w:val="0"/>
          <w:numId w:val="31"/>
        </w:numPr>
        <w:spacing w:line="360" w:lineRule="auto"/>
        <w:ind w:left="0"/>
        <w:contextualSpacing/>
        <w:rPr>
          <w:rFonts w:ascii="Times New Roman" w:eastAsia="Times New Roman" w:hAnsi="Times New Roman" w:cs="Times New Roman"/>
          <w:b/>
          <w:sz w:val="24"/>
          <w:szCs w:val="24"/>
        </w:rPr>
      </w:pPr>
      <w:r w:rsidRPr="000517A8">
        <w:rPr>
          <w:rFonts w:ascii="Times New Roman" w:hAnsi="Times New Roman" w:cs="Times New Roman"/>
          <w:b/>
          <w:sz w:val="24"/>
          <w:szCs w:val="24"/>
        </w:rPr>
        <w:t>Newspaper Articles and Press Releases</w:t>
      </w:r>
    </w:p>
    <w:p w:rsidR="006C34EE" w:rsidRPr="000517A8" w:rsidRDefault="006C34EE" w:rsidP="006C34EE">
      <w:pPr>
        <w:pStyle w:val="ListParagraph"/>
        <w:spacing w:line="360" w:lineRule="auto"/>
        <w:rPr>
          <w:rFonts w:ascii="Times New Roman" w:eastAsia="Times New Roman" w:hAnsi="Times New Roman" w:cs="Times New Roman"/>
          <w:b/>
          <w:sz w:val="24"/>
          <w:szCs w:val="24"/>
        </w:rPr>
      </w:pPr>
    </w:p>
    <w:p w:rsidR="006C34EE" w:rsidRDefault="006C34EE" w:rsidP="006C34EE">
      <w:pPr>
        <w:pStyle w:val="ListParagraph"/>
        <w:autoSpaceDE w:val="0"/>
        <w:autoSpaceDN w:val="0"/>
        <w:adjustRightInd w:val="0"/>
        <w:spacing w:line="360" w:lineRule="auto"/>
        <w:ind w:left="57"/>
        <w:rPr>
          <w:rFonts w:ascii="Times New Roman" w:hAnsi="Times New Roman" w:cs="Times New Roman"/>
          <w:sz w:val="24"/>
          <w:szCs w:val="24"/>
        </w:rPr>
      </w:pPr>
      <w:proofErr w:type="gramStart"/>
      <w:r w:rsidRPr="00A82900">
        <w:rPr>
          <w:rFonts w:ascii="Times New Roman" w:hAnsi="Times New Roman" w:cs="Times New Roman"/>
          <w:sz w:val="24"/>
          <w:szCs w:val="24"/>
        </w:rPr>
        <w:t>Forbes Magazine, M. (2003).</w:t>
      </w:r>
      <w:proofErr w:type="gramEnd"/>
      <w:r w:rsidRPr="00A82900">
        <w:rPr>
          <w:rFonts w:ascii="Times New Roman" w:hAnsi="Times New Roman" w:cs="Times New Roman"/>
          <w:sz w:val="24"/>
          <w:szCs w:val="24"/>
        </w:rPr>
        <w:t xml:space="preserve"> </w:t>
      </w:r>
      <w:r w:rsidRPr="00A82900">
        <w:rPr>
          <w:rFonts w:ascii="Times New Roman" w:hAnsi="Times New Roman" w:cs="Times New Roman"/>
          <w:i/>
          <w:iCs/>
          <w:sz w:val="24"/>
          <w:szCs w:val="24"/>
        </w:rPr>
        <w:t xml:space="preserve">Shifting </w:t>
      </w:r>
      <w:proofErr w:type="gramStart"/>
      <w:r w:rsidRPr="00A82900">
        <w:rPr>
          <w:rFonts w:ascii="Times New Roman" w:hAnsi="Times New Roman" w:cs="Times New Roman"/>
          <w:i/>
          <w:iCs/>
          <w:sz w:val="24"/>
          <w:szCs w:val="24"/>
        </w:rPr>
        <w:t>The</w:t>
      </w:r>
      <w:proofErr w:type="gramEnd"/>
      <w:r w:rsidRPr="00A82900">
        <w:rPr>
          <w:rFonts w:ascii="Times New Roman" w:hAnsi="Times New Roman" w:cs="Times New Roman"/>
          <w:i/>
          <w:iCs/>
          <w:sz w:val="24"/>
          <w:szCs w:val="24"/>
        </w:rPr>
        <w:t xml:space="preserve"> Blame</w:t>
      </w:r>
      <w:r w:rsidRPr="00A82900">
        <w:rPr>
          <w:rFonts w:ascii="Times New Roman" w:hAnsi="Times New Roman" w:cs="Times New Roman"/>
          <w:sz w:val="24"/>
          <w:szCs w:val="24"/>
        </w:rPr>
        <w:t>. [</w:t>
      </w:r>
      <w:proofErr w:type="gramStart"/>
      <w:r w:rsidRPr="00A82900">
        <w:rPr>
          <w:rFonts w:ascii="Times New Roman" w:hAnsi="Times New Roman" w:cs="Times New Roman"/>
          <w:sz w:val="24"/>
          <w:szCs w:val="24"/>
        </w:rPr>
        <w:t>online</w:t>
      </w:r>
      <w:proofErr w:type="gramEnd"/>
      <w:r w:rsidRPr="00A82900">
        <w:rPr>
          <w:rFonts w:ascii="Times New Roman" w:hAnsi="Times New Roman" w:cs="Times New Roman"/>
          <w:sz w:val="24"/>
          <w:szCs w:val="24"/>
        </w:rPr>
        <w:t>] Forbes. Available at: http://www.forbes.com/2003/01/21/cx_0121hot.html [Accessed 31 Aug. 2015].</w:t>
      </w:r>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Smithsonian Center for </w:t>
      </w:r>
      <w:proofErr w:type="spellStart"/>
      <w:r>
        <w:rPr>
          <w:rFonts w:ascii="Times New Roman" w:hAnsi="Times New Roman" w:cs="Times New Roman"/>
          <w:sz w:val="24"/>
          <w:szCs w:val="24"/>
          <w:lang w:val="en-US"/>
        </w:rPr>
        <w:t>Folklife</w:t>
      </w:r>
      <w:proofErr w:type="spellEnd"/>
      <w:r>
        <w:rPr>
          <w:rFonts w:ascii="Times New Roman" w:hAnsi="Times New Roman" w:cs="Times New Roman"/>
          <w:sz w:val="24"/>
          <w:szCs w:val="24"/>
          <w:lang w:val="en-US"/>
        </w:rPr>
        <w:t xml:space="preserve"> and Cultural Heritage, (2005).</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online</w:t>
      </w:r>
      <w:proofErr w:type="gramEnd"/>
      <w:r>
        <w:rPr>
          <w:rFonts w:ascii="Times New Roman" w:hAnsi="Times New Roman" w:cs="Times New Roman"/>
          <w:sz w:val="24"/>
          <w:szCs w:val="24"/>
          <w:lang w:val="en-US"/>
        </w:rPr>
        <w:t>] Folklife.si.edu. Available at: http://www.folklife.si.edu/join_us/rockefeller.aspx [Accessed 20 May 2015].</w:t>
      </w:r>
    </w:p>
    <w:p w:rsidR="006C34EE" w:rsidRPr="00A82900" w:rsidRDefault="006C34EE" w:rsidP="006C34EE">
      <w:pPr>
        <w:pStyle w:val="ListParagraph"/>
        <w:spacing w:line="360" w:lineRule="auto"/>
        <w:rPr>
          <w:rFonts w:ascii="Times New Roman" w:eastAsia="Times New Roman" w:hAnsi="Times New Roman" w:cs="Times New Roman"/>
          <w:sz w:val="24"/>
          <w:szCs w:val="24"/>
        </w:rPr>
      </w:pPr>
    </w:p>
    <w:p w:rsidR="006C34EE" w:rsidRDefault="006C34EE" w:rsidP="00812624">
      <w:pPr>
        <w:pStyle w:val="ListParagraph"/>
        <w:widowControl/>
        <w:numPr>
          <w:ilvl w:val="0"/>
          <w:numId w:val="28"/>
        </w:numPr>
        <w:spacing w:line="360" w:lineRule="auto"/>
        <w:ind w:left="0"/>
        <w:contextualSpacing/>
        <w:rPr>
          <w:rFonts w:ascii="Times New Roman" w:eastAsia="Times New Roman" w:hAnsi="Times New Roman" w:cs="Times New Roman"/>
          <w:b/>
          <w:sz w:val="24"/>
          <w:szCs w:val="24"/>
        </w:rPr>
      </w:pPr>
      <w:r w:rsidRPr="000517A8">
        <w:rPr>
          <w:rFonts w:ascii="Times New Roman" w:eastAsia="Times New Roman" w:hAnsi="Times New Roman" w:cs="Times New Roman"/>
          <w:b/>
          <w:sz w:val="24"/>
          <w:szCs w:val="24"/>
        </w:rPr>
        <w:t>Interviews</w:t>
      </w:r>
    </w:p>
    <w:p w:rsidR="006C34EE" w:rsidRPr="000517A8" w:rsidRDefault="006C34EE" w:rsidP="006C34EE">
      <w:pPr>
        <w:pStyle w:val="ListParagraph"/>
        <w:spacing w:line="360" w:lineRule="auto"/>
        <w:rPr>
          <w:rFonts w:ascii="Times New Roman" w:eastAsia="Times New Roman" w:hAnsi="Times New Roman" w:cs="Times New Roman"/>
          <w:b/>
          <w:sz w:val="24"/>
          <w:szCs w:val="24"/>
        </w:rPr>
      </w:pPr>
    </w:p>
    <w:p w:rsidR="006C34EE" w:rsidRPr="00A82900" w:rsidRDefault="006C34EE" w:rsidP="00812624">
      <w:pPr>
        <w:pStyle w:val="ListParagraph"/>
        <w:widowControl/>
        <w:numPr>
          <w:ilvl w:val="0"/>
          <w:numId w:val="30"/>
        </w:numPr>
        <w:spacing w:line="360" w:lineRule="auto"/>
        <w:ind w:left="567"/>
        <w:contextualSpacing/>
        <w:rPr>
          <w:rFonts w:ascii="Times New Roman" w:eastAsia="Times New Roman" w:hAnsi="Times New Roman" w:cs="Times New Roman"/>
          <w:sz w:val="24"/>
          <w:szCs w:val="24"/>
        </w:rPr>
      </w:pPr>
      <w:r w:rsidRPr="00A82900">
        <w:rPr>
          <w:rFonts w:ascii="Times New Roman" w:eastAsia="Times New Roman" w:hAnsi="Times New Roman" w:cs="Times New Roman"/>
          <w:sz w:val="24"/>
          <w:szCs w:val="24"/>
        </w:rPr>
        <w:t xml:space="preserve">Dr. </w:t>
      </w:r>
      <w:proofErr w:type="spellStart"/>
      <w:r w:rsidRPr="00A82900">
        <w:rPr>
          <w:rFonts w:ascii="Times New Roman" w:eastAsia="Times New Roman" w:hAnsi="Times New Roman" w:cs="Times New Roman"/>
          <w:sz w:val="24"/>
          <w:szCs w:val="24"/>
        </w:rPr>
        <w:t>Lissant</w:t>
      </w:r>
      <w:proofErr w:type="spellEnd"/>
      <w:r w:rsidRPr="00A82900">
        <w:rPr>
          <w:rFonts w:ascii="Times New Roman" w:eastAsia="Times New Roman" w:hAnsi="Times New Roman" w:cs="Times New Roman"/>
          <w:sz w:val="24"/>
          <w:szCs w:val="24"/>
        </w:rPr>
        <w:t xml:space="preserve"> Bolton, Keeper Africa &amp; Oceania, British Museum July 30</w:t>
      </w:r>
      <w:r w:rsidRPr="00A82900">
        <w:rPr>
          <w:rFonts w:ascii="Times New Roman" w:eastAsia="Times New Roman" w:hAnsi="Times New Roman" w:cs="Times New Roman"/>
          <w:sz w:val="24"/>
          <w:szCs w:val="24"/>
          <w:vertAlign w:val="superscript"/>
        </w:rPr>
        <w:t>th</w:t>
      </w:r>
      <w:r w:rsidRPr="00A82900">
        <w:rPr>
          <w:rFonts w:ascii="Times New Roman" w:eastAsia="Times New Roman" w:hAnsi="Times New Roman" w:cs="Times New Roman"/>
          <w:sz w:val="24"/>
          <w:szCs w:val="24"/>
        </w:rPr>
        <w:t xml:space="preserve"> 2015</w:t>
      </w:r>
    </w:p>
    <w:p w:rsidR="006C34EE" w:rsidRPr="00A82900" w:rsidRDefault="006C34EE" w:rsidP="00812624">
      <w:pPr>
        <w:pStyle w:val="ListParagraph"/>
        <w:widowControl/>
        <w:numPr>
          <w:ilvl w:val="0"/>
          <w:numId w:val="30"/>
        </w:numPr>
        <w:spacing w:line="360" w:lineRule="auto"/>
        <w:ind w:left="567"/>
        <w:contextualSpacing/>
        <w:rPr>
          <w:rFonts w:ascii="Times New Roman" w:eastAsia="Times New Roman" w:hAnsi="Times New Roman" w:cs="Times New Roman"/>
          <w:sz w:val="24"/>
          <w:szCs w:val="24"/>
        </w:rPr>
      </w:pPr>
      <w:r w:rsidRPr="00A82900">
        <w:rPr>
          <w:rFonts w:ascii="Times New Roman" w:eastAsia="Times New Roman" w:hAnsi="Times New Roman" w:cs="Times New Roman"/>
          <w:sz w:val="24"/>
          <w:szCs w:val="24"/>
        </w:rPr>
        <w:t>Dr. David Anderson, Director, National Museum of Wales. August 16</w:t>
      </w:r>
      <w:r w:rsidRPr="00A82900">
        <w:rPr>
          <w:rFonts w:ascii="Times New Roman" w:eastAsia="Times New Roman" w:hAnsi="Times New Roman" w:cs="Times New Roman"/>
          <w:sz w:val="24"/>
          <w:szCs w:val="24"/>
          <w:vertAlign w:val="superscript"/>
        </w:rPr>
        <w:t>th</w:t>
      </w:r>
      <w:r w:rsidRPr="00A82900">
        <w:rPr>
          <w:rFonts w:ascii="Times New Roman" w:eastAsia="Times New Roman" w:hAnsi="Times New Roman" w:cs="Times New Roman"/>
          <w:sz w:val="24"/>
          <w:szCs w:val="24"/>
        </w:rPr>
        <w:t xml:space="preserve"> 2015.</w:t>
      </w:r>
    </w:p>
    <w:p w:rsidR="006C34EE" w:rsidRPr="00A82900" w:rsidRDefault="006C34EE" w:rsidP="00812624">
      <w:pPr>
        <w:pStyle w:val="ListParagraph"/>
        <w:widowControl/>
        <w:numPr>
          <w:ilvl w:val="0"/>
          <w:numId w:val="30"/>
        </w:numPr>
        <w:spacing w:line="360" w:lineRule="auto"/>
        <w:ind w:left="567"/>
        <w:contextualSpacing/>
        <w:rPr>
          <w:rFonts w:ascii="Times New Roman" w:eastAsia="Times New Roman" w:hAnsi="Times New Roman" w:cs="Times New Roman"/>
          <w:sz w:val="24"/>
          <w:szCs w:val="24"/>
        </w:rPr>
      </w:pPr>
      <w:r w:rsidRPr="00A82900">
        <w:rPr>
          <w:rFonts w:ascii="Times New Roman" w:eastAsia="Times New Roman" w:hAnsi="Times New Roman" w:cs="Times New Roman"/>
          <w:sz w:val="24"/>
          <w:szCs w:val="24"/>
        </w:rPr>
        <w:t>Dr David Fleming, Director National Museums Liverpool</w:t>
      </w:r>
    </w:p>
    <w:p w:rsidR="006C34EE" w:rsidRPr="00A82900" w:rsidRDefault="006C34EE" w:rsidP="00812624">
      <w:pPr>
        <w:pStyle w:val="ListParagraph"/>
        <w:widowControl/>
        <w:numPr>
          <w:ilvl w:val="0"/>
          <w:numId w:val="30"/>
        </w:numPr>
        <w:spacing w:line="360" w:lineRule="auto"/>
        <w:ind w:left="567"/>
        <w:contextualSpacing/>
        <w:rPr>
          <w:rFonts w:ascii="Times New Roman" w:eastAsia="Times New Roman" w:hAnsi="Times New Roman" w:cs="Times New Roman"/>
          <w:sz w:val="24"/>
          <w:szCs w:val="24"/>
        </w:rPr>
      </w:pPr>
      <w:r w:rsidRPr="00A82900">
        <w:rPr>
          <w:rFonts w:ascii="Times New Roman" w:eastAsia="Times New Roman" w:hAnsi="Times New Roman" w:cs="Times New Roman"/>
          <w:sz w:val="24"/>
          <w:szCs w:val="24"/>
        </w:rPr>
        <w:t>Dr Maurice Davies, Deputy Director Museum Association UK, former Head of Policy Museum Association UK.</w:t>
      </w:r>
    </w:p>
    <w:p w:rsidR="006C34EE" w:rsidRPr="00A82900" w:rsidRDefault="006C34EE" w:rsidP="006C34EE">
      <w:pPr>
        <w:spacing w:after="0" w:line="360" w:lineRule="auto"/>
        <w:rPr>
          <w:rFonts w:ascii="Times New Roman" w:eastAsia="Times New Roman" w:hAnsi="Times New Roman" w:cs="Times New Roman"/>
          <w:sz w:val="24"/>
          <w:szCs w:val="24"/>
        </w:rPr>
      </w:pPr>
    </w:p>
    <w:p w:rsidR="006C34EE" w:rsidRPr="000517A8" w:rsidRDefault="006C34EE" w:rsidP="00812624">
      <w:pPr>
        <w:pStyle w:val="ListParagraph"/>
        <w:widowControl/>
        <w:numPr>
          <w:ilvl w:val="0"/>
          <w:numId w:val="26"/>
        </w:numPr>
        <w:spacing w:line="360" w:lineRule="auto"/>
        <w:ind w:left="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0517A8">
        <w:rPr>
          <w:rFonts w:ascii="Times New Roman" w:eastAsia="Times New Roman" w:hAnsi="Times New Roman" w:cs="Times New Roman"/>
          <w:b/>
          <w:sz w:val="24"/>
          <w:szCs w:val="24"/>
        </w:rPr>
        <w:t>SECONDARY SOURCES</w:t>
      </w:r>
    </w:p>
    <w:p w:rsidR="006C34EE" w:rsidRPr="00A82900" w:rsidRDefault="006C34EE" w:rsidP="006C34EE">
      <w:pPr>
        <w:spacing w:after="0" w:line="360" w:lineRule="auto"/>
        <w:rPr>
          <w:rFonts w:ascii="Times New Roman" w:eastAsia="Times New Roman" w:hAnsi="Times New Roman" w:cs="Times New Roman"/>
          <w:sz w:val="24"/>
          <w:szCs w:val="24"/>
        </w:rPr>
      </w:pPr>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Al Attar, M., </w:t>
      </w:r>
      <w:proofErr w:type="spellStart"/>
      <w:r>
        <w:rPr>
          <w:rFonts w:ascii="Times New Roman" w:hAnsi="Times New Roman" w:cs="Times New Roman"/>
          <w:sz w:val="24"/>
          <w:szCs w:val="24"/>
          <w:lang w:val="en-US"/>
        </w:rPr>
        <w:t>Aylwin</w:t>
      </w:r>
      <w:proofErr w:type="spellEnd"/>
      <w:r>
        <w:rPr>
          <w:rFonts w:ascii="Times New Roman" w:hAnsi="Times New Roman" w:cs="Times New Roman"/>
          <w:sz w:val="24"/>
          <w:szCs w:val="24"/>
          <w:lang w:val="en-US"/>
        </w:rPr>
        <w:t xml:space="preserve">, N. and </w:t>
      </w:r>
      <w:proofErr w:type="spellStart"/>
      <w:r>
        <w:rPr>
          <w:rFonts w:ascii="Times New Roman" w:hAnsi="Times New Roman" w:cs="Times New Roman"/>
          <w:sz w:val="24"/>
          <w:szCs w:val="24"/>
          <w:lang w:val="en-US"/>
        </w:rPr>
        <w:t>Coombe</w:t>
      </w:r>
      <w:proofErr w:type="spellEnd"/>
      <w:r>
        <w:rPr>
          <w:rFonts w:ascii="Times New Roman" w:hAnsi="Times New Roman" w:cs="Times New Roman"/>
          <w:sz w:val="24"/>
          <w:szCs w:val="24"/>
          <w:lang w:val="en-US"/>
        </w:rPr>
        <w:t>, R. (2009).</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Indigenous Cultural Heritage Rights in International Human Rights Law.</w:t>
      </w:r>
      <w:proofErr w:type="gramEnd"/>
      <w:r>
        <w:rPr>
          <w:rFonts w:ascii="Times New Roman" w:hAnsi="Times New Roman" w:cs="Times New Roman"/>
          <w:sz w:val="24"/>
          <w:szCs w:val="24"/>
          <w:lang w:val="en-US"/>
        </w:rPr>
        <w:t xml:space="preserve"> In: C. Bell and R. Paterson, ed., </w:t>
      </w:r>
      <w:r>
        <w:rPr>
          <w:rFonts w:ascii="Times New Roman" w:hAnsi="Times New Roman" w:cs="Times New Roman"/>
          <w:i/>
          <w:iCs/>
          <w:sz w:val="24"/>
          <w:szCs w:val="24"/>
          <w:lang w:val="en-US"/>
        </w:rPr>
        <w:t xml:space="preserve">Protection of First Nations Cultural Heritage </w:t>
      </w:r>
      <w:proofErr w:type="gramStart"/>
      <w:r>
        <w:rPr>
          <w:rFonts w:ascii="Times New Roman" w:hAnsi="Times New Roman" w:cs="Times New Roman"/>
          <w:i/>
          <w:iCs/>
          <w:sz w:val="24"/>
          <w:szCs w:val="24"/>
          <w:lang w:val="en-US"/>
        </w:rPr>
        <w:t>“ Laws</w:t>
      </w:r>
      <w:proofErr w:type="gramEnd"/>
      <w:r>
        <w:rPr>
          <w:rFonts w:ascii="Times New Roman" w:hAnsi="Times New Roman" w:cs="Times New Roman"/>
          <w:i/>
          <w:iCs/>
          <w:sz w:val="24"/>
          <w:szCs w:val="24"/>
          <w:lang w:val="en-US"/>
        </w:rPr>
        <w:t>, Policy, and Reform</w:t>
      </w:r>
      <w:r>
        <w:rPr>
          <w:rFonts w:ascii="Times New Roman" w:hAnsi="Times New Roman" w:cs="Times New Roman"/>
          <w:sz w:val="24"/>
          <w:szCs w:val="24"/>
          <w:lang w:val="en-US"/>
        </w:rPr>
        <w:t>, 1st ed. Vancouver BC: UBC Press.</w:t>
      </w:r>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Appadurai, A. (1986). </w:t>
      </w:r>
      <w:proofErr w:type="spellStart"/>
      <w:r>
        <w:rPr>
          <w:rFonts w:ascii="Times New Roman" w:hAnsi="Times New Roman" w:cs="Times New Roman"/>
          <w:sz w:val="24"/>
          <w:szCs w:val="24"/>
          <w:lang w:val="en-US"/>
        </w:rPr>
        <w:t>Introduction</w:t>
      </w:r>
      <w:proofErr w:type="gramStart"/>
      <w:r>
        <w:rPr>
          <w:rFonts w:ascii="Times New Roman" w:hAnsi="Times New Roman" w:cs="Times New Roman"/>
          <w:sz w:val="24"/>
          <w:szCs w:val="24"/>
          <w:lang w:val="en-US"/>
        </w:rPr>
        <w:t>:commodities</w:t>
      </w:r>
      <w:proofErr w:type="spellEnd"/>
      <w:proofErr w:type="gramEnd"/>
      <w:r>
        <w:rPr>
          <w:rFonts w:ascii="Times New Roman" w:hAnsi="Times New Roman" w:cs="Times New Roman"/>
          <w:sz w:val="24"/>
          <w:szCs w:val="24"/>
          <w:lang w:val="en-US"/>
        </w:rPr>
        <w:t xml:space="preserve"> and the politics of value. In: A. Appadurai, ed., </w:t>
      </w:r>
      <w:proofErr w:type="gramStart"/>
      <w:r>
        <w:rPr>
          <w:rFonts w:ascii="Times New Roman" w:hAnsi="Times New Roman" w:cs="Times New Roman"/>
          <w:i/>
          <w:iCs/>
          <w:sz w:val="24"/>
          <w:szCs w:val="24"/>
          <w:lang w:val="en-US"/>
        </w:rPr>
        <w:t>The</w:t>
      </w:r>
      <w:proofErr w:type="gramEnd"/>
      <w:r>
        <w:rPr>
          <w:rFonts w:ascii="Times New Roman" w:hAnsi="Times New Roman" w:cs="Times New Roman"/>
          <w:i/>
          <w:iCs/>
          <w:sz w:val="24"/>
          <w:szCs w:val="24"/>
          <w:lang w:val="en-US"/>
        </w:rPr>
        <w:t xml:space="preserve"> Social Life of Things</w:t>
      </w:r>
      <w:r>
        <w:rPr>
          <w:rFonts w:ascii="Times New Roman" w:hAnsi="Times New Roman" w:cs="Times New Roman"/>
          <w:sz w:val="24"/>
          <w:szCs w:val="24"/>
          <w:lang w:val="en-US"/>
        </w:rPr>
        <w:t>, 1st ed. New York: Cambridge University Press.</w:t>
      </w:r>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Barelli</w:t>
      </w:r>
      <w:proofErr w:type="spellEnd"/>
      <w:r>
        <w:rPr>
          <w:rFonts w:ascii="Times New Roman" w:hAnsi="Times New Roman" w:cs="Times New Roman"/>
          <w:sz w:val="24"/>
          <w:szCs w:val="24"/>
          <w:lang w:val="en-US"/>
        </w:rPr>
        <w:t>, M. (2009).</w:t>
      </w:r>
      <w:proofErr w:type="gramEnd"/>
      <w:r>
        <w:rPr>
          <w:rFonts w:ascii="Times New Roman" w:hAnsi="Times New Roman" w:cs="Times New Roman"/>
          <w:sz w:val="24"/>
          <w:szCs w:val="24"/>
          <w:lang w:val="en-US"/>
        </w:rPr>
        <w:t xml:space="preserve"> The Role of Soft Law in the International Legal System: The Case of the United Nations Declaration on the Rights of Indigenous Peoples</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iCs/>
          <w:sz w:val="24"/>
          <w:szCs w:val="24"/>
          <w:lang w:val="en-US"/>
        </w:rPr>
        <w:t>International and Comparative Law Quarterly</w:t>
      </w:r>
      <w:r>
        <w:rPr>
          <w:rFonts w:ascii="Times New Roman" w:hAnsi="Times New Roman" w:cs="Times New Roman"/>
          <w:sz w:val="24"/>
          <w:szCs w:val="24"/>
          <w:lang w:val="en-US"/>
        </w:rPr>
        <w:t>, 58(04), p.957.</w:t>
      </w:r>
      <w:proofErr w:type="gramEnd"/>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spellStart"/>
      <w:r>
        <w:rPr>
          <w:rFonts w:ascii="Times New Roman" w:hAnsi="Times New Roman" w:cs="Times New Roman"/>
          <w:sz w:val="24"/>
          <w:szCs w:val="24"/>
          <w:lang w:val="en-US"/>
        </w:rPr>
        <w:t>Barkan</w:t>
      </w:r>
      <w:proofErr w:type="spellEnd"/>
      <w:r>
        <w:rPr>
          <w:rFonts w:ascii="Times New Roman" w:hAnsi="Times New Roman" w:cs="Times New Roman"/>
          <w:sz w:val="24"/>
          <w:szCs w:val="24"/>
          <w:lang w:val="en-US"/>
        </w:rPr>
        <w:t xml:space="preserve">, E. (2002). Amending Historical Injustices: The Restitution of Cultural Property </w:t>
      </w:r>
      <w:proofErr w:type="gramStart"/>
      <w:r>
        <w:rPr>
          <w:rFonts w:ascii="Times New Roman" w:hAnsi="Times New Roman" w:cs="Times New Roman"/>
          <w:sz w:val="24"/>
          <w:szCs w:val="24"/>
          <w:lang w:val="en-US"/>
        </w:rPr>
        <w:t>“ And</w:t>
      </w:r>
      <w:proofErr w:type="gramEnd"/>
      <w:r>
        <w:rPr>
          <w:rFonts w:ascii="Times New Roman" w:hAnsi="Times New Roman" w:cs="Times New Roman"/>
          <w:sz w:val="24"/>
          <w:szCs w:val="24"/>
          <w:lang w:val="en-US"/>
        </w:rPr>
        <w:t xml:space="preserve"> Overview. In: E. </w:t>
      </w:r>
      <w:proofErr w:type="spellStart"/>
      <w:r>
        <w:rPr>
          <w:rFonts w:ascii="Times New Roman" w:hAnsi="Times New Roman" w:cs="Times New Roman"/>
          <w:sz w:val="24"/>
          <w:szCs w:val="24"/>
          <w:lang w:val="en-US"/>
        </w:rPr>
        <w:t>Barkan</w:t>
      </w:r>
      <w:proofErr w:type="spellEnd"/>
      <w:r>
        <w:rPr>
          <w:rFonts w:ascii="Times New Roman" w:hAnsi="Times New Roman" w:cs="Times New Roman"/>
          <w:sz w:val="24"/>
          <w:szCs w:val="24"/>
          <w:lang w:val="en-US"/>
        </w:rPr>
        <w:t xml:space="preserve"> and R. Bush, ed., </w:t>
      </w:r>
      <w:r>
        <w:rPr>
          <w:rFonts w:ascii="Times New Roman" w:hAnsi="Times New Roman" w:cs="Times New Roman"/>
          <w:i/>
          <w:iCs/>
          <w:sz w:val="24"/>
          <w:szCs w:val="24"/>
          <w:lang w:val="en-US"/>
        </w:rPr>
        <w:t>Claiming the Stones Naming the Bones</w:t>
      </w:r>
      <w:r>
        <w:rPr>
          <w:rFonts w:ascii="Times New Roman" w:hAnsi="Times New Roman" w:cs="Times New Roman"/>
          <w:sz w:val="24"/>
          <w:szCs w:val="24"/>
          <w:lang w:val="en-US"/>
        </w:rPr>
        <w:t>, 1st ed. Loa Angeles: Getty Research Institute.</w:t>
      </w:r>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Besterman</w:t>
      </w:r>
      <w:proofErr w:type="spellEnd"/>
      <w:r>
        <w:rPr>
          <w:rFonts w:ascii="Times New Roman" w:hAnsi="Times New Roman" w:cs="Times New Roman"/>
          <w:sz w:val="24"/>
          <w:szCs w:val="24"/>
          <w:lang w:val="en-US"/>
        </w:rPr>
        <w:t>, T. (2011).</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Cultural equity in the sustainable museum.</w:t>
      </w:r>
      <w:proofErr w:type="gramEnd"/>
      <w:r>
        <w:rPr>
          <w:rFonts w:ascii="Times New Roman" w:hAnsi="Times New Roman" w:cs="Times New Roman"/>
          <w:sz w:val="24"/>
          <w:szCs w:val="24"/>
          <w:lang w:val="en-US"/>
        </w:rPr>
        <w:t xml:space="preserve"> In: J. </w:t>
      </w:r>
      <w:proofErr w:type="spellStart"/>
      <w:r>
        <w:rPr>
          <w:rFonts w:ascii="Times New Roman" w:hAnsi="Times New Roman" w:cs="Times New Roman"/>
          <w:sz w:val="24"/>
          <w:szCs w:val="24"/>
          <w:lang w:val="en-US"/>
        </w:rPr>
        <w:t>Marstine</w:t>
      </w:r>
      <w:proofErr w:type="spellEnd"/>
      <w:r>
        <w:rPr>
          <w:rFonts w:ascii="Times New Roman" w:hAnsi="Times New Roman" w:cs="Times New Roman"/>
          <w:sz w:val="24"/>
          <w:szCs w:val="24"/>
          <w:lang w:val="en-US"/>
        </w:rPr>
        <w:t xml:space="preserve">, ed., </w:t>
      </w:r>
      <w:r>
        <w:rPr>
          <w:rFonts w:ascii="Times New Roman" w:hAnsi="Times New Roman" w:cs="Times New Roman"/>
          <w:i/>
          <w:iCs/>
          <w:sz w:val="24"/>
          <w:szCs w:val="24"/>
          <w:lang w:val="en-US"/>
        </w:rPr>
        <w:t xml:space="preserve">The </w:t>
      </w:r>
      <w:proofErr w:type="spellStart"/>
      <w:r>
        <w:rPr>
          <w:rFonts w:ascii="Times New Roman" w:hAnsi="Times New Roman" w:cs="Times New Roman"/>
          <w:i/>
          <w:iCs/>
          <w:sz w:val="24"/>
          <w:szCs w:val="24"/>
          <w:lang w:val="en-US"/>
        </w:rPr>
        <w:t>Routledge</w:t>
      </w:r>
      <w:proofErr w:type="spellEnd"/>
      <w:r>
        <w:rPr>
          <w:rFonts w:ascii="Times New Roman" w:hAnsi="Times New Roman" w:cs="Times New Roman"/>
          <w:i/>
          <w:iCs/>
          <w:sz w:val="24"/>
          <w:szCs w:val="24"/>
          <w:lang w:val="en-US"/>
        </w:rPr>
        <w:t xml:space="preserve"> Companion to Museum Ethics: Redefining Ethics for the Twenty-First-Century Museum</w:t>
      </w:r>
      <w:r>
        <w:rPr>
          <w:rFonts w:ascii="Times New Roman" w:hAnsi="Times New Roman" w:cs="Times New Roman"/>
          <w:sz w:val="24"/>
          <w:szCs w:val="24"/>
          <w:lang w:val="en-US"/>
        </w:rPr>
        <w:t>, 1st ed. pp.239-255.</w:t>
      </w:r>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Besterman</w:t>
      </w:r>
      <w:proofErr w:type="spellEnd"/>
      <w:r>
        <w:rPr>
          <w:rFonts w:ascii="Times New Roman" w:hAnsi="Times New Roman" w:cs="Times New Roman"/>
          <w:sz w:val="24"/>
          <w:szCs w:val="24"/>
          <w:lang w:val="en-US"/>
        </w:rPr>
        <w:t>, T. (2014).</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Crossing the Line: Restitution and Cultural Equity.</w:t>
      </w:r>
      <w:proofErr w:type="gramEnd"/>
      <w:r>
        <w:rPr>
          <w:rFonts w:ascii="Times New Roman" w:hAnsi="Times New Roman" w:cs="Times New Roman"/>
          <w:sz w:val="24"/>
          <w:szCs w:val="24"/>
          <w:lang w:val="en-US"/>
        </w:rPr>
        <w:t xml:space="preserve"> In: L. </w:t>
      </w:r>
      <w:proofErr w:type="spellStart"/>
      <w:r>
        <w:rPr>
          <w:rFonts w:ascii="Times New Roman" w:hAnsi="Times New Roman" w:cs="Times New Roman"/>
          <w:sz w:val="24"/>
          <w:szCs w:val="24"/>
          <w:lang w:val="en-US"/>
        </w:rPr>
        <w:t>Tythacott</w:t>
      </w:r>
      <w:proofErr w:type="spellEnd"/>
      <w:r>
        <w:rPr>
          <w:rFonts w:ascii="Times New Roman" w:hAnsi="Times New Roman" w:cs="Times New Roman"/>
          <w:sz w:val="24"/>
          <w:szCs w:val="24"/>
          <w:lang w:val="en-US"/>
        </w:rPr>
        <w:t xml:space="preserve"> and K. </w:t>
      </w:r>
      <w:proofErr w:type="spellStart"/>
      <w:r>
        <w:rPr>
          <w:rFonts w:ascii="Times New Roman" w:hAnsi="Times New Roman" w:cs="Times New Roman"/>
          <w:sz w:val="24"/>
          <w:szCs w:val="24"/>
          <w:lang w:val="en-US"/>
        </w:rPr>
        <w:t>Arvanitis</w:t>
      </w:r>
      <w:proofErr w:type="spellEnd"/>
      <w:r>
        <w:rPr>
          <w:rFonts w:ascii="Times New Roman" w:hAnsi="Times New Roman" w:cs="Times New Roman"/>
          <w:sz w:val="24"/>
          <w:szCs w:val="24"/>
          <w:lang w:val="en-US"/>
        </w:rPr>
        <w:t xml:space="preserve">, ed., </w:t>
      </w:r>
      <w:r>
        <w:rPr>
          <w:rFonts w:ascii="Times New Roman" w:hAnsi="Times New Roman" w:cs="Times New Roman"/>
          <w:i/>
          <w:iCs/>
          <w:sz w:val="24"/>
          <w:szCs w:val="24"/>
          <w:lang w:val="en-US"/>
        </w:rPr>
        <w:t>Museums and Restitution: New Practices, New Approaches</w:t>
      </w:r>
      <w:r>
        <w:rPr>
          <w:rFonts w:ascii="Times New Roman" w:hAnsi="Times New Roman" w:cs="Times New Roman"/>
          <w:sz w:val="24"/>
          <w:szCs w:val="24"/>
          <w:lang w:val="en-US"/>
        </w:rPr>
        <w:t xml:space="preserve">, 1st ed. </w:t>
      </w:r>
      <w:proofErr w:type="spellStart"/>
      <w:r>
        <w:rPr>
          <w:rFonts w:ascii="Times New Roman" w:hAnsi="Times New Roman" w:cs="Times New Roman"/>
          <w:sz w:val="24"/>
          <w:szCs w:val="24"/>
          <w:lang w:val="en-US"/>
        </w:rPr>
        <w:t>Farnham</w:t>
      </w:r>
      <w:proofErr w:type="spellEnd"/>
      <w:r>
        <w:rPr>
          <w:rFonts w:ascii="Times New Roman" w:hAnsi="Times New Roman" w:cs="Times New Roman"/>
          <w:sz w:val="24"/>
          <w:szCs w:val="24"/>
          <w:lang w:val="en-US"/>
        </w:rPr>
        <w:t xml:space="preserve"> Surrey UK: </w:t>
      </w:r>
      <w:proofErr w:type="spellStart"/>
      <w:r>
        <w:rPr>
          <w:rFonts w:ascii="Times New Roman" w:hAnsi="Times New Roman" w:cs="Times New Roman"/>
          <w:sz w:val="24"/>
          <w:szCs w:val="24"/>
          <w:lang w:val="en-US"/>
        </w:rPr>
        <w:t>Ashgate</w:t>
      </w:r>
      <w:proofErr w:type="spellEnd"/>
      <w:r>
        <w:rPr>
          <w:rFonts w:ascii="Times New Roman" w:hAnsi="Times New Roman" w:cs="Times New Roman"/>
          <w:sz w:val="24"/>
          <w:szCs w:val="24"/>
          <w:lang w:val="en-US"/>
        </w:rPr>
        <w:t>.</w:t>
      </w:r>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spellStart"/>
      <w:r>
        <w:rPr>
          <w:rFonts w:ascii="Times New Roman" w:hAnsi="Times New Roman" w:cs="Times New Roman"/>
          <w:sz w:val="24"/>
          <w:szCs w:val="24"/>
          <w:lang w:val="en-US"/>
        </w:rPr>
        <w:t>Bienkowski</w:t>
      </w:r>
      <w:proofErr w:type="spellEnd"/>
      <w:r>
        <w:rPr>
          <w:rFonts w:ascii="Times New Roman" w:hAnsi="Times New Roman" w:cs="Times New Roman"/>
          <w:sz w:val="24"/>
          <w:szCs w:val="24"/>
          <w:lang w:val="en-US"/>
        </w:rPr>
        <w:t xml:space="preserve">, P. (2014). Authority and the Power of Place: Exploring the Legitimacy of </w:t>
      </w:r>
      <w:proofErr w:type="spellStart"/>
      <w:r>
        <w:rPr>
          <w:rFonts w:ascii="Times New Roman" w:hAnsi="Times New Roman" w:cs="Times New Roman"/>
          <w:sz w:val="24"/>
          <w:szCs w:val="24"/>
          <w:lang w:val="en-US"/>
        </w:rPr>
        <w:t>Authorised</w:t>
      </w:r>
      <w:proofErr w:type="spellEnd"/>
      <w:r>
        <w:rPr>
          <w:rFonts w:ascii="Times New Roman" w:hAnsi="Times New Roman" w:cs="Times New Roman"/>
          <w:sz w:val="24"/>
          <w:szCs w:val="24"/>
          <w:lang w:val="en-US"/>
        </w:rPr>
        <w:t xml:space="preserve"> and Alternative Voices in the Restitution Discourse. In: L. </w:t>
      </w:r>
      <w:proofErr w:type="spellStart"/>
      <w:r>
        <w:rPr>
          <w:rFonts w:ascii="Times New Roman" w:hAnsi="Times New Roman" w:cs="Times New Roman"/>
          <w:sz w:val="24"/>
          <w:szCs w:val="24"/>
          <w:lang w:val="en-US"/>
        </w:rPr>
        <w:t>Tythacott</w:t>
      </w:r>
      <w:proofErr w:type="spellEnd"/>
      <w:r>
        <w:rPr>
          <w:rFonts w:ascii="Times New Roman" w:hAnsi="Times New Roman" w:cs="Times New Roman"/>
          <w:sz w:val="24"/>
          <w:szCs w:val="24"/>
          <w:lang w:val="en-US"/>
        </w:rPr>
        <w:t xml:space="preserve"> and K. </w:t>
      </w:r>
      <w:proofErr w:type="spellStart"/>
      <w:r>
        <w:rPr>
          <w:rFonts w:ascii="Times New Roman" w:hAnsi="Times New Roman" w:cs="Times New Roman"/>
          <w:sz w:val="24"/>
          <w:szCs w:val="24"/>
          <w:lang w:val="en-US"/>
        </w:rPr>
        <w:t>Arvanitis</w:t>
      </w:r>
      <w:proofErr w:type="spellEnd"/>
      <w:r>
        <w:rPr>
          <w:rFonts w:ascii="Times New Roman" w:hAnsi="Times New Roman" w:cs="Times New Roman"/>
          <w:sz w:val="24"/>
          <w:szCs w:val="24"/>
          <w:lang w:val="en-US"/>
        </w:rPr>
        <w:t xml:space="preserve">, ed., </w:t>
      </w:r>
      <w:r>
        <w:rPr>
          <w:rFonts w:ascii="Times New Roman" w:hAnsi="Times New Roman" w:cs="Times New Roman"/>
          <w:i/>
          <w:iCs/>
          <w:sz w:val="24"/>
          <w:szCs w:val="24"/>
          <w:lang w:val="en-US"/>
        </w:rPr>
        <w:t>Museums and Restitution: New Practices, New Approaches</w:t>
      </w:r>
      <w:r>
        <w:rPr>
          <w:rFonts w:ascii="Times New Roman" w:hAnsi="Times New Roman" w:cs="Times New Roman"/>
          <w:sz w:val="24"/>
          <w:szCs w:val="24"/>
          <w:lang w:val="en-US"/>
        </w:rPr>
        <w:t xml:space="preserve">, 1st ed. </w:t>
      </w:r>
      <w:proofErr w:type="spellStart"/>
      <w:r>
        <w:rPr>
          <w:rFonts w:ascii="Times New Roman" w:hAnsi="Times New Roman" w:cs="Times New Roman"/>
          <w:sz w:val="24"/>
          <w:szCs w:val="24"/>
          <w:lang w:val="en-US"/>
        </w:rPr>
        <w:t>Farnham</w:t>
      </w:r>
      <w:proofErr w:type="spellEnd"/>
      <w:r>
        <w:rPr>
          <w:rFonts w:ascii="Times New Roman" w:hAnsi="Times New Roman" w:cs="Times New Roman"/>
          <w:sz w:val="24"/>
          <w:szCs w:val="24"/>
          <w:lang w:val="en-US"/>
        </w:rPr>
        <w:t xml:space="preserve">, UK: </w:t>
      </w:r>
      <w:proofErr w:type="spellStart"/>
      <w:r>
        <w:rPr>
          <w:rFonts w:ascii="Times New Roman" w:hAnsi="Times New Roman" w:cs="Times New Roman"/>
          <w:sz w:val="24"/>
          <w:szCs w:val="24"/>
          <w:lang w:val="en-US"/>
        </w:rPr>
        <w:t>Ashgate</w:t>
      </w:r>
      <w:proofErr w:type="spellEnd"/>
      <w:r>
        <w:rPr>
          <w:rFonts w:ascii="Times New Roman" w:hAnsi="Times New Roman" w:cs="Times New Roman"/>
          <w:sz w:val="24"/>
          <w:szCs w:val="24"/>
          <w:lang w:val="en-US"/>
        </w:rPr>
        <w:t>.</w:t>
      </w:r>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r>
        <w:rPr>
          <w:rFonts w:ascii="Times New Roman" w:hAnsi="Times New Roman" w:cs="Times New Roman"/>
          <w:sz w:val="24"/>
          <w:szCs w:val="24"/>
          <w:lang w:val="en-US"/>
        </w:rPr>
        <w:t xml:space="preserve">Boast, R. (2011). Neocolonial Collaboration: Museum as Contact Zone Revisited. </w:t>
      </w:r>
      <w:proofErr w:type="gramStart"/>
      <w:r>
        <w:rPr>
          <w:rFonts w:ascii="Times New Roman" w:hAnsi="Times New Roman" w:cs="Times New Roman"/>
          <w:i/>
          <w:iCs/>
          <w:sz w:val="24"/>
          <w:szCs w:val="24"/>
          <w:lang w:val="en-US"/>
        </w:rPr>
        <w:t>Museum Anthropology</w:t>
      </w:r>
      <w:r>
        <w:rPr>
          <w:rFonts w:ascii="Times New Roman" w:hAnsi="Times New Roman" w:cs="Times New Roman"/>
          <w:sz w:val="24"/>
          <w:szCs w:val="24"/>
          <w:lang w:val="en-US"/>
        </w:rPr>
        <w:t>, 34(1), pp.56-70.</w:t>
      </w:r>
      <w:proofErr w:type="gramEnd"/>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spellStart"/>
      <w:r>
        <w:rPr>
          <w:rFonts w:ascii="Times New Roman" w:hAnsi="Times New Roman" w:cs="Times New Roman"/>
          <w:sz w:val="24"/>
          <w:szCs w:val="24"/>
          <w:lang w:val="en-US"/>
        </w:rPr>
        <w:t>Bryman</w:t>
      </w:r>
      <w:proofErr w:type="spellEnd"/>
      <w:r>
        <w:rPr>
          <w:rFonts w:ascii="Times New Roman" w:hAnsi="Times New Roman" w:cs="Times New Roman"/>
          <w:sz w:val="24"/>
          <w:szCs w:val="24"/>
          <w:lang w:val="en-US"/>
        </w:rPr>
        <w:t xml:space="preserve">, A. (2012). </w:t>
      </w:r>
      <w:proofErr w:type="gramStart"/>
      <w:r>
        <w:rPr>
          <w:rFonts w:ascii="Times New Roman" w:hAnsi="Times New Roman" w:cs="Times New Roman"/>
          <w:i/>
          <w:iCs/>
          <w:sz w:val="24"/>
          <w:szCs w:val="24"/>
          <w:lang w:val="en-US"/>
        </w:rPr>
        <w:t>Social research methods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Oxford: Oxford University Press.</w:t>
      </w:r>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spellStart"/>
      <w:r>
        <w:rPr>
          <w:rFonts w:ascii="Times New Roman" w:hAnsi="Times New Roman" w:cs="Times New Roman"/>
          <w:sz w:val="24"/>
          <w:szCs w:val="24"/>
          <w:lang w:val="en-US"/>
        </w:rPr>
        <w:t>Chechi</w:t>
      </w:r>
      <w:proofErr w:type="spellEnd"/>
      <w:r>
        <w:rPr>
          <w:rFonts w:ascii="Times New Roman" w:hAnsi="Times New Roman" w:cs="Times New Roman"/>
          <w:sz w:val="24"/>
          <w:szCs w:val="24"/>
          <w:lang w:val="en-US"/>
        </w:rPr>
        <w:t xml:space="preserve">, A. (2013). </w:t>
      </w:r>
      <w:proofErr w:type="gramStart"/>
      <w:r>
        <w:rPr>
          <w:rFonts w:ascii="Times New Roman" w:hAnsi="Times New Roman" w:cs="Times New Roman"/>
          <w:sz w:val="24"/>
          <w:szCs w:val="24"/>
          <w:lang w:val="en-US"/>
        </w:rPr>
        <w:t>Plurality and Coordination of Dispute Settlement Methods in the Field of Cultural Heritage.</w:t>
      </w:r>
      <w:proofErr w:type="gramEnd"/>
      <w:r>
        <w:rPr>
          <w:rFonts w:ascii="Times New Roman" w:hAnsi="Times New Roman" w:cs="Times New Roman"/>
          <w:sz w:val="24"/>
          <w:szCs w:val="24"/>
          <w:lang w:val="en-US"/>
        </w:rPr>
        <w:t xml:space="preserve"> In: F. </w:t>
      </w:r>
      <w:proofErr w:type="spellStart"/>
      <w:r>
        <w:rPr>
          <w:rFonts w:ascii="Times New Roman" w:hAnsi="Times New Roman" w:cs="Times New Roman"/>
          <w:sz w:val="24"/>
          <w:szCs w:val="24"/>
          <w:lang w:val="en-US"/>
        </w:rPr>
        <w:t>Francioni</w:t>
      </w:r>
      <w:proofErr w:type="spellEnd"/>
      <w:r>
        <w:rPr>
          <w:rFonts w:ascii="Times New Roman" w:hAnsi="Times New Roman" w:cs="Times New Roman"/>
          <w:sz w:val="24"/>
          <w:szCs w:val="24"/>
          <w:lang w:val="en-US"/>
        </w:rPr>
        <w:t xml:space="preserve"> and J. </w:t>
      </w:r>
      <w:proofErr w:type="spellStart"/>
      <w:r>
        <w:rPr>
          <w:rFonts w:ascii="Times New Roman" w:hAnsi="Times New Roman" w:cs="Times New Roman"/>
          <w:sz w:val="24"/>
          <w:szCs w:val="24"/>
          <w:lang w:val="en-US"/>
        </w:rPr>
        <w:t>Gordley</w:t>
      </w:r>
      <w:proofErr w:type="spellEnd"/>
      <w:r>
        <w:rPr>
          <w:rFonts w:ascii="Times New Roman" w:hAnsi="Times New Roman" w:cs="Times New Roman"/>
          <w:sz w:val="24"/>
          <w:szCs w:val="24"/>
          <w:lang w:val="en-US"/>
        </w:rPr>
        <w:t xml:space="preserve">, ed., </w:t>
      </w:r>
      <w:r>
        <w:rPr>
          <w:rFonts w:ascii="Times New Roman" w:hAnsi="Times New Roman" w:cs="Times New Roman"/>
          <w:i/>
          <w:iCs/>
          <w:sz w:val="24"/>
          <w:szCs w:val="24"/>
          <w:lang w:val="en-US"/>
        </w:rPr>
        <w:t>Enforcing International Cultural Heritage Law</w:t>
      </w:r>
      <w:r>
        <w:rPr>
          <w:rFonts w:ascii="Times New Roman" w:hAnsi="Times New Roman" w:cs="Times New Roman"/>
          <w:sz w:val="24"/>
          <w:szCs w:val="24"/>
          <w:lang w:val="en-US"/>
        </w:rPr>
        <w:t xml:space="preserve">, 1st ed. Oxford, </w:t>
      </w:r>
      <w:proofErr w:type="spellStart"/>
      <w:r>
        <w:rPr>
          <w:rFonts w:ascii="Times New Roman" w:hAnsi="Times New Roman" w:cs="Times New Roman"/>
          <w:sz w:val="24"/>
          <w:szCs w:val="24"/>
          <w:lang w:val="en-US"/>
        </w:rPr>
        <w:t>p.oxford</w:t>
      </w:r>
      <w:proofErr w:type="spellEnd"/>
      <w:r>
        <w:rPr>
          <w:rFonts w:ascii="Times New Roman" w:hAnsi="Times New Roman" w:cs="Times New Roman"/>
          <w:sz w:val="24"/>
          <w:szCs w:val="24"/>
          <w:lang w:val="en-US"/>
        </w:rPr>
        <w:t xml:space="preserve"> University Press.</w:t>
      </w:r>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r>
        <w:rPr>
          <w:rFonts w:ascii="Times New Roman" w:hAnsi="Times New Roman" w:cs="Times New Roman"/>
          <w:sz w:val="24"/>
          <w:szCs w:val="24"/>
          <w:lang w:val="en-US"/>
        </w:rPr>
        <w:t xml:space="preserve">Coleman, E. (2010). </w:t>
      </w:r>
      <w:proofErr w:type="gramStart"/>
      <w:r>
        <w:rPr>
          <w:rFonts w:ascii="Times New Roman" w:hAnsi="Times New Roman" w:cs="Times New Roman"/>
          <w:sz w:val="24"/>
          <w:szCs w:val="24"/>
          <w:lang w:val="en-US"/>
        </w:rPr>
        <w:t>Repatriation and the Concept of Inalienable Possession.</w:t>
      </w:r>
      <w:proofErr w:type="gramEnd"/>
      <w:r>
        <w:rPr>
          <w:rFonts w:ascii="Times New Roman" w:hAnsi="Times New Roman" w:cs="Times New Roman"/>
          <w:sz w:val="24"/>
          <w:szCs w:val="24"/>
          <w:lang w:val="en-US"/>
        </w:rPr>
        <w:t xml:space="preserve"> In: P. Turnbull and M. Pickering, ed., </w:t>
      </w:r>
      <w:proofErr w:type="gramStart"/>
      <w:r>
        <w:rPr>
          <w:rFonts w:ascii="Times New Roman" w:hAnsi="Times New Roman" w:cs="Times New Roman"/>
          <w:i/>
          <w:iCs/>
          <w:sz w:val="24"/>
          <w:szCs w:val="24"/>
          <w:lang w:val="en-US"/>
        </w:rPr>
        <w:t>The</w:t>
      </w:r>
      <w:proofErr w:type="gramEnd"/>
      <w:r>
        <w:rPr>
          <w:rFonts w:ascii="Times New Roman" w:hAnsi="Times New Roman" w:cs="Times New Roman"/>
          <w:i/>
          <w:iCs/>
          <w:sz w:val="24"/>
          <w:szCs w:val="24"/>
          <w:lang w:val="en-US"/>
        </w:rPr>
        <w:t xml:space="preserve"> Long Way Home</w:t>
      </w:r>
      <w:r>
        <w:rPr>
          <w:rFonts w:ascii="Times New Roman" w:hAnsi="Times New Roman" w:cs="Times New Roman"/>
          <w:sz w:val="24"/>
          <w:szCs w:val="24"/>
          <w:lang w:val="en-US"/>
        </w:rPr>
        <w:t>, 1st ed.</w:t>
      </w:r>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Festa</w:t>
      </w:r>
      <w:proofErr w:type="spellEnd"/>
      <w:r>
        <w:rPr>
          <w:rFonts w:ascii="Times New Roman" w:hAnsi="Times New Roman" w:cs="Times New Roman"/>
          <w:sz w:val="24"/>
          <w:szCs w:val="24"/>
          <w:lang w:val="en-US"/>
        </w:rPr>
        <w:t>, L. and Carey, D. (2013).</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Provincializing</w:t>
      </w:r>
      <w:proofErr w:type="spellEnd"/>
      <w:r>
        <w:rPr>
          <w:rFonts w:ascii="Times New Roman" w:hAnsi="Times New Roman" w:cs="Times New Roman"/>
          <w:sz w:val="24"/>
          <w:szCs w:val="24"/>
          <w:lang w:val="en-US"/>
        </w:rPr>
        <w:t xml:space="preserve"> Enlightenment.</w:t>
      </w:r>
      <w:proofErr w:type="gramEnd"/>
      <w:r>
        <w:rPr>
          <w:rFonts w:ascii="Times New Roman" w:hAnsi="Times New Roman" w:cs="Times New Roman"/>
          <w:sz w:val="24"/>
          <w:szCs w:val="24"/>
          <w:lang w:val="en-US"/>
        </w:rPr>
        <w:t xml:space="preserve"> In: D. Carey and L. </w:t>
      </w:r>
      <w:proofErr w:type="spellStart"/>
      <w:r>
        <w:rPr>
          <w:rFonts w:ascii="Times New Roman" w:hAnsi="Times New Roman" w:cs="Times New Roman"/>
          <w:sz w:val="24"/>
          <w:szCs w:val="24"/>
          <w:lang w:val="en-US"/>
        </w:rPr>
        <w:t>Festa</w:t>
      </w:r>
      <w:proofErr w:type="spellEnd"/>
      <w:r>
        <w:rPr>
          <w:rFonts w:ascii="Times New Roman" w:hAnsi="Times New Roman" w:cs="Times New Roman"/>
          <w:sz w:val="24"/>
          <w:szCs w:val="24"/>
          <w:lang w:val="en-US"/>
        </w:rPr>
        <w:t xml:space="preserve">, ed., </w:t>
      </w:r>
      <w:proofErr w:type="gramStart"/>
      <w:r>
        <w:rPr>
          <w:rFonts w:ascii="Times New Roman" w:hAnsi="Times New Roman" w:cs="Times New Roman"/>
          <w:i/>
          <w:iCs/>
          <w:sz w:val="24"/>
          <w:szCs w:val="24"/>
          <w:lang w:val="en-US"/>
        </w:rPr>
        <w:t>The</w:t>
      </w:r>
      <w:proofErr w:type="gramEnd"/>
      <w:r>
        <w:rPr>
          <w:rFonts w:ascii="Times New Roman" w:hAnsi="Times New Roman" w:cs="Times New Roman"/>
          <w:i/>
          <w:iCs/>
          <w:sz w:val="24"/>
          <w:szCs w:val="24"/>
          <w:lang w:val="en-US"/>
        </w:rPr>
        <w:t xml:space="preserve"> Postcolonial Enlightenment: Eighteenth-Century Colonialism and Postcolonial Theory</w:t>
      </w:r>
      <w:r>
        <w:rPr>
          <w:rFonts w:ascii="Times New Roman" w:hAnsi="Times New Roman" w:cs="Times New Roman"/>
          <w:sz w:val="24"/>
          <w:szCs w:val="24"/>
          <w:lang w:val="en-US"/>
        </w:rPr>
        <w:t>, 1st ed.</w:t>
      </w:r>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Fforde</w:t>
      </w:r>
      <w:proofErr w:type="spellEnd"/>
      <w:r>
        <w:rPr>
          <w:rFonts w:ascii="Times New Roman" w:hAnsi="Times New Roman" w:cs="Times New Roman"/>
          <w:sz w:val="24"/>
          <w:szCs w:val="24"/>
          <w:lang w:val="en-US"/>
        </w:rPr>
        <w:t xml:space="preserve">, C. (2002). </w:t>
      </w:r>
      <w:proofErr w:type="gramStart"/>
      <w:r>
        <w:rPr>
          <w:rFonts w:ascii="Times New Roman" w:hAnsi="Times New Roman" w:cs="Times New Roman"/>
          <w:sz w:val="24"/>
          <w:szCs w:val="24"/>
          <w:lang w:val="en-US"/>
        </w:rPr>
        <w:t>Collection, repatriation and identity.</w:t>
      </w:r>
      <w:proofErr w:type="gramEnd"/>
      <w:r>
        <w:rPr>
          <w:rFonts w:ascii="Times New Roman" w:hAnsi="Times New Roman" w:cs="Times New Roman"/>
          <w:sz w:val="24"/>
          <w:szCs w:val="24"/>
          <w:lang w:val="en-US"/>
        </w:rPr>
        <w:t xml:space="preserve"> In: C. </w:t>
      </w:r>
      <w:proofErr w:type="spellStart"/>
      <w:r>
        <w:rPr>
          <w:rFonts w:ascii="Times New Roman" w:hAnsi="Times New Roman" w:cs="Times New Roman"/>
          <w:sz w:val="24"/>
          <w:szCs w:val="24"/>
          <w:lang w:val="en-US"/>
        </w:rPr>
        <w:t>Fforde</w:t>
      </w:r>
      <w:proofErr w:type="spellEnd"/>
      <w:r>
        <w:rPr>
          <w:rFonts w:ascii="Times New Roman" w:hAnsi="Times New Roman" w:cs="Times New Roman"/>
          <w:sz w:val="24"/>
          <w:szCs w:val="24"/>
          <w:lang w:val="en-US"/>
        </w:rPr>
        <w:t xml:space="preserve">, J. Hubert and P. Turnbull, ed., </w:t>
      </w:r>
      <w:r>
        <w:rPr>
          <w:rFonts w:ascii="Times New Roman" w:hAnsi="Times New Roman" w:cs="Times New Roman"/>
          <w:i/>
          <w:iCs/>
          <w:sz w:val="24"/>
          <w:szCs w:val="24"/>
          <w:lang w:val="en-US"/>
        </w:rPr>
        <w:t>The Dead and their Possessions: Repatriation in Principle, Policy and Practice</w:t>
      </w:r>
      <w:r>
        <w:rPr>
          <w:rFonts w:ascii="Times New Roman" w:hAnsi="Times New Roman" w:cs="Times New Roman"/>
          <w:sz w:val="24"/>
          <w:szCs w:val="24"/>
          <w:lang w:val="en-US"/>
        </w:rPr>
        <w:t xml:space="preserve">, 1st ed. London/New York: </w:t>
      </w:r>
      <w:proofErr w:type="spellStart"/>
      <w:r>
        <w:rPr>
          <w:rFonts w:ascii="Times New Roman" w:hAnsi="Times New Roman" w:cs="Times New Roman"/>
          <w:sz w:val="24"/>
          <w:szCs w:val="24"/>
          <w:lang w:val="en-US"/>
        </w:rPr>
        <w:t>Routledge</w:t>
      </w:r>
      <w:proofErr w:type="spellEnd"/>
      <w:r>
        <w:rPr>
          <w:rFonts w:ascii="Times New Roman" w:hAnsi="Times New Roman" w:cs="Times New Roman"/>
          <w:sz w:val="24"/>
          <w:szCs w:val="24"/>
          <w:lang w:val="en-US"/>
        </w:rPr>
        <w:t>, pp.25-46.</w:t>
      </w:r>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spellStart"/>
      <w:r>
        <w:rPr>
          <w:rFonts w:ascii="Times New Roman" w:hAnsi="Times New Roman" w:cs="Times New Roman"/>
          <w:sz w:val="24"/>
          <w:szCs w:val="24"/>
          <w:lang w:val="en-US"/>
        </w:rPr>
        <w:t>Fiskesj</w:t>
      </w:r>
      <w:proofErr w:type="spellEnd"/>
      <w:r>
        <w:rPr>
          <w:rFonts w:ascii="Times New Roman" w:hAnsi="Times New Roman" w:cs="Times New Roman"/>
          <w:sz w:val="24"/>
          <w:szCs w:val="24"/>
          <w:lang w:val="en-US"/>
        </w:rPr>
        <w:t xml:space="preserve"> M. (2010). </w:t>
      </w:r>
      <w:proofErr w:type="gramStart"/>
      <w:r>
        <w:rPr>
          <w:rFonts w:ascii="Times New Roman" w:hAnsi="Times New Roman" w:cs="Times New Roman"/>
          <w:sz w:val="24"/>
          <w:szCs w:val="24"/>
          <w:lang w:val="en-US"/>
        </w:rPr>
        <w:t>Global Repatriation and Universal Museums.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iCs/>
          <w:sz w:val="24"/>
          <w:szCs w:val="24"/>
          <w:lang w:val="en-US"/>
        </w:rPr>
        <w:t>Anthropology News</w:t>
      </w:r>
      <w:r>
        <w:rPr>
          <w:rFonts w:ascii="Times New Roman" w:hAnsi="Times New Roman" w:cs="Times New Roman"/>
          <w:sz w:val="24"/>
          <w:szCs w:val="24"/>
          <w:lang w:val="en-US"/>
        </w:rPr>
        <w:t>, 51(3), pp.10-12.</w:t>
      </w:r>
      <w:proofErr w:type="gramEnd"/>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Francioni</w:t>
      </w:r>
      <w:proofErr w:type="spellEnd"/>
      <w:r>
        <w:rPr>
          <w:rFonts w:ascii="Times New Roman" w:hAnsi="Times New Roman" w:cs="Times New Roman"/>
          <w:sz w:val="24"/>
          <w:szCs w:val="24"/>
          <w:lang w:val="en-US"/>
        </w:rPr>
        <w:t>, F. (2013).</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Plurality and Interaction of Legal Orders in the Enforcement of Cultural Heritage Law.</w:t>
      </w:r>
      <w:proofErr w:type="gramEnd"/>
      <w:r>
        <w:rPr>
          <w:rFonts w:ascii="Times New Roman" w:hAnsi="Times New Roman" w:cs="Times New Roman"/>
          <w:sz w:val="24"/>
          <w:szCs w:val="24"/>
          <w:lang w:val="en-US"/>
        </w:rPr>
        <w:t xml:space="preserve"> In: F. </w:t>
      </w:r>
      <w:proofErr w:type="spellStart"/>
      <w:r>
        <w:rPr>
          <w:rFonts w:ascii="Times New Roman" w:hAnsi="Times New Roman" w:cs="Times New Roman"/>
          <w:sz w:val="24"/>
          <w:szCs w:val="24"/>
          <w:lang w:val="en-US"/>
        </w:rPr>
        <w:t>Francioni</w:t>
      </w:r>
      <w:proofErr w:type="spellEnd"/>
      <w:r>
        <w:rPr>
          <w:rFonts w:ascii="Times New Roman" w:hAnsi="Times New Roman" w:cs="Times New Roman"/>
          <w:sz w:val="24"/>
          <w:szCs w:val="24"/>
          <w:lang w:val="en-US"/>
        </w:rPr>
        <w:t xml:space="preserve"> and J. </w:t>
      </w:r>
      <w:proofErr w:type="spellStart"/>
      <w:r>
        <w:rPr>
          <w:rFonts w:ascii="Times New Roman" w:hAnsi="Times New Roman" w:cs="Times New Roman"/>
          <w:sz w:val="24"/>
          <w:szCs w:val="24"/>
          <w:lang w:val="en-US"/>
        </w:rPr>
        <w:t>Gordley</w:t>
      </w:r>
      <w:proofErr w:type="spellEnd"/>
      <w:r>
        <w:rPr>
          <w:rFonts w:ascii="Times New Roman" w:hAnsi="Times New Roman" w:cs="Times New Roman"/>
          <w:sz w:val="24"/>
          <w:szCs w:val="24"/>
          <w:lang w:val="en-US"/>
        </w:rPr>
        <w:t xml:space="preserve">, ed., </w:t>
      </w:r>
      <w:r>
        <w:rPr>
          <w:rFonts w:ascii="Times New Roman" w:hAnsi="Times New Roman" w:cs="Times New Roman"/>
          <w:i/>
          <w:iCs/>
          <w:sz w:val="24"/>
          <w:szCs w:val="24"/>
          <w:lang w:val="en-US"/>
        </w:rPr>
        <w:t>Enforcing International Cultural Heritage Law</w:t>
      </w:r>
      <w:r>
        <w:rPr>
          <w:rFonts w:ascii="Times New Roman" w:hAnsi="Times New Roman" w:cs="Times New Roman"/>
          <w:sz w:val="24"/>
          <w:szCs w:val="24"/>
          <w:lang w:val="en-US"/>
        </w:rPr>
        <w:t>, 1st ed. Oxford: Oxford University Press.</w:t>
      </w:r>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spellStart"/>
      <w:r>
        <w:rPr>
          <w:rFonts w:ascii="Times New Roman" w:hAnsi="Times New Roman" w:cs="Times New Roman"/>
          <w:sz w:val="24"/>
          <w:szCs w:val="24"/>
          <w:lang w:val="en-US"/>
        </w:rPr>
        <w:t>Galla</w:t>
      </w:r>
      <w:proofErr w:type="spellEnd"/>
      <w:r>
        <w:rPr>
          <w:rFonts w:ascii="Times New Roman" w:hAnsi="Times New Roman" w:cs="Times New Roman"/>
          <w:sz w:val="24"/>
          <w:szCs w:val="24"/>
          <w:lang w:val="en-US"/>
        </w:rPr>
        <w:t xml:space="preserve">, A. (1997). Indigenous peoples, museums and ethics. In: G. </w:t>
      </w:r>
      <w:proofErr w:type="spellStart"/>
      <w:r>
        <w:rPr>
          <w:rFonts w:ascii="Times New Roman" w:hAnsi="Times New Roman" w:cs="Times New Roman"/>
          <w:sz w:val="24"/>
          <w:szCs w:val="24"/>
          <w:lang w:val="en-US"/>
        </w:rPr>
        <w:t>Edson</w:t>
      </w:r>
      <w:proofErr w:type="spellEnd"/>
      <w:r>
        <w:rPr>
          <w:rFonts w:ascii="Times New Roman" w:hAnsi="Times New Roman" w:cs="Times New Roman"/>
          <w:sz w:val="24"/>
          <w:szCs w:val="24"/>
          <w:lang w:val="en-US"/>
        </w:rPr>
        <w:t xml:space="preserve">, ed., </w:t>
      </w:r>
      <w:r>
        <w:rPr>
          <w:rFonts w:ascii="Times New Roman" w:hAnsi="Times New Roman" w:cs="Times New Roman"/>
          <w:i/>
          <w:iCs/>
          <w:sz w:val="24"/>
          <w:szCs w:val="24"/>
          <w:lang w:val="en-US"/>
        </w:rPr>
        <w:t>Museum Ethics</w:t>
      </w:r>
      <w:r>
        <w:rPr>
          <w:rFonts w:ascii="Times New Roman" w:hAnsi="Times New Roman" w:cs="Times New Roman"/>
          <w:sz w:val="24"/>
          <w:szCs w:val="24"/>
          <w:lang w:val="en-US"/>
        </w:rPr>
        <w:t xml:space="preserve">, 1st ed. London: </w:t>
      </w:r>
      <w:proofErr w:type="spellStart"/>
      <w:r>
        <w:rPr>
          <w:rFonts w:ascii="Times New Roman" w:hAnsi="Times New Roman" w:cs="Times New Roman"/>
          <w:sz w:val="24"/>
          <w:szCs w:val="24"/>
          <w:lang w:val="en-US"/>
        </w:rPr>
        <w:t>Routledge</w:t>
      </w:r>
      <w:proofErr w:type="spellEnd"/>
      <w:r>
        <w:rPr>
          <w:rFonts w:ascii="Times New Roman" w:hAnsi="Times New Roman" w:cs="Times New Roman"/>
          <w:sz w:val="24"/>
          <w:szCs w:val="24"/>
          <w:lang w:val="en-US"/>
        </w:rPr>
        <w:t>.</w:t>
      </w:r>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spellStart"/>
      <w:r>
        <w:rPr>
          <w:rFonts w:ascii="Times New Roman" w:hAnsi="Times New Roman" w:cs="Times New Roman"/>
          <w:sz w:val="24"/>
          <w:szCs w:val="24"/>
          <w:lang w:val="en-US"/>
        </w:rPr>
        <w:t>Geismar</w:t>
      </w:r>
      <w:proofErr w:type="spellEnd"/>
      <w:r>
        <w:rPr>
          <w:rFonts w:ascii="Times New Roman" w:hAnsi="Times New Roman" w:cs="Times New Roman"/>
          <w:sz w:val="24"/>
          <w:szCs w:val="24"/>
          <w:lang w:val="en-US"/>
        </w:rPr>
        <w:t xml:space="preserve">, H. (2008). Cultural Property, Museums, and the Pacific: Reframing the Debates. </w:t>
      </w:r>
      <w:proofErr w:type="gramStart"/>
      <w:r>
        <w:rPr>
          <w:rFonts w:ascii="Times New Roman" w:hAnsi="Times New Roman" w:cs="Times New Roman"/>
          <w:i/>
          <w:iCs/>
          <w:sz w:val="24"/>
          <w:szCs w:val="24"/>
          <w:lang w:val="en-US"/>
        </w:rPr>
        <w:t xml:space="preserve">J </w:t>
      </w:r>
      <w:proofErr w:type="spellStart"/>
      <w:r>
        <w:rPr>
          <w:rFonts w:ascii="Times New Roman" w:hAnsi="Times New Roman" w:cs="Times New Roman"/>
          <w:i/>
          <w:iCs/>
          <w:sz w:val="24"/>
          <w:szCs w:val="24"/>
          <w:lang w:val="en-US"/>
        </w:rPr>
        <w:t>Int</w:t>
      </w:r>
      <w:proofErr w:type="spellEnd"/>
      <w:r>
        <w:rPr>
          <w:rFonts w:ascii="Times New Roman" w:hAnsi="Times New Roman" w:cs="Times New Roman"/>
          <w:i/>
          <w:iCs/>
          <w:sz w:val="24"/>
          <w:szCs w:val="24"/>
          <w:lang w:val="en-US"/>
        </w:rPr>
        <w:t xml:space="preserve"> Cult Property</w:t>
      </w:r>
      <w:r>
        <w:rPr>
          <w:rFonts w:ascii="Times New Roman" w:hAnsi="Times New Roman" w:cs="Times New Roman"/>
          <w:sz w:val="24"/>
          <w:szCs w:val="24"/>
          <w:lang w:val="en-US"/>
        </w:rPr>
        <w:t>, 15(02).</w:t>
      </w:r>
      <w:proofErr w:type="gramEnd"/>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r>
        <w:rPr>
          <w:rFonts w:ascii="Times New Roman" w:hAnsi="Times New Roman" w:cs="Times New Roman"/>
          <w:sz w:val="24"/>
          <w:szCs w:val="24"/>
          <w:lang w:val="en-US"/>
        </w:rPr>
        <w:t xml:space="preserve">Gorman, J. (2013). Universalism and the new </w:t>
      </w:r>
      <w:proofErr w:type="spellStart"/>
      <w:r>
        <w:rPr>
          <w:rFonts w:ascii="Times New Roman" w:hAnsi="Times New Roman" w:cs="Times New Roman"/>
          <w:sz w:val="24"/>
          <w:szCs w:val="24"/>
          <w:lang w:val="en-US"/>
        </w:rPr>
        <w:t>museology</w:t>
      </w:r>
      <w:proofErr w:type="spellEnd"/>
      <w:r>
        <w:rPr>
          <w:rFonts w:ascii="Times New Roman" w:hAnsi="Times New Roman" w:cs="Times New Roman"/>
          <w:sz w:val="24"/>
          <w:szCs w:val="24"/>
          <w:lang w:val="en-US"/>
        </w:rPr>
        <w:t xml:space="preserve">: impacts on the ethics of authority and ownership. In: J. </w:t>
      </w:r>
      <w:proofErr w:type="spellStart"/>
      <w:r>
        <w:rPr>
          <w:rFonts w:ascii="Times New Roman" w:hAnsi="Times New Roman" w:cs="Times New Roman"/>
          <w:sz w:val="24"/>
          <w:szCs w:val="24"/>
          <w:lang w:val="en-US"/>
        </w:rPr>
        <w:t>Marstine</w:t>
      </w:r>
      <w:proofErr w:type="spellEnd"/>
      <w:r>
        <w:rPr>
          <w:rFonts w:ascii="Times New Roman" w:hAnsi="Times New Roman" w:cs="Times New Roman"/>
          <w:sz w:val="24"/>
          <w:szCs w:val="24"/>
          <w:lang w:val="en-US"/>
        </w:rPr>
        <w:t xml:space="preserve">, A. Bauer and C. Haines, ed., </w:t>
      </w:r>
      <w:r>
        <w:rPr>
          <w:rFonts w:ascii="Times New Roman" w:hAnsi="Times New Roman" w:cs="Times New Roman"/>
          <w:i/>
          <w:iCs/>
          <w:sz w:val="24"/>
          <w:szCs w:val="24"/>
          <w:lang w:val="en-US"/>
        </w:rPr>
        <w:t>New Directions in Museum Ethics</w:t>
      </w:r>
      <w:r>
        <w:rPr>
          <w:rFonts w:ascii="Times New Roman" w:hAnsi="Times New Roman" w:cs="Times New Roman"/>
          <w:sz w:val="24"/>
          <w:szCs w:val="24"/>
          <w:lang w:val="en-US"/>
        </w:rPr>
        <w:t xml:space="preserve">, 1st </w:t>
      </w:r>
      <w:proofErr w:type="gramStart"/>
      <w:r>
        <w:rPr>
          <w:rFonts w:ascii="Times New Roman" w:hAnsi="Times New Roman" w:cs="Times New Roman"/>
          <w:sz w:val="24"/>
          <w:szCs w:val="24"/>
          <w:lang w:val="en-US"/>
        </w:rPr>
        <w:t>ed</w:t>
      </w:r>
      <w:proofErr w:type="gramEnd"/>
      <w:r>
        <w:rPr>
          <w:rFonts w:ascii="Times New Roman" w:hAnsi="Times New Roman" w:cs="Times New Roman"/>
          <w:sz w:val="24"/>
          <w:szCs w:val="24"/>
          <w:lang w:val="en-US"/>
        </w:rPr>
        <w:t xml:space="preserve">. New York: </w:t>
      </w:r>
      <w:proofErr w:type="spellStart"/>
      <w:r>
        <w:rPr>
          <w:rFonts w:ascii="Times New Roman" w:hAnsi="Times New Roman" w:cs="Times New Roman"/>
          <w:sz w:val="24"/>
          <w:szCs w:val="24"/>
          <w:lang w:val="en-US"/>
        </w:rPr>
        <w:t>Routledge</w:t>
      </w:r>
      <w:proofErr w:type="spellEnd"/>
      <w:r>
        <w:rPr>
          <w:rFonts w:ascii="Times New Roman" w:hAnsi="Times New Roman" w:cs="Times New Roman"/>
          <w:sz w:val="24"/>
          <w:szCs w:val="24"/>
          <w:lang w:val="en-US"/>
        </w:rPr>
        <w:t>, p.80.</w:t>
      </w:r>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r>
        <w:rPr>
          <w:rFonts w:ascii="Times New Roman" w:hAnsi="Times New Roman" w:cs="Times New Roman"/>
          <w:sz w:val="24"/>
          <w:szCs w:val="24"/>
          <w:lang w:val="en-US"/>
        </w:rPr>
        <w:t xml:space="preserve">Greenfield, J. (2007). </w:t>
      </w:r>
      <w:proofErr w:type="gramStart"/>
      <w:r>
        <w:rPr>
          <w:rFonts w:ascii="Times New Roman" w:hAnsi="Times New Roman" w:cs="Times New Roman"/>
          <w:i/>
          <w:iCs/>
          <w:sz w:val="24"/>
          <w:szCs w:val="24"/>
          <w:lang w:val="en-US"/>
        </w:rPr>
        <w:t>The return of cultural treasures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3rd ed. Cambridge [England]: Cambridge University Press.</w:t>
      </w:r>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gramStart"/>
      <w:r>
        <w:rPr>
          <w:rFonts w:ascii="Times New Roman" w:hAnsi="Times New Roman" w:cs="Times New Roman"/>
          <w:sz w:val="24"/>
          <w:szCs w:val="24"/>
          <w:lang w:val="en-US"/>
        </w:rPr>
        <w:t>Harris, C. and O'Hanlon, M. (2013).</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The future of the </w:t>
      </w:r>
      <w:proofErr w:type="spellStart"/>
      <w:r>
        <w:rPr>
          <w:rFonts w:ascii="Times New Roman" w:hAnsi="Times New Roman" w:cs="Times New Roman"/>
          <w:sz w:val="24"/>
          <w:szCs w:val="24"/>
          <w:lang w:val="en-US"/>
        </w:rPr>
        <w:t>enthnographic</w:t>
      </w:r>
      <w:proofErr w:type="spellEnd"/>
      <w:r>
        <w:rPr>
          <w:rFonts w:ascii="Times New Roman" w:hAnsi="Times New Roman" w:cs="Times New Roman"/>
          <w:sz w:val="24"/>
          <w:szCs w:val="24"/>
          <w:lang w:val="en-US"/>
        </w:rPr>
        <w:t xml:space="preserve"> museum.</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iCs/>
          <w:sz w:val="24"/>
          <w:szCs w:val="24"/>
          <w:lang w:val="en-US"/>
        </w:rPr>
        <w:t>Anthropology Today</w:t>
      </w:r>
      <w:r>
        <w:rPr>
          <w:rFonts w:ascii="Times New Roman" w:hAnsi="Times New Roman" w:cs="Times New Roman"/>
          <w:sz w:val="24"/>
          <w:szCs w:val="24"/>
          <w:lang w:val="en-US"/>
        </w:rPr>
        <w:t>, 29(1), pp.8-12.</w:t>
      </w:r>
      <w:proofErr w:type="gramEnd"/>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r>
        <w:rPr>
          <w:rFonts w:ascii="Times New Roman" w:hAnsi="Times New Roman" w:cs="Times New Roman"/>
          <w:sz w:val="24"/>
          <w:szCs w:val="24"/>
          <w:lang w:val="en-US"/>
        </w:rPr>
        <w:t xml:space="preserve">Hubert, J. (1992). </w:t>
      </w:r>
      <w:proofErr w:type="gramStart"/>
      <w:r>
        <w:rPr>
          <w:rFonts w:ascii="Times New Roman" w:hAnsi="Times New Roman" w:cs="Times New Roman"/>
          <w:sz w:val="24"/>
          <w:szCs w:val="24"/>
          <w:lang w:val="en-US"/>
        </w:rPr>
        <w:t>Dry Bones or Living Ancestors?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Conflicting Perceptions of Life, Death and the Universe.</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iCs/>
          <w:sz w:val="24"/>
          <w:szCs w:val="24"/>
          <w:lang w:val="en-US"/>
        </w:rPr>
        <w:t xml:space="preserve">J </w:t>
      </w:r>
      <w:proofErr w:type="spellStart"/>
      <w:r>
        <w:rPr>
          <w:rFonts w:ascii="Times New Roman" w:hAnsi="Times New Roman" w:cs="Times New Roman"/>
          <w:i/>
          <w:iCs/>
          <w:sz w:val="24"/>
          <w:szCs w:val="24"/>
          <w:lang w:val="en-US"/>
        </w:rPr>
        <w:t>Int</w:t>
      </w:r>
      <w:proofErr w:type="spellEnd"/>
      <w:r>
        <w:rPr>
          <w:rFonts w:ascii="Times New Roman" w:hAnsi="Times New Roman" w:cs="Times New Roman"/>
          <w:i/>
          <w:iCs/>
          <w:sz w:val="24"/>
          <w:szCs w:val="24"/>
          <w:lang w:val="en-US"/>
        </w:rPr>
        <w:t xml:space="preserve"> Cult Property</w:t>
      </w:r>
      <w:r>
        <w:rPr>
          <w:rFonts w:ascii="Times New Roman" w:hAnsi="Times New Roman" w:cs="Times New Roman"/>
          <w:sz w:val="24"/>
          <w:szCs w:val="24"/>
          <w:lang w:val="en-US"/>
        </w:rPr>
        <w:t>, 1(01).</w:t>
      </w:r>
      <w:proofErr w:type="gramEnd"/>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gramStart"/>
      <w:r>
        <w:rPr>
          <w:rFonts w:ascii="Times New Roman" w:hAnsi="Times New Roman" w:cs="Times New Roman"/>
          <w:sz w:val="24"/>
          <w:szCs w:val="24"/>
          <w:lang w:val="en-US"/>
        </w:rPr>
        <w:t>Jenkins, T. (2011).</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iCs/>
          <w:sz w:val="24"/>
          <w:szCs w:val="24"/>
          <w:lang w:val="en-US"/>
        </w:rPr>
        <w:t>Contesting human remains in museum collections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New York: </w:t>
      </w:r>
      <w:proofErr w:type="spellStart"/>
      <w:r>
        <w:rPr>
          <w:rFonts w:ascii="Times New Roman" w:hAnsi="Times New Roman" w:cs="Times New Roman"/>
          <w:sz w:val="24"/>
          <w:szCs w:val="24"/>
          <w:lang w:val="en-US"/>
        </w:rPr>
        <w:t>Routledge</w:t>
      </w:r>
      <w:proofErr w:type="spellEnd"/>
      <w:r>
        <w:rPr>
          <w:rFonts w:ascii="Times New Roman" w:hAnsi="Times New Roman" w:cs="Times New Roman"/>
          <w:sz w:val="24"/>
          <w:szCs w:val="24"/>
          <w:lang w:val="en-US"/>
        </w:rPr>
        <w:t>.</w:t>
      </w:r>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r>
        <w:rPr>
          <w:rFonts w:ascii="Times New Roman" w:hAnsi="Times New Roman" w:cs="Times New Roman"/>
          <w:sz w:val="24"/>
          <w:szCs w:val="24"/>
          <w:lang w:val="en-US"/>
        </w:rPr>
        <w:t xml:space="preserve">King, J. (1999). </w:t>
      </w:r>
      <w:proofErr w:type="gramStart"/>
      <w:r>
        <w:rPr>
          <w:rFonts w:ascii="Times New Roman" w:hAnsi="Times New Roman" w:cs="Times New Roman"/>
          <w:sz w:val="24"/>
          <w:szCs w:val="24"/>
          <w:lang w:val="en-US"/>
        </w:rPr>
        <w:t>Cultural Property and National Sovereignty.</w:t>
      </w:r>
      <w:proofErr w:type="gramEnd"/>
      <w:r>
        <w:rPr>
          <w:rFonts w:ascii="Times New Roman" w:hAnsi="Times New Roman" w:cs="Times New Roman"/>
          <w:sz w:val="24"/>
          <w:szCs w:val="24"/>
          <w:lang w:val="en-US"/>
        </w:rPr>
        <w:t xml:space="preserve"> In: P. Messenger, ed., </w:t>
      </w:r>
      <w:r>
        <w:rPr>
          <w:rFonts w:ascii="Times New Roman" w:hAnsi="Times New Roman" w:cs="Times New Roman"/>
          <w:i/>
          <w:iCs/>
          <w:sz w:val="24"/>
          <w:szCs w:val="24"/>
          <w:lang w:val="en-US"/>
        </w:rPr>
        <w:t xml:space="preserve">The Ethics of Collecting Cultural </w:t>
      </w:r>
      <w:proofErr w:type="spellStart"/>
      <w:r>
        <w:rPr>
          <w:rFonts w:ascii="Times New Roman" w:hAnsi="Times New Roman" w:cs="Times New Roman"/>
          <w:i/>
          <w:iCs/>
          <w:sz w:val="24"/>
          <w:szCs w:val="24"/>
          <w:lang w:val="en-US"/>
        </w:rPr>
        <w:t>Property</w:t>
      </w:r>
      <w:proofErr w:type="gramStart"/>
      <w:r>
        <w:rPr>
          <w:rFonts w:ascii="Times New Roman" w:hAnsi="Times New Roman" w:cs="Times New Roman"/>
          <w:i/>
          <w:iCs/>
          <w:sz w:val="24"/>
          <w:szCs w:val="24"/>
          <w:lang w:val="en-US"/>
        </w:rPr>
        <w:t>:Whose</w:t>
      </w:r>
      <w:proofErr w:type="spellEnd"/>
      <w:proofErr w:type="gramEnd"/>
      <w:r>
        <w:rPr>
          <w:rFonts w:ascii="Times New Roman" w:hAnsi="Times New Roman" w:cs="Times New Roman"/>
          <w:i/>
          <w:iCs/>
          <w:sz w:val="24"/>
          <w:szCs w:val="24"/>
          <w:lang w:val="en-US"/>
        </w:rPr>
        <w:t xml:space="preserve"> Culture? Whose Property</w:t>
      </w:r>
      <w:proofErr w:type="gramStart"/>
      <w:r>
        <w:rPr>
          <w:rFonts w:ascii="Times New Roman" w:hAnsi="Times New Roman" w:cs="Times New Roman"/>
          <w:i/>
          <w:iCs/>
          <w:sz w:val="24"/>
          <w:szCs w:val="24"/>
          <w:lang w:val="en-US"/>
        </w:rPr>
        <w: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2nd ed. Albuquerque: University of New Mexico Press.</w:t>
      </w:r>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spellStart"/>
      <w:r>
        <w:rPr>
          <w:rFonts w:ascii="Times New Roman" w:hAnsi="Times New Roman" w:cs="Times New Roman"/>
          <w:sz w:val="24"/>
          <w:szCs w:val="24"/>
          <w:lang w:val="en-US"/>
        </w:rPr>
        <w:t>Kopytoff</w:t>
      </w:r>
      <w:proofErr w:type="spellEnd"/>
      <w:r>
        <w:rPr>
          <w:rFonts w:ascii="Times New Roman" w:hAnsi="Times New Roman" w:cs="Times New Roman"/>
          <w:sz w:val="24"/>
          <w:szCs w:val="24"/>
          <w:lang w:val="en-US"/>
        </w:rPr>
        <w:t xml:space="preserve">, I. (1986). The cultural biography of things: </w:t>
      </w:r>
      <w:proofErr w:type="spellStart"/>
      <w:r>
        <w:rPr>
          <w:rFonts w:ascii="Times New Roman" w:hAnsi="Times New Roman" w:cs="Times New Roman"/>
          <w:sz w:val="24"/>
          <w:szCs w:val="24"/>
          <w:lang w:val="en-US"/>
        </w:rPr>
        <w:t>commoditisation</w:t>
      </w:r>
      <w:proofErr w:type="spellEnd"/>
      <w:r>
        <w:rPr>
          <w:rFonts w:ascii="Times New Roman" w:hAnsi="Times New Roman" w:cs="Times New Roman"/>
          <w:sz w:val="24"/>
          <w:szCs w:val="24"/>
          <w:lang w:val="en-US"/>
        </w:rPr>
        <w:t xml:space="preserve"> as process. In: A. Appadurai, ed., </w:t>
      </w:r>
      <w:proofErr w:type="gramStart"/>
      <w:r>
        <w:rPr>
          <w:rFonts w:ascii="Times New Roman" w:hAnsi="Times New Roman" w:cs="Times New Roman"/>
          <w:i/>
          <w:iCs/>
          <w:sz w:val="24"/>
          <w:szCs w:val="24"/>
          <w:lang w:val="en-US"/>
        </w:rPr>
        <w:t>The</w:t>
      </w:r>
      <w:proofErr w:type="gramEnd"/>
      <w:r>
        <w:rPr>
          <w:rFonts w:ascii="Times New Roman" w:hAnsi="Times New Roman" w:cs="Times New Roman"/>
          <w:i/>
          <w:iCs/>
          <w:sz w:val="24"/>
          <w:szCs w:val="24"/>
          <w:lang w:val="en-US"/>
        </w:rPr>
        <w:t xml:space="preserve"> Social Life of Things</w:t>
      </w:r>
      <w:r>
        <w:rPr>
          <w:rFonts w:ascii="Times New Roman" w:hAnsi="Times New Roman" w:cs="Times New Roman"/>
          <w:sz w:val="24"/>
          <w:szCs w:val="24"/>
          <w:lang w:val="en-US"/>
        </w:rPr>
        <w:t>, 1st ed. New York: Cambridge University Press.</w:t>
      </w:r>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Latour</w:t>
      </w:r>
      <w:proofErr w:type="spellEnd"/>
      <w:r>
        <w:rPr>
          <w:rFonts w:ascii="Times New Roman" w:hAnsi="Times New Roman" w:cs="Times New Roman"/>
          <w:sz w:val="24"/>
          <w:szCs w:val="24"/>
          <w:lang w:val="en-US"/>
        </w:rPr>
        <w:t xml:space="preserve">, B. (2005). </w:t>
      </w:r>
      <w:proofErr w:type="gramStart"/>
      <w:r>
        <w:rPr>
          <w:rFonts w:ascii="Times New Roman" w:hAnsi="Times New Roman" w:cs="Times New Roman"/>
          <w:i/>
          <w:iCs/>
          <w:sz w:val="24"/>
          <w:szCs w:val="24"/>
          <w:lang w:val="en-US"/>
        </w:rPr>
        <w:t>Reassembling the social</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Oxford: Oxford University Press.</w:t>
      </w:r>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r>
        <w:rPr>
          <w:rFonts w:ascii="Times New Roman" w:hAnsi="Times New Roman" w:cs="Times New Roman"/>
          <w:sz w:val="24"/>
          <w:szCs w:val="24"/>
          <w:lang w:val="en-US"/>
        </w:rPr>
        <w:t xml:space="preserve">Law, J. (2009). </w:t>
      </w:r>
      <w:proofErr w:type="gramStart"/>
      <w:r>
        <w:rPr>
          <w:rFonts w:ascii="Times New Roman" w:hAnsi="Times New Roman" w:cs="Times New Roman"/>
          <w:sz w:val="24"/>
          <w:szCs w:val="24"/>
          <w:lang w:val="en-US"/>
        </w:rPr>
        <w:t>Actor Network Theory and Material Semiotics.</w:t>
      </w:r>
      <w:proofErr w:type="gramEnd"/>
      <w:r>
        <w:rPr>
          <w:rFonts w:ascii="Times New Roman" w:hAnsi="Times New Roman" w:cs="Times New Roman"/>
          <w:sz w:val="24"/>
          <w:szCs w:val="24"/>
          <w:lang w:val="en-US"/>
        </w:rPr>
        <w:t xml:space="preserve"> In: B. Turner, ed., </w:t>
      </w:r>
      <w:r>
        <w:rPr>
          <w:rFonts w:ascii="Times New Roman" w:hAnsi="Times New Roman" w:cs="Times New Roman"/>
          <w:i/>
          <w:iCs/>
          <w:sz w:val="24"/>
          <w:szCs w:val="24"/>
          <w:lang w:val="en-US"/>
        </w:rPr>
        <w:t>New Blackwell Companion of Social Theory</w:t>
      </w:r>
      <w:r>
        <w:rPr>
          <w:rFonts w:ascii="Times New Roman" w:hAnsi="Times New Roman" w:cs="Times New Roman"/>
          <w:sz w:val="24"/>
          <w:szCs w:val="24"/>
          <w:lang w:val="en-US"/>
        </w:rPr>
        <w:t xml:space="preserve">, 1st ed. </w:t>
      </w:r>
      <w:proofErr w:type="spellStart"/>
      <w:r>
        <w:rPr>
          <w:rFonts w:ascii="Times New Roman" w:hAnsi="Times New Roman" w:cs="Times New Roman"/>
          <w:sz w:val="24"/>
          <w:szCs w:val="24"/>
          <w:lang w:val="en-US"/>
        </w:rPr>
        <w:t>Chichester</w:t>
      </w:r>
      <w:proofErr w:type="spellEnd"/>
      <w:r>
        <w:rPr>
          <w:rFonts w:ascii="Times New Roman" w:hAnsi="Times New Roman" w:cs="Times New Roman"/>
          <w:sz w:val="24"/>
          <w:szCs w:val="24"/>
          <w:lang w:val="en-US"/>
        </w:rPr>
        <w:t xml:space="preserve"> West Sussex: Wiley-Blackwell.</w:t>
      </w:r>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r>
        <w:rPr>
          <w:rFonts w:ascii="Times New Roman" w:hAnsi="Times New Roman" w:cs="Times New Roman"/>
          <w:sz w:val="24"/>
          <w:szCs w:val="24"/>
          <w:lang w:val="en-US"/>
        </w:rPr>
        <w:t xml:space="preserve">Leggett, J. (2000). </w:t>
      </w:r>
      <w:r>
        <w:rPr>
          <w:rFonts w:ascii="Times New Roman" w:hAnsi="Times New Roman" w:cs="Times New Roman"/>
          <w:i/>
          <w:iCs/>
          <w:sz w:val="24"/>
          <w:szCs w:val="24"/>
          <w:lang w:val="en-US"/>
        </w:rPr>
        <w:t>Restitution and Repatriations: Guidelines for Good Practice</w:t>
      </w:r>
      <w:r>
        <w:rPr>
          <w:rFonts w:ascii="Times New Roman" w:hAnsi="Times New Roman" w:cs="Times New Roman"/>
          <w:sz w:val="24"/>
          <w:szCs w:val="24"/>
          <w:lang w:val="en-US"/>
        </w:rPr>
        <w:t>. London: Museums and Galleries Commission.</w:t>
      </w:r>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r>
        <w:rPr>
          <w:rFonts w:ascii="Times New Roman" w:hAnsi="Times New Roman" w:cs="Times New Roman"/>
          <w:sz w:val="24"/>
          <w:szCs w:val="24"/>
          <w:lang w:val="en-US"/>
        </w:rPr>
        <w:t xml:space="preserve">Lewis, G. (2004). The Universal Museum: A Special Case. </w:t>
      </w:r>
      <w:proofErr w:type="gramStart"/>
      <w:r>
        <w:rPr>
          <w:rFonts w:ascii="Times New Roman" w:hAnsi="Times New Roman" w:cs="Times New Roman"/>
          <w:i/>
          <w:iCs/>
          <w:sz w:val="24"/>
          <w:szCs w:val="24"/>
          <w:lang w:val="en-US"/>
        </w:rPr>
        <w:t>ICOM News</w:t>
      </w:r>
      <w:r>
        <w:rPr>
          <w:rFonts w:ascii="Times New Roman" w:hAnsi="Times New Roman" w:cs="Times New Roman"/>
          <w:sz w:val="24"/>
          <w:szCs w:val="24"/>
          <w:lang w:val="en-US"/>
        </w:rPr>
        <w:t>, 1(3).</w:t>
      </w:r>
      <w:proofErr w:type="gramEnd"/>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gramStart"/>
      <w:r>
        <w:rPr>
          <w:rFonts w:ascii="Times New Roman" w:hAnsi="Times New Roman" w:cs="Times New Roman"/>
          <w:sz w:val="24"/>
          <w:szCs w:val="24"/>
          <w:lang w:val="en-US"/>
        </w:rPr>
        <w:t>Logan, W. (2007).</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Closing Pandora’s Box: Human Rights Conundrums in Cultural Heritage Protection.</w:t>
      </w:r>
      <w:proofErr w:type="gramEnd"/>
      <w:r>
        <w:rPr>
          <w:rFonts w:ascii="Times New Roman" w:hAnsi="Times New Roman" w:cs="Times New Roman"/>
          <w:sz w:val="24"/>
          <w:szCs w:val="24"/>
          <w:lang w:val="en-US"/>
        </w:rPr>
        <w:t xml:space="preserve"> In: H. Silverman and D. </w:t>
      </w:r>
      <w:proofErr w:type="spellStart"/>
      <w:r>
        <w:rPr>
          <w:rFonts w:ascii="Times New Roman" w:hAnsi="Times New Roman" w:cs="Times New Roman"/>
          <w:sz w:val="24"/>
          <w:szCs w:val="24"/>
          <w:lang w:val="en-US"/>
        </w:rPr>
        <w:t>Ruggles</w:t>
      </w:r>
      <w:proofErr w:type="spellEnd"/>
      <w:r>
        <w:rPr>
          <w:rFonts w:ascii="Times New Roman" w:hAnsi="Times New Roman" w:cs="Times New Roman"/>
          <w:sz w:val="24"/>
          <w:szCs w:val="24"/>
          <w:lang w:val="en-US"/>
        </w:rPr>
        <w:t xml:space="preserve">, ed., </w:t>
      </w:r>
      <w:r>
        <w:rPr>
          <w:rFonts w:ascii="Times New Roman" w:hAnsi="Times New Roman" w:cs="Times New Roman"/>
          <w:i/>
          <w:iCs/>
          <w:sz w:val="24"/>
          <w:szCs w:val="24"/>
          <w:lang w:val="en-US"/>
        </w:rPr>
        <w:t>Cultural Heritage and Human Rights</w:t>
      </w:r>
      <w:r>
        <w:rPr>
          <w:rFonts w:ascii="Times New Roman" w:hAnsi="Times New Roman" w:cs="Times New Roman"/>
          <w:sz w:val="24"/>
          <w:szCs w:val="24"/>
          <w:lang w:val="en-US"/>
        </w:rPr>
        <w:t xml:space="preserve">, 1st </w:t>
      </w:r>
      <w:proofErr w:type="gramStart"/>
      <w:r>
        <w:rPr>
          <w:rFonts w:ascii="Times New Roman" w:hAnsi="Times New Roman" w:cs="Times New Roman"/>
          <w:sz w:val="24"/>
          <w:szCs w:val="24"/>
          <w:lang w:val="en-US"/>
        </w:rPr>
        <w:t>ed</w:t>
      </w:r>
      <w:proofErr w:type="gramEnd"/>
      <w:r>
        <w:rPr>
          <w:rFonts w:ascii="Times New Roman" w:hAnsi="Times New Roman" w:cs="Times New Roman"/>
          <w:sz w:val="24"/>
          <w:szCs w:val="24"/>
          <w:lang w:val="en-US"/>
        </w:rPr>
        <w:t>. New York: Springer, pp.33-52.</w:t>
      </w:r>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Mairesse</w:t>
      </w:r>
      <w:proofErr w:type="spellEnd"/>
      <w:r>
        <w:rPr>
          <w:rFonts w:ascii="Times New Roman" w:hAnsi="Times New Roman" w:cs="Times New Roman"/>
          <w:sz w:val="24"/>
          <w:szCs w:val="24"/>
          <w:lang w:val="en-US"/>
        </w:rPr>
        <w:t xml:space="preserve">, F. and </w:t>
      </w:r>
      <w:proofErr w:type="spellStart"/>
      <w:r>
        <w:rPr>
          <w:rFonts w:ascii="Times New Roman" w:hAnsi="Times New Roman" w:cs="Times New Roman"/>
          <w:sz w:val="24"/>
          <w:szCs w:val="24"/>
          <w:lang w:val="en-US"/>
        </w:rPr>
        <w:t>Desvallees</w:t>
      </w:r>
      <w:proofErr w:type="spellEnd"/>
      <w:r>
        <w:rPr>
          <w:rFonts w:ascii="Times New Roman" w:hAnsi="Times New Roman" w:cs="Times New Roman"/>
          <w:sz w:val="24"/>
          <w:szCs w:val="24"/>
          <w:lang w:val="en-US"/>
        </w:rPr>
        <w:t>, A. (2010).</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Key Concepts of </w:t>
      </w:r>
      <w:proofErr w:type="spellStart"/>
      <w:r>
        <w:rPr>
          <w:rFonts w:ascii="Times New Roman" w:hAnsi="Times New Roman" w:cs="Times New Roman"/>
          <w:sz w:val="24"/>
          <w:szCs w:val="24"/>
          <w:lang w:val="en-US"/>
        </w:rPr>
        <w:t>Museology</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iCs/>
          <w:sz w:val="24"/>
          <w:szCs w:val="24"/>
          <w:lang w:val="en-US"/>
        </w:rPr>
        <w:t>International Council of Museums.</w:t>
      </w:r>
      <w:proofErr w:type="gramEnd"/>
      <w:r>
        <w:rPr>
          <w:rFonts w:ascii="Times New Roman" w:hAnsi="Times New Roman" w:cs="Times New Roman"/>
          <w:i/>
          <w:iCs/>
          <w:sz w:val="24"/>
          <w:szCs w:val="24"/>
          <w:lang w:val="en-US"/>
        </w:rPr>
        <w:t xml:space="preserve"> Paris. Armand Colin</w:t>
      </w:r>
      <w:r>
        <w:rPr>
          <w:rFonts w:ascii="Times New Roman" w:hAnsi="Times New Roman" w:cs="Times New Roman"/>
          <w:sz w:val="24"/>
          <w:szCs w:val="24"/>
          <w:lang w:val="en-US"/>
        </w:rPr>
        <w:t>.</w:t>
      </w:r>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spellStart"/>
      <w:r>
        <w:rPr>
          <w:rFonts w:ascii="Times New Roman" w:hAnsi="Times New Roman" w:cs="Times New Roman"/>
          <w:sz w:val="24"/>
          <w:szCs w:val="24"/>
          <w:lang w:val="en-US"/>
        </w:rPr>
        <w:t>Marstine</w:t>
      </w:r>
      <w:proofErr w:type="spellEnd"/>
      <w:r>
        <w:rPr>
          <w:rFonts w:ascii="Times New Roman" w:hAnsi="Times New Roman" w:cs="Times New Roman"/>
          <w:sz w:val="24"/>
          <w:szCs w:val="24"/>
          <w:lang w:val="en-US"/>
        </w:rPr>
        <w:t xml:space="preserve">, J. (2011). </w:t>
      </w:r>
      <w:proofErr w:type="gramStart"/>
      <w:r>
        <w:rPr>
          <w:rFonts w:ascii="Times New Roman" w:hAnsi="Times New Roman" w:cs="Times New Roman"/>
          <w:sz w:val="24"/>
          <w:szCs w:val="24"/>
          <w:lang w:val="en-US"/>
        </w:rPr>
        <w:t>The Contingent Nature of the New Museum Ethics.</w:t>
      </w:r>
      <w:proofErr w:type="gramEnd"/>
      <w:r>
        <w:rPr>
          <w:rFonts w:ascii="Times New Roman" w:hAnsi="Times New Roman" w:cs="Times New Roman"/>
          <w:sz w:val="24"/>
          <w:szCs w:val="24"/>
          <w:lang w:val="en-US"/>
        </w:rPr>
        <w:t xml:space="preserve"> In: J. </w:t>
      </w:r>
      <w:proofErr w:type="spellStart"/>
      <w:r>
        <w:rPr>
          <w:rFonts w:ascii="Times New Roman" w:hAnsi="Times New Roman" w:cs="Times New Roman"/>
          <w:sz w:val="24"/>
          <w:szCs w:val="24"/>
          <w:lang w:val="en-US"/>
        </w:rPr>
        <w:t>Marstine</w:t>
      </w:r>
      <w:proofErr w:type="spellEnd"/>
      <w:r>
        <w:rPr>
          <w:rFonts w:ascii="Times New Roman" w:hAnsi="Times New Roman" w:cs="Times New Roman"/>
          <w:sz w:val="24"/>
          <w:szCs w:val="24"/>
          <w:lang w:val="en-US"/>
        </w:rPr>
        <w:t xml:space="preserve">, ed., </w:t>
      </w:r>
      <w:proofErr w:type="gramStart"/>
      <w:r>
        <w:rPr>
          <w:rFonts w:ascii="Times New Roman" w:hAnsi="Times New Roman" w:cs="Times New Roman"/>
          <w:i/>
          <w:iCs/>
          <w:sz w:val="24"/>
          <w:szCs w:val="24"/>
          <w:lang w:val="en-US"/>
        </w:rPr>
        <w:t>The</w:t>
      </w:r>
      <w:proofErr w:type="gram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Routledge</w:t>
      </w:r>
      <w:proofErr w:type="spellEnd"/>
      <w:r>
        <w:rPr>
          <w:rFonts w:ascii="Times New Roman" w:hAnsi="Times New Roman" w:cs="Times New Roman"/>
          <w:i/>
          <w:iCs/>
          <w:sz w:val="24"/>
          <w:szCs w:val="24"/>
          <w:lang w:val="en-US"/>
        </w:rPr>
        <w:t xml:space="preserve"> Companion to Museum Ethics: Redefining Ethics for the 21st Century Museum</w:t>
      </w:r>
      <w:r>
        <w:rPr>
          <w:rFonts w:ascii="Times New Roman" w:hAnsi="Times New Roman" w:cs="Times New Roman"/>
          <w:sz w:val="24"/>
          <w:szCs w:val="24"/>
          <w:lang w:val="en-US"/>
        </w:rPr>
        <w:t xml:space="preserve">, 1st ed. New York: </w:t>
      </w:r>
      <w:proofErr w:type="spellStart"/>
      <w:r>
        <w:rPr>
          <w:rFonts w:ascii="Times New Roman" w:hAnsi="Times New Roman" w:cs="Times New Roman"/>
          <w:sz w:val="24"/>
          <w:szCs w:val="24"/>
          <w:lang w:val="en-US"/>
        </w:rPr>
        <w:t>Routledge</w:t>
      </w:r>
      <w:proofErr w:type="spellEnd"/>
      <w:r>
        <w:rPr>
          <w:rFonts w:ascii="Times New Roman" w:hAnsi="Times New Roman" w:cs="Times New Roman"/>
          <w:sz w:val="24"/>
          <w:szCs w:val="24"/>
          <w:lang w:val="en-US"/>
        </w:rPr>
        <w:t>.</w:t>
      </w:r>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gramStart"/>
      <w:r>
        <w:rPr>
          <w:rFonts w:ascii="Times New Roman" w:hAnsi="Times New Roman" w:cs="Times New Roman"/>
          <w:sz w:val="24"/>
          <w:szCs w:val="24"/>
          <w:lang w:val="en-US"/>
        </w:rPr>
        <w:t>Matthews, M. (2014).</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Repatriating Agency: </w:t>
      </w:r>
      <w:proofErr w:type="spellStart"/>
      <w:r>
        <w:rPr>
          <w:rFonts w:ascii="Times New Roman" w:hAnsi="Times New Roman" w:cs="Times New Roman"/>
          <w:sz w:val="24"/>
          <w:szCs w:val="24"/>
          <w:lang w:val="en-US"/>
        </w:rPr>
        <w:t>Animacy</w:t>
      </w:r>
      <w:proofErr w:type="spellEnd"/>
      <w:r>
        <w:rPr>
          <w:rFonts w:ascii="Times New Roman" w:hAnsi="Times New Roman" w:cs="Times New Roman"/>
          <w:sz w:val="24"/>
          <w:szCs w:val="24"/>
          <w:lang w:val="en-US"/>
        </w:rPr>
        <w:t xml:space="preserve">, Personhood and Agency in the Repatriation of </w:t>
      </w:r>
      <w:proofErr w:type="spellStart"/>
      <w:r>
        <w:rPr>
          <w:rFonts w:ascii="Times New Roman" w:hAnsi="Times New Roman" w:cs="Times New Roman"/>
          <w:sz w:val="24"/>
          <w:szCs w:val="24"/>
          <w:lang w:val="en-US"/>
        </w:rPr>
        <w:t>Ojibwe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Artefacts</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In: L. </w:t>
      </w:r>
      <w:proofErr w:type="spellStart"/>
      <w:r>
        <w:rPr>
          <w:rFonts w:ascii="Times New Roman" w:hAnsi="Times New Roman" w:cs="Times New Roman"/>
          <w:sz w:val="24"/>
          <w:szCs w:val="24"/>
          <w:lang w:val="en-US"/>
        </w:rPr>
        <w:t>Tythacott</w:t>
      </w:r>
      <w:proofErr w:type="spellEnd"/>
      <w:r>
        <w:rPr>
          <w:rFonts w:ascii="Times New Roman" w:hAnsi="Times New Roman" w:cs="Times New Roman"/>
          <w:sz w:val="24"/>
          <w:szCs w:val="24"/>
          <w:lang w:val="en-US"/>
        </w:rPr>
        <w:t xml:space="preserve"> and K. </w:t>
      </w:r>
      <w:proofErr w:type="spellStart"/>
      <w:r>
        <w:rPr>
          <w:rFonts w:ascii="Times New Roman" w:hAnsi="Times New Roman" w:cs="Times New Roman"/>
          <w:sz w:val="24"/>
          <w:szCs w:val="24"/>
          <w:lang w:val="en-US"/>
        </w:rPr>
        <w:t>Arvanitis</w:t>
      </w:r>
      <w:proofErr w:type="spellEnd"/>
      <w:r>
        <w:rPr>
          <w:rFonts w:ascii="Times New Roman" w:hAnsi="Times New Roman" w:cs="Times New Roman"/>
          <w:sz w:val="24"/>
          <w:szCs w:val="24"/>
          <w:lang w:val="en-US"/>
        </w:rPr>
        <w:t xml:space="preserve">, ed., </w:t>
      </w:r>
      <w:r>
        <w:rPr>
          <w:rFonts w:ascii="Times New Roman" w:hAnsi="Times New Roman" w:cs="Times New Roman"/>
          <w:i/>
          <w:iCs/>
          <w:sz w:val="24"/>
          <w:szCs w:val="24"/>
          <w:lang w:val="en-US"/>
        </w:rPr>
        <w:t xml:space="preserve">Museums &amp; </w:t>
      </w:r>
      <w:proofErr w:type="spellStart"/>
      <w:r>
        <w:rPr>
          <w:rFonts w:ascii="Times New Roman" w:hAnsi="Times New Roman" w:cs="Times New Roman"/>
          <w:i/>
          <w:iCs/>
          <w:sz w:val="24"/>
          <w:szCs w:val="24"/>
          <w:lang w:val="en-US"/>
        </w:rPr>
        <w:t>Restitution</w:t>
      </w:r>
      <w:proofErr w:type="gramStart"/>
      <w:r>
        <w:rPr>
          <w:rFonts w:ascii="Times New Roman" w:hAnsi="Times New Roman" w:cs="Times New Roman"/>
          <w:i/>
          <w:iCs/>
          <w:sz w:val="24"/>
          <w:szCs w:val="24"/>
          <w:lang w:val="en-US"/>
        </w:rPr>
        <w:t>,New</w:t>
      </w:r>
      <w:proofErr w:type="spellEnd"/>
      <w:proofErr w:type="gram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Practices,New</w:t>
      </w:r>
      <w:proofErr w:type="spellEnd"/>
      <w:r>
        <w:rPr>
          <w:rFonts w:ascii="Times New Roman" w:hAnsi="Times New Roman" w:cs="Times New Roman"/>
          <w:i/>
          <w:iCs/>
          <w:sz w:val="24"/>
          <w:szCs w:val="24"/>
          <w:lang w:val="en-US"/>
        </w:rPr>
        <w:t xml:space="preserve"> Approaches</w:t>
      </w:r>
      <w:r>
        <w:rPr>
          <w:rFonts w:ascii="Times New Roman" w:hAnsi="Times New Roman" w:cs="Times New Roman"/>
          <w:sz w:val="24"/>
          <w:szCs w:val="24"/>
          <w:lang w:val="en-US"/>
        </w:rPr>
        <w:t xml:space="preserve">, 1st ed. </w:t>
      </w:r>
      <w:proofErr w:type="spellStart"/>
      <w:r>
        <w:rPr>
          <w:rFonts w:ascii="Times New Roman" w:hAnsi="Times New Roman" w:cs="Times New Roman"/>
          <w:sz w:val="24"/>
          <w:szCs w:val="24"/>
          <w:lang w:val="en-US"/>
        </w:rPr>
        <w:t>Farnham</w:t>
      </w:r>
      <w:proofErr w:type="spellEnd"/>
      <w:r>
        <w:rPr>
          <w:rFonts w:ascii="Times New Roman" w:hAnsi="Times New Roman" w:cs="Times New Roman"/>
          <w:sz w:val="24"/>
          <w:szCs w:val="24"/>
          <w:lang w:val="en-US"/>
        </w:rPr>
        <w:t xml:space="preserve"> UK: </w:t>
      </w:r>
      <w:proofErr w:type="spellStart"/>
      <w:r>
        <w:rPr>
          <w:rFonts w:ascii="Times New Roman" w:hAnsi="Times New Roman" w:cs="Times New Roman"/>
          <w:sz w:val="24"/>
          <w:szCs w:val="24"/>
          <w:lang w:val="en-US"/>
        </w:rPr>
        <w:t>Ashgate</w:t>
      </w:r>
      <w:proofErr w:type="spellEnd"/>
      <w:r>
        <w:rPr>
          <w:rFonts w:ascii="Times New Roman" w:hAnsi="Times New Roman" w:cs="Times New Roman"/>
          <w:sz w:val="24"/>
          <w:szCs w:val="24"/>
          <w:lang w:val="en-US"/>
        </w:rPr>
        <w:t xml:space="preserve"> Publishing.</w:t>
      </w:r>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gramStart"/>
      <w:r>
        <w:rPr>
          <w:rFonts w:ascii="Times New Roman" w:hAnsi="Times New Roman" w:cs="Times New Roman"/>
          <w:sz w:val="24"/>
          <w:szCs w:val="24"/>
          <w:lang w:val="en-US"/>
        </w:rPr>
        <w:t>McCall, V. and Gray, C. (2014).</w:t>
      </w:r>
      <w:proofErr w:type="gramEnd"/>
      <w:r>
        <w:rPr>
          <w:rFonts w:ascii="Times New Roman" w:hAnsi="Times New Roman" w:cs="Times New Roman"/>
          <w:sz w:val="24"/>
          <w:szCs w:val="24"/>
          <w:lang w:val="en-US"/>
        </w:rPr>
        <w:t xml:space="preserve"> Museums and the new </w:t>
      </w:r>
      <w:proofErr w:type="spellStart"/>
      <w:r>
        <w:rPr>
          <w:rFonts w:ascii="Times New Roman" w:hAnsi="Times New Roman" w:cs="Times New Roman"/>
          <w:sz w:val="24"/>
          <w:szCs w:val="24"/>
          <w:lang w:val="en-US"/>
        </w:rPr>
        <w:t>museology</w:t>
      </w:r>
      <w:proofErr w:type="spellEnd"/>
      <w:r>
        <w:rPr>
          <w:rFonts w:ascii="Times New Roman" w:hAnsi="Times New Roman" w:cs="Times New Roman"/>
          <w:sz w:val="24"/>
          <w:szCs w:val="24"/>
          <w:lang w:val="en-US"/>
        </w:rPr>
        <w:t xml:space="preserve">: theory, practice and </w:t>
      </w:r>
      <w:proofErr w:type="spellStart"/>
      <w:r>
        <w:rPr>
          <w:rFonts w:ascii="Times New Roman" w:hAnsi="Times New Roman" w:cs="Times New Roman"/>
          <w:sz w:val="24"/>
          <w:szCs w:val="24"/>
          <w:lang w:val="en-US"/>
        </w:rPr>
        <w:t>organisational</w:t>
      </w:r>
      <w:proofErr w:type="spellEnd"/>
      <w:r>
        <w:rPr>
          <w:rFonts w:ascii="Times New Roman" w:hAnsi="Times New Roman" w:cs="Times New Roman"/>
          <w:sz w:val="24"/>
          <w:szCs w:val="24"/>
          <w:lang w:val="en-US"/>
        </w:rPr>
        <w:t xml:space="preserve"> change. </w:t>
      </w:r>
      <w:proofErr w:type="gramStart"/>
      <w:r>
        <w:rPr>
          <w:rFonts w:ascii="Times New Roman" w:hAnsi="Times New Roman" w:cs="Times New Roman"/>
          <w:i/>
          <w:iCs/>
          <w:sz w:val="24"/>
          <w:szCs w:val="24"/>
          <w:lang w:val="en-US"/>
        </w:rPr>
        <w:t>Museum Management and Curatorship</w:t>
      </w:r>
      <w:r>
        <w:rPr>
          <w:rFonts w:ascii="Times New Roman" w:hAnsi="Times New Roman" w:cs="Times New Roman"/>
          <w:sz w:val="24"/>
          <w:szCs w:val="24"/>
          <w:lang w:val="en-US"/>
        </w:rPr>
        <w:t>, 29(1), pp.19-35.</w:t>
      </w:r>
      <w:proofErr w:type="gramEnd"/>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spellStart"/>
      <w:r>
        <w:rPr>
          <w:rFonts w:ascii="Times New Roman" w:hAnsi="Times New Roman" w:cs="Times New Roman"/>
          <w:sz w:val="24"/>
          <w:szCs w:val="24"/>
          <w:lang w:val="en-US"/>
        </w:rPr>
        <w:t>Meskell</w:t>
      </w:r>
      <w:proofErr w:type="spellEnd"/>
      <w:r>
        <w:rPr>
          <w:rFonts w:ascii="Times New Roman" w:hAnsi="Times New Roman" w:cs="Times New Roman"/>
          <w:sz w:val="24"/>
          <w:szCs w:val="24"/>
          <w:lang w:val="en-US"/>
        </w:rPr>
        <w:t xml:space="preserve">, L. (2009). Introduction: cosmopolitan heritage ethics. In: L. </w:t>
      </w:r>
      <w:proofErr w:type="spellStart"/>
      <w:r>
        <w:rPr>
          <w:rFonts w:ascii="Times New Roman" w:hAnsi="Times New Roman" w:cs="Times New Roman"/>
          <w:sz w:val="24"/>
          <w:szCs w:val="24"/>
          <w:lang w:val="en-US"/>
        </w:rPr>
        <w:t>Meskell</w:t>
      </w:r>
      <w:proofErr w:type="spellEnd"/>
      <w:r>
        <w:rPr>
          <w:rFonts w:ascii="Times New Roman" w:hAnsi="Times New Roman" w:cs="Times New Roman"/>
          <w:sz w:val="24"/>
          <w:szCs w:val="24"/>
          <w:lang w:val="en-US"/>
        </w:rPr>
        <w:t xml:space="preserve">, ed., </w:t>
      </w:r>
      <w:r>
        <w:rPr>
          <w:rFonts w:ascii="Times New Roman" w:hAnsi="Times New Roman" w:cs="Times New Roman"/>
          <w:i/>
          <w:iCs/>
          <w:sz w:val="24"/>
          <w:szCs w:val="24"/>
          <w:lang w:val="en-US"/>
        </w:rPr>
        <w:t xml:space="preserve">Cosmopolitan </w:t>
      </w:r>
      <w:proofErr w:type="spellStart"/>
      <w:r>
        <w:rPr>
          <w:rFonts w:ascii="Times New Roman" w:hAnsi="Times New Roman" w:cs="Times New Roman"/>
          <w:i/>
          <w:iCs/>
          <w:sz w:val="24"/>
          <w:szCs w:val="24"/>
          <w:lang w:val="en-US"/>
        </w:rPr>
        <w:t>Archeologies</w:t>
      </w:r>
      <w:proofErr w:type="spellEnd"/>
      <w:r>
        <w:rPr>
          <w:rFonts w:ascii="Times New Roman" w:hAnsi="Times New Roman" w:cs="Times New Roman"/>
          <w:sz w:val="24"/>
          <w:szCs w:val="24"/>
          <w:lang w:val="en-US"/>
        </w:rPr>
        <w:t>, 1st ed. Durham/London: Duke University Press.</w:t>
      </w:r>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Nykolaishen</w:t>
      </w:r>
      <w:proofErr w:type="spellEnd"/>
      <w:r>
        <w:rPr>
          <w:rFonts w:ascii="Times New Roman" w:hAnsi="Times New Roman" w:cs="Times New Roman"/>
          <w:sz w:val="24"/>
          <w:szCs w:val="24"/>
          <w:lang w:val="en-US"/>
        </w:rPr>
        <w:t>, S. (2012).</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Customary International Law and the Declaration on the Rights of Indigenous Peoples.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iCs/>
          <w:sz w:val="24"/>
          <w:szCs w:val="24"/>
          <w:lang w:val="en-US"/>
        </w:rPr>
        <w:t>Appeal</w:t>
      </w:r>
      <w:r>
        <w:rPr>
          <w:rFonts w:ascii="Times New Roman" w:hAnsi="Times New Roman" w:cs="Times New Roman"/>
          <w:sz w:val="24"/>
          <w:szCs w:val="24"/>
          <w:lang w:val="en-US"/>
        </w:rPr>
        <w:t>, 17, pp.111-128.</w:t>
      </w:r>
      <w:proofErr w:type="gramEnd"/>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gramStart"/>
      <w:r>
        <w:rPr>
          <w:rFonts w:ascii="Times New Roman" w:hAnsi="Times New Roman" w:cs="Times New Roman"/>
          <w:sz w:val="24"/>
          <w:szCs w:val="24"/>
          <w:lang w:val="en-US"/>
        </w:rPr>
        <w:t>Peers, L. and Brown, A. (2009).</w:t>
      </w:r>
      <w:proofErr w:type="gramEnd"/>
      <w:r>
        <w:rPr>
          <w:rFonts w:ascii="Times New Roman" w:hAnsi="Times New Roman" w:cs="Times New Roman"/>
          <w:sz w:val="24"/>
          <w:szCs w:val="24"/>
          <w:lang w:val="en-US"/>
        </w:rPr>
        <w:t xml:space="preserve"> Just by Bringing These Photographs: On the Other Meanings of Anthropological Images. In: C. Morton and E. Edwards, ed., Photography, Anthropology and History: Expanding the Frame, 1st ed. </w:t>
      </w:r>
      <w:proofErr w:type="spellStart"/>
      <w:r>
        <w:rPr>
          <w:rFonts w:ascii="Times New Roman" w:hAnsi="Times New Roman" w:cs="Times New Roman"/>
          <w:sz w:val="24"/>
          <w:szCs w:val="24"/>
          <w:lang w:val="en-US"/>
        </w:rPr>
        <w:t>Ashgate</w:t>
      </w:r>
      <w:proofErr w:type="spellEnd"/>
      <w:r>
        <w:rPr>
          <w:rFonts w:ascii="Times New Roman" w:hAnsi="Times New Roman" w:cs="Times New Roman"/>
          <w:sz w:val="24"/>
          <w:szCs w:val="24"/>
          <w:lang w:val="en-US"/>
        </w:rPr>
        <w:t>.</w:t>
      </w:r>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Piotrovsky</w:t>
      </w:r>
      <w:proofErr w:type="spellEnd"/>
      <w:r>
        <w:rPr>
          <w:rFonts w:ascii="Times New Roman" w:hAnsi="Times New Roman" w:cs="Times New Roman"/>
          <w:sz w:val="24"/>
          <w:szCs w:val="24"/>
          <w:lang w:val="en-US"/>
        </w:rPr>
        <w:t>, M. (2005).</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 Concept of Universal Museums.</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Curator: </w:t>
      </w:r>
      <w:proofErr w:type="gramStart"/>
      <w:r>
        <w:rPr>
          <w:rFonts w:ascii="Times New Roman" w:hAnsi="Times New Roman" w:cs="Times New Roman"/>
          <w:i/>
          <w:iCs/>
          <w:sz w:val="24"/>
          <w:szCs w:val="24"/>
          <w:lang w:val="en-US"/>
        </w:rPr>
        <w:t>The</w:t>
      </w:r>
      <w:proofErr w:type="gramEnd"/>
      <w:r>
        <w:rPr>
          <w:rFonts w:ascii="Times New Roman" w:hAnsi="Times New Roman" w:cs="Times New Roman"/>
          <w:i/>
          <w:iCs/>
          <w:sz w:val="24"/>
          <w:szCs w:val="24"/>
          <w:lang w:val="en-US"/>
        </w:rPr>
        <w:t xml:space="preserve"> Museum Journal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48(1), pp.10-12.</w:t>
      </w:r>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gramStart"/>
      <w:r>
        <w:rPr>
          <w:rFonts w:ascii="Times New Roman" w:hAnsi="Times New Roman" w:cs="Times New Roman"/>
          <w:sz w:val="24"/>
          <w:szCs w:val="24"/>
          <w:lang w:val="en-US"/>
        </w:rPr>
        <w:t>Rivers, W. (1910).</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 genealogical method of anthropological enquiry.</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The Sociological Review</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a3(</w:t>
      </w:r>
      <w:proofErr w:type="gramEnd"/>
      <w:r>
        <w:rPr>
          <w:rFonts w:ascii="Times New Roman" w:hAnsi="Times New Roman" w:cs="Times New Roman"/>
          <w:sz w:val="24"/>
          <w:szCs w:val="24"/>
          <w:lang w:val="en-US"/>
        </w:rPr>
        <w:t>1), pp.1-12.</w:t>
      </w:r>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spellStart"/>
      <w:r>
        <w:rPr>
          <w:rFonts w:ascii="Times New Roman" w:hAnsi="Times New Roman" w:cs="Times New Roman"/>
          <w:sz w:val="24"/>
          <w:szCs w:val="24"/>
          <w:lang w:val="en-US"/>
        </w:rPr>
        <w:t>Sandell</w:t>
      </w:r>
      <w:proofErr w:type="spellEnd"/>
      <w:r>
        <w:rPr>
          <w:rFonts w:ascii="Times New Roman" w:hAnsi="Times New Roman" w:cs="Times New Roman"/>
          <w:sz w:val="24"/>
          <w:szCs w:val="24"/>
          <w:lang w:val="en-US"/>
        </w:rPr>
        <w:t xml:space="preserve">, R. (2011). </w:t>
      </w:r>
      <w:proofErr w:type="gramStart"/>
      <w:r>
        <w:rPr>
          <w:rFonts w:ascii="Times New Roman" w:hAnsi="Times New Roman" w:cs="Times New Roman"/>
          <w:sz w:val="24"/>
          <w:szCs w:val="24"/>
          <w:lang w:val="en-US"/>
        </w:rPr>
        <w:t>On ethics, activism and human rights.</w:t>
      </w:r>
      <w:proofErr w:type="gramEnd"/>
      <w:r>
        <w:rPr>
          <w:rFonts w:ascii="Times New Roman" w:hAnsi="Times New Roman" w:cs="Times New Roman"/>
          <w:sz w:val="24"/>
          <w:szCs w:val="24"/>
          <w:lang w:val="en-US"/>
        </w:rPr>
        <w:t xml:space="preserve"> In: J. </w:t>
      </w:r>
      <w:proofErr w:type="spellStart"/>
      <w:r>
        <w:rPr>
          <w:rFonts w:ascii="Times New Roman" w:hAnsi="Times New Roman" w:cs="Times New Roman"/>
          <w:sz w:val="24"/>
          <w:szCs w:val="24"/>
          <w:lang w:val="en-US"/>
        </w:rPr>
        <w:t>Marstine</w:t>
      </w:r>
      <w:proofErr w:type="spellEnd"/>
      <w:r>
        <w:rPr>
          <w:rFonts w:ascii="Times New Roman" w:hAnsi="Times New Roman" w:cs="Times New Roman"/>
          <w:sz w:val="24"/>
          <w:szCs w:val="24"/>
          <w:lang w:val="en-US"/>
        </w:rPr>
        <w:t xml:space="preserve">, ed., </w:t>
      </w:r>
      <w:r>
        <w:rPr>
          <w:rFonts w:ascii="Times New Roman" w:hAnsi="Times New Roman" w:cs="Times New Roman"/>
          <w:i/>
          <w:iCs/>
          <w:sz w:val="24"/>
          <w:szCs w:val="24"/>
          <w:lang w:val="en-US"/>
        </w:rPr>
        <w:t xml:space="preserve">The </w:t>
      </w:r>
      <w:proofErr w:type="spellStart"/>
      <w:r>
        <w:rPr>
          <w:rFonts w:ascii="Times New Roman" w:hAnsi="Times New Roman" w:cs="Times New Roman"/>
          <w:i/>
          <w:iCs/>
          <w:sz w:val="24"/>
          <w:szCs w:val="24"/>
          <w:lang w:val="en-US"/>
        </w:rPr>
        <w:t>Routledge</w:t>
      </w:r>
      <w:proofErr w:type="spellEnd"/>
      <w:r>
        <w:rPr>
          <w:rFonts w:ascii="Times New Roman" w:hAnsi="Times New Roman" w:cs="Times New Roman"/>
          <w:i/>
          <w:iCs/>
          <w:sz w:val="24"/>
          <w:szCs w:val="24"/>
          <w:lang w:val="en-US"/>
        </w:rPr>
        <w:t xml:space="preserve"> companion to Museum ethics; Redefining ethics for the 21st century Museum</w:t>
      </w:r>
      <w:r>
        <w:rPr>
          <w:rFonts w:ascii="Times New Roman" w:hAnsi="Times New Roman" w:cs="Times New Roman"/>
          <w:sz w:val="24"/>
          <w:szCs w:val="24"/>
          <w:lang w:val="en-US"/>
        </w:rPr>
        <w:t xml:space="preserve">, 1st ed. New York: </w:t>
      </w:r>
      <w:proofErr w:type="spellStart"/>
      <w:r>
        <w:rPr>
          <w:rFonts w:ascii="Times New Roman" w:hAnsi="Times New Roman" w:cs="Times New Roman"/>
          <w:sz w:val="24"/>
          <w:szCs w:val="24"/>
          <w:lang w:val="en-US"/>
        </w:rPr>
        <w:t>Routledge</w:t>
      </w:r>
      <w:proofErr w:type="spellEnd"/>
      <w:r>
        <w:rPr>
          <w:rFonts w:ascii="Times New Roman" w:hAnsi="Times New Roman" w:cs="Times New Roman"/>
          <w:sz w:val="24"/>
          <w:szCs w:val="24"/>
          <w:lang w:val="en-US"/>
        </w:rPr>
        <w:t>.</w:t>
      </w:r>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r>
        <w:rPr>
          <w:rFonts w:ascii="Times New Roman" w:hAnsi="Times New Roman" w:cs="Times New Roman"/>
          <w:sz w:val="24"/>
          <w:szCs w:val="24"/>
          <w:lang w:val="en-US"/>
        </w:rPr>
        <w:t xml:space="preserve">Schmidt, P. (1996). The Human Right to Cultural Heritage: African Applications. In: P. Schmidt and R. McIntosh, ed., </w:t>
      </w:r>
      <w:r>
        <w:rPr>
          <w:rFonts w:ascii="Times New Roman" w:hAnsi="Times New Roman" w:cs="Times New Roman"/>
          <w:i/>
          <w:iCs/>
          <w:sz w:val="24"/>
          <w:szCs w:val="24"/>
          <w:lang w:val="en-US"/>
        </w:rPr>
        <w:t>Plundering Africa's Past</w:t>
      </w:r>
      <w:r>
        <w:rPr>
          <w:rFonts w:ascii="Times New Roman" w:hAnsi="Times New Roman" w:cs="Times New Roman"/>
          <w:sz w:val="24"/>
          <w:szCs w:val="24"/>
          <w:lang w:val="en-US"/>
        </w:rPr>
        <w:t>, 1st ed. Bloomington: Indiana University Press.</w:t>
      </w:r>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Shylon</w:t>
      </w:r>
      <w:proofErr w:type="spellEnd"/>
      <w:r>
        <w:rPr>
          <w:rFonts w:ascii="Times New Roman" w:hAnsi="Times New Roman" w:cs="Times New Roman"/>
          <w:sz w:val="24"/>
          <w:szCs w:val="24"/>
          <w:lang w:val="en-US"/>
        </w:rPr>
        <w:t>, F. (1998).</w:t>
      </w:r>
      <w:proofErr w:type="gramEnd"/>
      <w:r>
        <w:rPr>
          <w:rFonts w:ascii="Times New Roman" w:hAnsi="Times New Roman" w:cs="Times New Roman"/>
          <w:sz w:val="24"/>
          <w:szCs w:val="24"/>
          <w:lang w:val="en-US"/>
        </w:rPr>
        <w:t xml:space="preserve"> The Right to a Cultural Past: African </w:t>
      </w:r>
      <w:proofErr w:type="spellStart"/>
      <w:r>
        <w:rPr>
          <w:rFonts w:ascii="Times New Roman" w:hAnsi="Times New Roman" w:cs="Times New Roman"/>
          <w:sz w:val="24"/>
          <w:szCs w:val="24"/>
          <w:lang w:val="en-US"/>
        </w:rPr>
        <w:t>Viewoints</w:t>
      </w:r>
      <w:proofErr w:type="spellEnd"/>
      <w:r>
        <w:rPr>
          <w:rFonts w:ascii="Times New Roman" w:hAnsi="Times New Roman" w:cs="Times New Roman"/>
          <w:sz w:val="24"/>
          <w:szCs w:val="24"/>
          <w:lang w:val="en-US"/>
        </w:rPr>
        <w:t xml:space="preserve">. In: </w:t>
      </w:r>
      <w:r>
        <w:rPr>
          <w:rFonts w:ascii="Times New Roman" w:hAnsi="Times New Roman" w:cs="Times New Roman"/>
          <w:i/>
          <w:iCs/>
          <w:sz w:val="24"/>
          <w:szCs w:val="24"/>
          <w:lang w:val="en-US"/>
        </w:rPr>
        <w:t>Cultural Rights and Wrongs</w:t>
      </w:r>
      <w:r>
        <w:rPr>
          <w:rFonts w:ascii="Times New Roman" w:hAnsi="Times New Roman" w:cs="Times New Roman"/>
          <w:sz w:val="24"/>
          <w:szCs w:val="24"/>
          <w:lang w:val="en-US"/>
        </w:rPr>
        <w:t>, 1st ed. Paris: UNESCO.</w:t>
      </w:r>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gramStart"/>
      <w:r>
        <w:rPr>
          <w:rFonts w:ascii="Times New Roman" w:hAnsi="Times New Roman" w:cs="Times New Roman"/>
          <w:sz w:val="24"/>
          <w:szCs w:val="24"/>
          <w:lang w:val="en-US"/>
        </w:rPr>
        <w:t>Steiner, H. and Alston, P. (1996).</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iCs/>
          <w:sz w:val="24"/>
          <w:szCs w:val="24"/>
          <w:lang w:val="en-US"/>
        </w:rPr>
        <w:t>International human rights in context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Oxford: Clarendon Press.</w:t>
      </w:r>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Strathern</w:t>
      </w:r>
      <w:proofErr w:type="spellEnd"/>
      <w:r>
        <w:rPr>
          <w:rFonts w:ascii="Times New Roman" w:hAnsi="Times New Roman" w:cs="Times New Roman"/>
          <w:sz w:val="24"/>
          <w:szCs w:val="24"/>
          <w:lang w:val="en-US"/>
        </w:rPr>
        <w:t>, M. (2004).</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 Whole Person and Its Artifacts.</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i/>
          <w:iCs/>
          <w:sz w:val="24"/>
          <w:szCs w:val="24"/>
          <w:lang w:val="en-US"/>
        </w:rPr>
        <w:t>Annu</w:t>
      </w:r>
      <w:proofErr w:type="spellEnd"/>
      <w:r>
        <w:rPr>
          <w:rFonts w:ascii="Times New Roman" w:hAnsi="Times New Roman" w:cs="Times New Roman"/>
          <w:i/>
          <w:iCs/>
          <w:sz w:val="24"/>
          <w:szCs w:val="24"/>
          <w:lang w:val="en-US"/>
        </w:rPr>
        <w:t>.</w:t>
      </w:r>
      <w:proofErr w:type="gramEnd"/>
      <w:r>
        <w:rPr>
          <w:rFonts w:ascii="Times New Roman" w:hAnsi="Times New Roman" w:cs="Times New Roman"/>
          <w:i/>
          <w:iCs/>
          <w:sz w:val="24"/>
          <w:szCs w:val="24"/>
          <w:lang w:val="en-US"/>
        </w:rPr>
        <w:t xml:space="preserve"> </w:t>
      </w:r>
      <w:proofErr w:type="gramStart"/>
      <w:r>
        <w:rPr>
          <w:rFonts w:ascii="Times New Roman" w:hAnsi="Times New Roman" w:cs="Times New Roman"/>
          <w:i/>
          <w:iCs/>
          <w:sz w:val="24"/>
          <w:szCs w:val="24"/>
          <w:lang w:val="en-US"/>
        </w:rPr>
        <w:t xml:space="preserve">Rev. </w:t>
      </w:r>
      <w:proofErr w:type="spellStart"/>
      <w:r>
        <w:rPr>
          <w:rFonts w:ascii="Times New Roman" w:hAnsi="Times New Roman" w:cs="Times New Roman"/>
          <w:i/>
          <w:iCs/>
          <w:sz w:val="24"/>
          <w:szCs w:val="24"/>
          <w:lang w:val="en-US"/>
        </w:rPr>
        <w:t>Anthropol</w:t>
      </w:r>
      <w:proofErr w:type="spellEnd"/>
      <w:r>
        <w:rPr>
          <w:rFonts w:ascii="Times New Roman" w:hAnsi="Times New Roman" w:cs="Times New Roman"/>
          <w:i/>
          <w:iCs/>
          <w:sz w:val="24"/>
          <w:szCs w:val="24"/>
          <w:lang w:val="en-US"/>
        </w:rPr>
        <w:t>.</w:t>
      </w:r>
      <w:r>
        <w:rPr>
          <w:rFonts w:ascii="Times New Roman" w:hAnsi="Times New Roman" w:cs="Times New Roman"/>
          <w:sz w:val="24"/>
          <w:szCs w:val="24"/>
          <w:lang w:val="en-US"/>
        </w:rPr>
        <w:t>, 33(1), pp.1-19.</w:t>
      </w:r>
      <w:proofErr w:type="gramEnd"/>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spellStart"/>
      <w:r>
        <w:rPr>
          <w:rFonts w:ascii="Times New Roman" w:hAnsi="Times New Roman" w:cs="Times New Roman"/>
          <w:sz w:val="24"/>
          <w:szCs w:val="24"/>
          <w:lang w:val="en-US"/>
        </w:rPr>
        <w:t>Tythacott</w:t>
      </w:r>
      <w:proofErr w:type="spellEnd"/>
      <w:r>
        <w:rPr>
          <w:rFonts w:ascii="Times New Roman" w:hAnsi="Times New Roman" w:cs="Times New Roman"/>
          <w:sz w:val="24"/>
          <w:szCs w:val="24"/>
          <w:lang w:val="en-US"/>
        </w:rPr>
        <w:t xml:space="preserve">, L. (2011). Race on display: The </w:t>
      </w:r>
      <w:proofErr w:type="spellStart"/>
      <w:r>
        <w:rPr>
          <w:rFonts w:ascii="Times New Roman" w:hAnsi="Times New Roman" w:cs="Times New Roman"/>
          <w:sz w:val="24"/>
          <w:szCs w:val="24"/>
          <w:lang w:val="en-US"/>
        </w:rPr>
        <w:t>Melanian</w:t>
      </w:r>
      <w:proofErr w:type="spellEnd"/>
      <w:r>
        <w:rPr>
          <w:rFonts w:ascii="Times New Roman" w:hAnsi="Times New Roman" w:cs="Times New Roman"/>
          <w:sz w:val="24"/>
          <w:szCs w:val="24"/>
          <w:lang w:val="en-US"/>
        </w:rPr>
        <w:t xml:space="preserve">, Mongolian and Caucasian galleries at Liverpool Museum (1896-1929). </w:t>
      </w:r>
      <w:proofErr w:type="gramStart"/>
      <w:r>
        <w:rPr>
          <w:rFonts w:ascii="Times New Roman" w:hAnsi="Times New Roman" w:cs="Times New Roman"/>
          <w:i/>
          <w:iCs/>
          <w:sz w:val="24"/>
          <w:szCs w:val="24"/>
          <w:lang w:val="en-US"/>
        </w:rPr>
        <w:t>Early Popular Visual Culture</w:t>
      </w:r>
      <w:r>
        <w:rPr>
          <w:rFonts w:ascii="Times New Roman" w:hAnsi="Times New Roman" w:cs="Times New Roman"/>
          <w:sz w:val="24"/>
          <w:szCs w:val="24"/>
          <w:lang w:val="en-US"/>
        </w:rPr>
        <w:t>, 9(2), pp.131-146.</w:t>
      </w:r>
      <w:proofErr w:type="gramEnd"/>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Tythacott</w:t>
      </w:r>
      <w:proofErr w:type="spellEnd"/>
      <w:r>
        <w:rPr>
          <w:rFonts w:ascii="Times New Roman" w:hAnsi="Times New Roman" w:cs="Times New Roman"/>
          <w:sz w:val="24"/>
          <w:szCs w:val="24"/>
          <w:lang w:val="en-US"/>
        </w:rPr>
        <w:t xml:space="preserve">, L. and </w:t>
      </w:r>
      <w:proofErr w:type="spellStart"/>
      <w:r>
        <w:rPr>
          <w:rFonts w:ascii="Times New Roman" w:hAnsi="Times New Roman" w:cs="Times New Roman"/>
          <w:sz w:val="24"/>
          <w:szCs w:val="24"/>
          <w:lang w:val="en-US"/>
        </w:rPr>
        <w:t>Arvanitis</w:t>
      </w:r>
      <w:proofErr w:type="spellEnd"/>
      <w:r>
        <w:rPr>
          <w:rFonts w:ascii="Times New Roman" w:hAnsi="Times New Roman" w:cs="Times New Roman"/>
          <w:sz w:val="24"/>
          <w:szCs w:val="24"/>
          <w:lang w:val="en-US"/>
        </w:rPr>
        <w:t>, K. (2014).</w:t>
      </w:r>
      <w:proofErr w:type="gramEnd"/>
      <w:r>
        <w:rPr>
          <w:rFonts w:ascii="Times New Roman" w:hAnsi="Times New Roman" w:cs="Times New Roman"/>
          <w:sz w:val="24"/>
          <w:szCs w:val="24"/>
          <w:lang w:val="en-US"/>
        </w:rPr>
        <w:t xml:space="preserve"> Museums and </w:t>
      </w:r>
      <w:proofErr w:type="spellStart"/>
      <w:r>
        <w:rPr>
          <w:rFonts w:ascii="Times New Roman" w:hAnsi="Times New Roman" w:cs="Times New Roman"/>
          <w:sz w:val="24"/>
          <w:szCs w:val="24"/>
          <w:lang w:val="en-US"/>
        </w:rPr>
        <w:t>Restitution</w:t>
      </w:r>
      <w:proofErr w:type="gramStart"/>
      <w:r>
        <w:rPr>
          <w:rFonts w:ascii="Times New Roman" w:hAnsi="Times New Roman" w:cs="Times New Roman"/>
          <w:sz w:val="24"/>
          <w:szCs w:val="24"/>
          <w:lang w:val="en-US"/>
        </w:rPr>
        <w:t>:An</w:t>
      </w:r>
      <w:proofErr w:type="spellEnd"/>
      <w:proofErr w:type="gramEnd"/>
      <w:r>
        <w:rPr>
          <w:rFonts w:ascii="Times New Roman" w:hAnsi="Times New Roman" w:cs="Times New Roman"/>
          <w:sz w:val="24"/>
          <w:szCs w:val="24"/>
          <w:lang w:val="en-US"/>
        </w:rPr>
        <w:t xml:space="preserve"> Introduction. In: L. </w:t>
      </w:r>
      <w:proofErr w:type="spellStart"/>
      <w:r>
        <w:rPr>
          <w:rFonts w:ascii="Times New Roman" w:hAnsi="Times New Roman" w:cs="Times New Roman"/>
          <w:sz w:val="24"/>
          <w:szCs w:val="24"/>
          <w:lang w:val="en-US"/>
        </w:rPr>
        <w:t>Tythacott</w:t>
      </w:r>
      <w:proofErr w:type="spellEnd"/>
      <w:r>
        <w:rPr>
          <w:rFonts w:ascii="Times New Roman" w:hAnsi="Times New Roman" w:cs="Times New Roman"/>
          <w:sz w:val="24"/>
          <w:szCs w:val="24"/>
          <w:lang w:val="en-US"/>
        </w:rPr>
        <w:t xml:space="preserve"> and K. </w:t>
      </w:r>
      <w:proofErr w:type="spellStart"/>
      <w:r>
        <w:rPr>
          <w:rFonts w:ascii="Times New Roman" w:hAnsi="Times New Roman" w:cs="Times New Roman"/>
          <w:sz w:val="24"/>
          <w:szCs w:val="24"/>
          <w:lang w:val="en-US"/>
        </w:rPr>
        <w:t>Arvanitis</w:t>
      </w:r>
      <w:proofErr w:type="spellEnd"/>
      <w:r>
        <w:rPr>
          <w:rFonts w:ascii="Times New Roman" w:hAnsi="Times New Roman" w:cs="Times New Roman"/>
          <w:sz w:val="24"/>
          <w:szCs w:val="24"/>
          <w:lang w:val="en-US"/>
        </w:rPr>
        <w:t xml:space="preserve">, ed., </w:t>
      </w:r>
      <w:r>
        <w:rPr>
          <w:rFonts w:ascii="Times New Roman" w:hAnsi="Times New Roman" w:cs="Times New Roman"/>
          <w:i/>
          <w:iCs/>
          <w:sz w:val="24"/>
          <w:szCs w:val="24"/>
          <w:lang w:val="en-US"/>
        </w:rPr>
        <w:t xml:space="preserve">Museums and </w:t>
      </w:r>
      <w:proofErr w:type="spellStart"/>
      <w:r>
        <w:rPr>
          <w:rFonts w:ascii="Times New Roman" w:hAnsi="Times New Roman" w:cs="Times New Roman"/>
          <w:i/>
          <w:iCs/>
          <w:sz w:val="24"/>
          <w:szCs w:val="24"/>
          <w:lang w:val="en-US"/>
        </w:rPr>
        <w:t>Restitution</w:t>
      </w:r>
      <w:proofErr w:type="gramStart"/>
      <w:r>
        <w:rPr>
          <w:rFonts w:ascii="Times New Roman" w:hAnsi="Times New Roman" w:cs="Times New Roman"/>
          <w:i/>
          <w:iCs/>
          <w:sz w:val="24"/>
          <w:szCs w:val="24"/>
          <w:lang w:val="en-US"/>
        </w:rPr>
        <w:t>,New</w:t>
      </w:r>
      <w:proofErr w:type="spellEnd"/>
      <w:proofErr w:type="gramEnd"/>
      <w:r>
        <w:rPr>
          <w:rFonts w:ascii="Times New Roman" w:hAnsi="Times New Roman" w:cs="Times New Roman"/>
          <w:i/>
          <w:iCs/>
          <w:sz w:val="24"/>
          <w:szCs w:val="24"/>
          <w:lang w:val="en-US"/>
        </w:rPr>
        <w:t xml:space="preserve"> Practices, New Approaches</w:t>
      </w:r>
      <w:r>
        <w:rPr>
          <w:rFonts w:ascii="Times New Roman" w:hAnsi="Times New Roman" w:cs="Times New Roman"/>
          <w:sz w:val="24"/>
          <w:szCs w:val="24"/>
          <w:lang w:val="en-US"/>
        </w:rPr>
        <w:t xml:space="preserve">, 1st ed. </w:t>
      </w:r>
      <w:proofErr w:type="spellStart"/>
      <w:r>
        <w:rPr>
          <w:rFonts w:ascii="Times New Roman" w:hAnsi="Times New Roman" w:cs="Times New Roman"/>
          <w:sz w:val="24"/>
          <w:szCs w:val="24"/>
          <w:lang w:val="en-US"/>
        </w:rPr>
        <w:t>Farnam,UK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Ashgate</w:t>
      </w:r>
      <w:proofErr w:type="spellEnd"/>
      <w:r>
        <w:rPr>
          <w:rFonts w:ascii="Times New Roman" w:hAnsi="Times New Roman" w:cs="Times New Roman"/>
          <w:sz w:val="24"/>
          <w:szCs w:val="24"/>
          <w:lang w:val="en-US"/>
        </w:rPr>
        <w:t>.</w:t>
      </w:r>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Van </w:t>
      </w:r>
      <w:proofErr w:type="spellStart"/>
      <w:r>
        <w:rPr>
          <w:rFonts w:ascii="Times New Roman" w:hAnsi="Times New Roman" w:cs="Times New Roman"/>
          <w:sz w:val="24"/>
          <w:szCs w:val="24"/>
          <w:lang w:val="en-US"/>
        </w:rPr>
        <w:t>Geert</w:t>
      </w:r>
      <w:proofErr w:type="spellEnd"/>
      <w:r>
        <w:rPr>
          <w:rFonts w:ascii="Times New Roman" w:hAnsi="Times New Roman" w:cs="Times New Roman"/>
          <w:sz w:val="24"/>
          <w:szCs w:val="24"/>
          <w:lang w:val="en-US"/>
        </w:rPr>
        <w:t>, F. (2015).</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Analysing</w:t>
      </w:r>
      <w:proofErr w:type="spellEnd"/>
      <w:r>
        <w:rPr>
          <w:rFonts w:ascii="Times New Roman" w:hAnsi="Times New Roman" w:cs="Times New Roman"/>
          <w:sz w:val="24"/>
          <w:szCs w:val="24"/>
          <w:lang w:val="en-US"/>
        </w:rPr>
        <w:t xml:space="preserve"> the Multicultural Pill as the renovation treatment of </w:t>
      </w:r>
      <w:proofErr w:type="gramStart"/>
      <w:r>
        <w:rPr>
          <w:rFonts w:ascii="Times New Roman" w:hAnsi="Times New Roman" w:cs="Times New Roman"/>
          <w:sz w:val="24"/>
          <w:szCs w:val="24"/>
          <w:lang w:val="en-US"/>
        </w:rPr>
        <w:t>the  European</w:t>
      </w:r>
      <w:proofErr w:type="gramEnd"/>
      <w:r>
        <w:rPr>
          <w:rFonts w:ascii="Times New Roman" w:hAnsi="Times New Roman" w:cs="Times New Roman"/>
          <w:sz w:val="24"/>
          <w:szCs w:val="24"/>
          <w:lang w:val="en-US"/>
        </w:rPr>
        <w:t xml:space="preserve"> Ethnological and Colonial Museums. </w:t>
      </w:r>
      <w:proofErr w:type="spellStart"/>
      <w:proofErr w:type="gramStart"/>
      <w:r>
        <w:rPr>
          <w:rFonts w:ascii="Times New Roman" w:hAnsi="Times New Roman" w:cs="Times New Roman"/>
          <w:i/>
          <w:iCs/>
          <w:sz w:val="24"/>
          <w:szCs w:val="24"/>
          <w:lang w:val="en-US"/>
        </w:rPr>
        <w:t>Museological</w:t>
      </w:r>
      <w:proofErr w:type="spellEnd"/>
      <w:r>
        <w:rPr>
          <w:rFonts w:ascii="Times New Roman" w:hAnsi="Times New Roman" w:cs="Times New Roman"/>
          <w:i/>
          <w:iCs/>
          <w:sz w:val="24"/>
          <w:szCs w:val="24"/>
          <w:lang w:val="en-US"/>
        </w:rPr>
        <w:t xml:space="preserve"> Review</w:t>
      </w:r>
      <w:r>
        <w:rPr>
          <w:rFonts w:ascii="Times New Roman" w:hAnsi="Times New Roman" w:cs="Times New Roman"/>
          <w:sz w:val="24"/>
          <w:szCs w:val="24"/>
          <w:lang w:val="en-US"/>
        </w:rPr>
        <w:t>, 19, pp.45-53.</w:t>
      </w:r>
      <w:proofErr w:type="gramEnd"/>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spellStart"/>
      <w:r>
        <w:rPr>
          <w:rFonts w:ascii="Times New Roman" w:hAnsi="Times New Roman" w:cs="Times New Roman"/>
          <w:sz w:val="24"/>
          <w:szCs w:val="24"/>
          <w:lang w:val="en-US"/>
        </w:rPr>
        <w:t>Vieregg</w:t>
      </w:r>
      <w:proofErr w:type="spellEnd"/>
      <w:r>
        <w:rPr>
          <w:rFonts w:ascii="Times New Roman" w:hAnsi="Times New Roman" w:cs="Times New Roman"/>
          <w:sz w:val="24"/>
          <w:szCs w:val="24"/>
          <w:lang w:val="en-US"/>
        </w:rPr>
        <w:t xml:space="preserve">, H. (2007). </w:t>
      </w:r>
      <w:proofErr w:type="gramStart"/>
      <w:r>
        <w:rPr>
          <w:rFonts w:ascii="Times New Roman" w:hAnsi="Times New Roman" w:cs="Times New Roman"/>
          <w:sz w:val="24"/>
          <w:szCs w:val="24"/>
          <w:lang w:val="en-US"/>
        </w:rPr>
        <w:t>ICOM's Universal Heritage.</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ICOM News</w:t>
      </w:r>
      <w:r>
        <w:rPr>
          <w:rFonts w:ascii="Times New Roman" w:hAnsi="Times New Roman" w:cs="Times New Roman"/>
          <w:sz w:val="24"/>
          <w:szCs w:val="24"/>
          <w:lang w:val="en-US"/>
        </w:rPr>
        <w:t>, [online] 1. Available at: http://icom.museum/fileadmin/user_upload/pdf/ICOM_News/2007-1/ENG/p4_2007-1.pdf [Accessed 4 Jun. 2015].</w:t>
      </w:r>
    </w:p>
    <w:p w:rsidR="006C34EE" w:rsidRDefault="006C34EE" w:rsidP="006C34EE">
      <w:pPr>
        <w:widowControl w:val="0"/>
        <w:autoSpaceDE w:val="0"/>
        <w:autoSpaceDN w:val="0"/>
        <w:adjustRightInd w:val="0"/>
        <w:spacing w:line="360" w:lineRule="auto"/>
        <w:ind w:left="500" w:hanging="500"/>
        <w:rPr>
          <w:rFonts w:ascii="Times New Roman" w:hAnsi="Times New Roman" w:cs="Times New Roman"/>
          <w:sz w:val="24"/>
          <w:szCs w:val="24"/>
          <w:lang w:val="en-US"/>
        </w:rPr>
      </w:pPr>
      <w:proofErr w:type="spellStart"/>
      <w:r>
        <w:rPr>
          <w:rFonts w:ascii="Times New Roman" w:hAnsi="Times New Roman" w:cs="Times New Roman"/>
          <w:sz w:val="24"/>
          <w:szCs w:val="24"/>
          <w:lang w:val="en-US"/>
        </w:rPr>
        <w:t>Vrdoljak</w:t>
      </w:r>
      <w:proofErr w:type="spellEnd"/>
      <w:r>
        <w:rPr>
          <w:rFonts w:ascii="Times New Roman" w:hAnsi="Times New Roman" w:cs="Times New Roman"/>
          <w:sz w:val="24"/>
          <w:szCs w:val="24"/>
          <w:lang w:val="en-US"/>
        </w:rPr>
        <w:t xml:space="preserve">, A. (2008). </w:t>
      </w:r>
      <w:proofErr w:type="gramStart"/>
      <w:r>
        <w:rPr>
          <w:rFonts w:ascii="Times New Roman" w:hAnsi="Times New Roman" w:cs="Times New Roman"/>
          <w:i/>
          <w:iCs/>
          <w:sz w:val="24"/>
          <w:szCs w:val="24"/>
          <w:lang w:val="en-US"/>
        </w:rPr>
        <w:t>International law, museums and the return of cultural objects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Cambridge: Cambridge University Press.</w:t>
      </w:r>
    </w:p>
    <w:p w:rsidR="006C34EE" w:rsidRPr="00A82900" w:rsidRDefault="006C34EE" w:rsidP="006C34EE">
      <w:pPr>
        <w:pStyle w:val="ListParagraph"/>
        <w:autoSpaceDE w:val="0"/>
        <w:autoSpaceDN w:val="0"/>
        <w:adjustRightInd w:val="0"/>
        <w:spacing w:line="360" w:lineRule="auto"/>
        <w:rPr>
          <w:rFonts w:ascii="Times New Roman" w:hAnsi="Times New Roman" w:cs="Times New Roman"/>
          <w:sz w:val="24"/>
          <w:szCs w:val="24"/>
        </w:rPr>
      </w:pPr>
    </w:p>
    <w:p w:rsidR="006C34EE" w:rsidRPr="00A82900" w:rsidRDefault="006C34EE" w:rsidP="006C34EE">
      <w:pPr>
        <w:pStyle w:val="ListParagraph"/>
        <w:spacing w:line="360" w:lineRule="auto"/>
        <w:rPr>
          <w:rFonts w:ascii="Times New Roman" w:eastAsia="Times New Roman" w:hAnsi="Times New Roman" w:cs="Times New Roman"/>
          <w:sz w:val="24"/>
          <w:szCs w:val="24"/>
        </w:rPr>
      </w:pPr>
    </w:p>
    <w:p w:rsidR="006C34EE" w:rsidRPr="00A82900" w:rsidRDefault="006C34EE" w:rsidP="006C34EE">
      <w:pPr>
        <w:pStyle w:val="ListParagraph"/>
        <w:spacing w:line="360" w:lineRule="auto"/>
        <w:rPr>
          <w:rFonts w:ascii="Times New Roman" w:eastAsia="Times New Roman" w:hAnsi="Times New Roman" w:cs="Times New Roman"/>
          <w:sz w:val="24"/>
          <w:szCs w:val="24"/>
        </w:rPr>
      </w:pPr>
    </w:p>
    <w:p w:rsidR="006C34EE" w:rsidRPr="00A82900" w:rsidRDefault="006C34EE" w:rsidP="006C34EE">
      <w:pPr>
        <w:spacing w:line="360" w:lineRule="auto"/>
        <w:rPr>
          <w:rFonts w:ascii="Times New Roman" w:hAnsi="Times New Roman" w:cs="Times New Roman"/>
          <w:sz w:val="24"/>
          <w:szCs w:val="24"/>
        </w:rPr>
      </w:pPr>
    </w:p>
    <w:p w:rsidR="006C34EE" w:rsidRPr="00E453DE" w:rsidRDefault="006C34EE" w:rsidP="006C34EE">
      <w:pPr>
        <w:pStyle w:val="ListParagraph"/>
        <w:autoSpaceDE w:val="0"/>
        <w:autoSpaceDN w:val="0"/>
        <w:adjustRightInd w:val="0"/>
        <w:spacing w:line="360" w:lineRule="auto"/>
        <w:ind w:left="737"/>
        <w:rPr>
          <w:rFonts w:ascii="Times New Roman" w:hAnsi="Times New Roman" w:cs="Times New Roman"/>
          <w:sz w:val="24"/>
          <w:szCs w:val="24"/>
        </w:rPr>
      </w:pPr>
    </w:p>
    <w:p w:rsidR="006C34EE" w:rsidRPr="00E453DE" w:rsidRDefault="006C34EE" w:rsidP="006C34EE">
      <w:pPr>
        <w:pStyle w:val="ListParagraph"/>
        <w:autoSpaceDE w:val="0"/>
        <w:autoSpaceDN w:val="0"/>
        <w:adjustRightInd w:val="0"/>
        <w:spacing w:line="360" w:lineRule="auto"/>
        <w:rPr>
          <w:rFonts w:ascii="Times New Roman" w:hAnsi="Times New Roman" w:cs="Times New Roman"/>
          <w:sz w:val="24"/>
          <w:szCs w:val="24"/>
        </w:rPr>
      </w:pPr>
    </w:p>
    <w:p w:rsidR="006C34EE" w:rsidRPr="00E453DE" w:rsidRDefault="006C34EE" w:rsidP="006C34EE">
      <w:pPr>
        <w:pStyle w:val="ListParagraph"/>
        <w:autoSpaceDE w:val="0"/>
        <w:autoSpaceDN w:val="0"/>
        <w:adjustRightInd w:val="0"/>
        <w:spacing w:line="360" w:lineRule="auto"/>
        <w:rPr>
          <w:rFonts w:ascii="Times New Roman" w:hAnsi="Times New Roman" w:cs="Times New Roman"/>
          <w:sz w:val="24"/>
          <w:szCs w:val="24"/>
        </w:rPr>
      </w:pPr>
    </w:p>
    <w:p w:rsidR="006C34EE" w:rsidRPr="00E453DE" w:rsidRDefault="006C34EE" w:rsidP="006C34EE">
      <w:pPr>
        <w:pStyle w:val="BodyText"/>
        <w:spacing w:line="360" w:lineRule="auto"/>
        <w:ind w:left="0" w:right="135"/>
        <w:rPr>
          <w:rFonts w:ascii="Times New Roman" w:hAnsi="Times New Roman" w:cs="Times New Roman"/>
          <w:w w:val="105"/>
          <w:sz w:val="24"/>
          <w:szCs w:val="24"/>
        </w:rPr>
      </w:pPr>
    </w:p>
    <w:p w:rsidR="006C34EE" w:rsidRPr="00E453DE" w:rsidRDefault="006C34EE" w:rsidP="006C34EE">
      <w:pPr>
        <w:pStyle w:val="ListParagraph"/>
        <w:spacing w:line="360" w:lineRule="auto"/>
        <w:ind w:left="397"/>
        <w:rPr>
          <w:rFonts w:ascii="Times New Roman" w:hAnsi="Times New Roman" w:cs="Times New Roman"/>
          <w:sz w:val="24"/>
          <w:szCs w:val="24"/>
        </w:rPr>
      </w:pPr>
    </w:p>
    <w:p w:rsidR="006C34EE" w:rsidRPr="00EA3AA8" w:rsidRDefault="006C34EE" w:rsidP="005A6B84">
      <w:pPr>
        <w:autoSpaceDE w:val="0"/>
        <w:autoSpaceDN w:val="0"/>
        <w:adjustRightInd w:val="0"/>
        <w:spacing w:after="0" w:line="360" w:lineRule="auto"/>
        <w:rPr>
          <w:rFonts w:ascii="Times New Roman" w:hAnsi="Times New Roman" w:cs="Times New Roman"/>
          <w:sz w:val="24"/>
          <w:szCs w:val="24"/>
        </w:rPr>
      </w:pPr>
    </w:p>
    <w:p w:rsidR="00630C12" w:rsidRPr="00EA3AA8" w:rsidRDefault="00630C12" w:rsidP="00C26C3A">
      <w:pPr>
        <w:pStyle w:val="ListParagraph"/>
        <w:spacing w:line="360" w:lineRule="auto"/>
        <w:ind w:left="340"/>
        <w:rPr>
          <w:rFonts w:ascii="Times New Roman" w:hAnsi="Times New Roman" w:cs="Times New Roman"/>
          <w:sz w:val="24"/>
          <w:szCs w:val="24"/>
        </w:rPr>
      </w:pPr>
    </w:p>
    <w:p w:rsidR="00630C12" w:rsidRPr="00EA3AA8" w:rsidRDefault="00630C12" w:rsidP="00630C12">
      <w:pPr>
        <w:pStyle w:val="ListParagraph"/>
        <w:spacing w:line="360" w:lineRule="auto"/>
        <w:ind w:left="720"/>
        <w:rPr>
          <w:rFonts w:ascii="Times New Roman" w:hAnsi="Times New Roman" w:cs="Times New Roman"/>
          <w:sz w:val="24"/>
          <w:szCs w:val="24"/>
        </w:rPr>
      </w:pPr>
    </w:p>
    <w:p w:rsidR="00630C12" w:rsidRPr="00EA3AA8" w:rsidRDefault="00630C12" w:rsidP="00630C12">
      <w:pPr>
        <w:pStyle w:val="ListParagraph"/>
        <w:spacing w:line="360" w:lineRule="auto"/>
        <w:ind w:left="340"/>
        <w:rPr>
          <w:rFonts w:ascii="Times New Roman" w:hAnsi="Times New Roman" w:cs="Times New Roman"/>
          <w:sz w:val="24"/>
          <w:szCs w:val="24"/>
        </w:rPr>
      </w:pPr>
    </w:p>
    <w:p w:rsidR="00630C12" w:rsidRPr="00EA3AA8" w:rsidRDefault="00630C12" w:rsidP="00630C12">
      <w:pPr>
        <w:pStyle w:val="ListParagraph"/>
        <w:spacing w:line="360" w:lineRule="auto"/>
        <w:ind w:left="340"/>
        <w:rPr>
          <w:rFonts w:ascii="Times New Roman" w:hAnsi="Times New Roman" w:cs="Times New Roman"/>
          <w:sz w:val="24"/>
          <w:szCs w:val="24"/>
        </w:rPr>
      </w:pPr>
    </w:p>
    <w:p w:rsidR="00717E0A" w:rsidRPr="00EA3AA8" w:rsidRDefault="00717E0A" w:rsidP="00717E0A">
      <w:pPr>
        <w:pStyle w:val="ListParagraph"/>
        <w:spacing w:line="360" w:lineRule="auto"/>
        <w:rPr>
          <w:rFonts w:ascii="Times New Roman" w:hAnsi="Times New Roman" w:cs="Times New Roman"/>
          <w:b/>
          <w:sz w:val="24"/>
          <w:szCs w:val="24"/>
        </w:rPr>
      </w:pPr>
    </w:p>
    <w:p w:rsidR="00717E0A" w:rsidRPr="00EA3AA8" w:rsidRDefault="00717E0A" w:rsidP="00717E0A">
      <w:pPr>
        <w:pStyle w:val="ListParagraph"/>
        <w:spacing w:line="360" w:lineRule="auto"/>
        <w:ind w:left="720"/>
        <w:rPr>
          <w:rFonts w:ascii="Times New Roman" w:hAnsi="Times New Roman" w:cs="Times New Roman"/>
          <w:sz w:val="24"/>
          <w:szCs w:val="24"/>
        </w:rPr>
      </w:pPr>
    </w:p>
    <w:p w:rsidR="00530A05" w:rsidRPr="00EA3AA8" w:rsidRDefault="00530A05" w:rsidP="00530A05">
      <w:pPr>
        <w:spacing w:line="360" w:lineRule="auto"/>
        <w:rPr>
          <w:rFonts w:ascii="Times New Roman" w:hAnsi="Times New Roman" w:cs="Times New Roman"/>
          <w:sz w:val="24"/>
          <w:szCs w:val="24"/>
        </w:rPr>
      </w:pPr>
    </w:p>
    <w:p w:rsidR="00530A05" w:rsidRPr="00EA3AA8" w:rsidRDefault="00530A05" w:rsidP="00530A05">
      <w:pPr>
        <w:spacing w:line="360" w:lineRule="auto"/>
        <w:rPr>
          <w:rFonts w:ascii="Times New Roman" w:hAnsi="Times New Roman" w:cs="Times New Roman"/>
          <w:sz w:val="24"/>
          <w:szCs w:val="24"/>
        </w:rPr>
      </w:pPr>
    </w:p>
    <w:p w:rsidR="00530A05" w:rsidRPr="00EA3AA8" w:rsidRDefault="00530A05" w:rsidP="00530A05">
      <w:pPr>
        <w:spacing w:line="360" w:lineRule="auto"/>
        <w:rPr>
          <w:rFonts w:ascii="Times New Roman" w:hAnsi="Times New Roman" w:cs="Times New Roman"/>
          <w:sz w:val="24"/>
          <w:szCs w:val="24"/>
        </w:rPr>
      </w:pPr>
    </w:p>
    <w:p w:rsidR="00530A05" w:rsidRPr="00EA3AA8" w:rsidRDefault="00530A05" w:rsidP="00530A05">
      <w:pPr>
        <w:spacing w:line="360" w:lineRule="auto"/>
        <w:rPr>
          <w:rFonts w:ascii="Times New Roman" w:hAnsi="Times New Roman" w:cs="Times New Roman"/>
          <w:sz w:val="24"/>
          <w:szCs w:val="24"/>
        </w:rPr>
      </w:pPr>
    </w:p>
    <w:p w:rsidR="00530A05" w:rsidRPr="00EA3AA8" w:rsidRDefault="00530A05" w:rsidP="00530A05">
      <w:pPr>
        <w:spacing w:line="360" w:lineRule="auto"/>
        <w:rPr>
          <w:rFonts w:ascii="Times New Roman" w:hAnsi="Times New Roman" w:cs="Times New Roman"/>
          <w:sz w:val="24"/>
          <w:szCs w:val="24"/>
        </w:rPr>
      </w:pPr>
    </w:p>
    <w:p w:rsidR="00530A05" w:rsidRPr="00EA3AA8" w:rsidRDefault="00530A05" w:rsidP="00530A05">
      <w:pPr>
        <w:spacing w:line="360" w:lineRule="auto"/>
        <w:rPr>
          <w:rFonts w:ascii="Times New Roman" w:hAnsi="Times New Roman" w:cs="Times New Roman"/>
          <w:sz w:val="24"/>
          <w:szCs w:val="24"/>
        </w:rPr>
      </w:pPr>
    </w:p>
    <w:p w:rsidR="00530A05" w:rsidRPr="00EA3AA8" w:rsidRDefault="00530A05" w:rsidP="00530A05">
      <w:pPr>
        <w:spacing w:line="360" w:lineRule="auto"/>
        <w:rPr>
          <w:rFonts w:ascii="Times New Roman" w:hAnsi="Times New Roman" w:cs="Times New Roman"/>
          <w:sz w:val="24"/>
          <w:szCs w:val="24"/>
        </w:rPr>
      </w:pPr>
    </w:p>
    <w:p w:rsidR="00530A05" w:rsidRPr="00EA3AA8" w:rsidRDefault="00530A05" w:rsidP="00530A05">
      <w:pPr>
        <w:spacing w:line="360" w:lineRule="auto"/>
        <w:rPr>
          <w:rFonts w:ascii="Times New Roman" w:hAnsi="Times New Roman" w:cs="Times New Roman"/>
          <w:sz w:val="24"/>
          <w:szCs w:val="24"/>
        </w:rPr>
      </w:pPr>
    </w:p>
    <w:p w:rsidR="00530A05" w:rsidRPr="00EA3AA8" w:rsidRDefault="00530A05" w:rsidP="00530A05">
      <w:pPr>
        <w:spacing w:line="360" w:lineRule="auto"/>
        <w:rPr>
          <w:rFonts w:ascii="Times New Roman" w:hAnsi="Times New Roman" w:cs="Times New Roman"/>
          <w:sz w:val="24"/>
          <w:szCs w:val="24"/>
        </w:rPr>
      </w:pPr>
    </w:p>
    <w:p w:rsidR="00530A05" w:rsidRPr="00EA3AA8" w:rsidRDefault="00530A05" w:rsidP="00530A05">
      <w:pPr>
        <w:spacing w:line="360" w:lineRule="auto"/>
        <w:rPr>
          <w:rFonts w:ascii="Times New Roman" w:hAnsi="Times New Roman" w:cs="Times New Roman"/>
          <w:sz w:val="24"/>
          <w:szCs w:val="24"/>
        </w:rPr>
      </w:pPr>
    </w:p>
    <w:p w:rsidR="00530A05" w:rsidRPr="00EA3AA8" w:rsidRDefault="00530A05" w:rsidP="00530A05">
      <w:pPr>
        <w:spacing w:line="360" w:lineRule="auto"/>
        <w:rPr>
          <w:rFonts w:ascii="Times New Roman" w:hAnsi="Times New Roman" w:cs="Times New Roman"/>
          <w:sz w:val="24"/>
          <w:szCs w:val="24"/>
        </w:rPr>
      </w:pPr>
    </w:p>
    <w:p w:rsidR="00530A05" w:rsidRPr="00EA3AA8" w:rsidRDefault="00530A05">
      <w:pPr>
        <w:rPr>
          <w:rFonts w:ascii="Times New Roman" w:hAnsi="Times New Roman" w:cs="Times New Roman"/>
          <w:sz w:val="24"/>
          <w:szCs w:val="24"/>
        </w:rPr>
      </w:pPr>
    </w:p>
    <w:sectPr w:rsidR="00530A05" w:rsidRPr="00EA3AA8" w:rsidSect="00F24080">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624" w:rsidRDefault="00812624" w:rsidP="00D174E7">
      <w:pPr>
        <w:spacing w:after="0" w:line="240" w:lineRule="auto"/>
      </w:pPr>
      <w:r>
        <w:separator/>
      </w:r>
    </w:p>
  </w:endnote>
  <w:endnote w:type="continuationSeparator" w:id="0">
    <w:p w:rsidR="00812624" w:rsidRDefault="00812624" w:rsidP="00D174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986322"/>
      <w:docPartObj>
        <w:docPartGallery w:val="Page Numbers (Bottom of Page)"/>
        <w:docPartUnique/>
      </w:docPartObj>
    </w:sdtPr>
    <w:sdtEndPr>
      <w:rPr>
        <w:noProof/>
      </w:rPr>
    </w:sdtEndPr>
    <w:sdtContent>
      <w:p w:rsidR="00F4166D" w:rsidRDefault="00F4166D">
        <w:pPr>
          <w:pStyle w:val="Footer"/>
          <w:jc w:val="right"/>
        </w:pPr>
        <w:fldSimple w:instr=" PAGE   \* MERGEFORMAT ">
          <w:r w:rsidR="00936BDB">
            <w:rPr>
              <w:noProof/>
            </w:rPr>
            <w:t>62</w:t>
          </w:r>
        </w:fldSimple>
      </w:p>
    </w:sdtContent>
  </w:sdt>
  <w:p w:rsidR="00F4166D" w:rsidRDefault="00F416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624" w:rsidRDefault="00812624" w:rsidP="00D174E7">
      <w:pPr>
        <w:spacing w:after="0" w:line="240" w:lineRule="auto"/>
      </w:pPr>
      <w:r>
        <w:separator/>
      </w:r>
    </w:p>
  </w:footnote>
  <w:footnote w:type="continuationSeparator" w:id="0">
    <w:p w:rsidR="00812624" w:rsidRDefault="00812624" w:rsidP="00D174E7">
      <w:pPr>
        <w:spacing w:after="0" w:line="240" w:lineRule="auto"/>
      </w:pPr>
      <w:r>
        <w:continuationSeparator/>
      </w:r>
    </w:p>
  </w:footnote>
  <w:footnote w:id="1">
    <w:p w:rsidR="00F4166D" w:rsidRPr="00C43AF8" w:rsidRDefault="00F4166D" w:rsidP="00D174E7">
      <w:pPr>
        <w:pStyle w:val="ListParagraph"/>
        <w:widowControl/>
        <w:spacing w:after="200"/>
        <w:contextualSpacing/>
        <w:rPr>
          <w:rFonts w:ascii="Times New Roman" w:hAnsi="Times New Roman" w:cs="Times New Roman"/>
          <w:sz w:val="24"/>
          <w:szCs w:val="24"/>
        </w:rPr>
      </w:pPr>
      <w:r>
        <w:rPr>
          <w:rStyle w:val="FootnoteReference"/>
        </w:rPr>
        <w:footnoteRef/>
      </w:r>
      <w:r>
        <w:t xml:space="preserve"> </w:t>
      </w:r>
      <w:r w:rsidRPr="00272E5D">
        <w:rPr>
          <w:rFonts w:ascii="Times New Roman" w:hAnsi="Times New Roman" w:cs="Times New Roman"/>
        </w:rPr>
        <w:t>The British Museum Act (</w:t>
      </w:r>
      <w:r>
        <w:rPr>
          <w:rFonts w:ascii="Times New Roman" w:hAnsi="Times New Roman" w:cs="Times New Roman"/>
        </w:rPr>
        <w:t xml:space="preserve">UK Parliament </w:t>
      </w:r>
      <w:r w:rsidRPr="00272E5D">
        <w:rPr>
          <w:rFonts w:ascii="Times New Roman" w:hAnsi="Times New Roman" w:cs="Times New Roman"/>
        </w:rPr>
        <w:t>1963), the Public Libraries and Museums Act (</w:t>
      </w:r>
      <w:r>
        <w:rPr>
          <w:rFonts w:ascii="Times New Roman" w:hAnsi="Times New Roman" w:cs="Times New Roman"/>
        </w:rPr>
        <w:t xml:space="preserve">UK Parliament </w:t>
      </w:r>
      <w:r w:rsidRPr="00272E5D">
        <w:rPr>
          <w:rFonts w:ascii="Times New Roman" w:hAnsi="Times New Roman" w:cs="Times New Roman"/>
        </w:rPr>
        <w:t>1964), the National Heritage Act (</w:t>
      </w:r>
      <w:r>
        <w:rPr>
          <w:rFonts w:ascii="Times New Roman" w:hAnsi="Times New Roman" w:cs="Times New Roman"/>
        </w:rPr>
        <w:t xml:space="preserve">UK Parliament </w:t>
      </w:r>
      <w:r w:rsidRPr="00272E5D">
        <w:rPr>
          <w:rFonts w:ascii="Times New Roman" w:hAnsi="Times New Roman" w:cs="Times New Roman"/>
        </w:rPr>
        <w:t xml:space="preserve">1980) and </w:t>
      </w:r>
      <w:r>
        <w:rPr>
          <w:rFonts w:ascii="Times New Roman" w:hAnsi="Times New Roman" w:cs="Times New Roman"/>
        </w:rPr>
        <w:t xml:space="preserve">(UK Parliament </w:t>
      </w:r>
      <w:r w:rsidRPr="00272E5D">
        <w:rPr>
          <w:rFonts w:ascii="Times New Roman" w:hAnsi="Times New Roman" w:cs="Times New Roman"/>
        </w:rPr>
        <w:t>1983), the Museums and Galleries Act (</w:t>
      </w:r>
      <w:r>
        <w:rPr>
          <w:rFonts w:ascii="Times New Roman" w:hAnsi="Times New Roman" w:cs="Times New Roman"/>
        </w:rPr>
        <w:t xml:space="preserve">UK Parliament </w:t>
      </w:r>
      <w:r w:rsidRPr="00272E5D">
        <w:rPr>
          <w:rFonts w:ascii="Times New Roman" w:hAnsi="Times New Roman" w:cs="Times New Roman"/>
        </w:rPr>
        <w:t>1992).</w:t>
      </w:r>
    </w:p>
    <w:p w:rsidR="00F4166D" w:rsidRDefault="00F4166D" w:rsidP="00D174E7">
      <w:pPr>
        <w:pStyle w:val="FootnoteText"/>
      </w:pPr>
    </w:p>
  </w:footnote>
  <w:footnote w:id="2">
    <w:p w:rsidR="00F4166D" w:rsidRPr="00E72910" w:rsidRDefault="00F4166D" w:rsidP="00D174E7">
      <w:pPr>
        <w:pStyle w:val="FootnoteText"/>
        <w:rPr>
          <w:rFonts w:ascii="Times New Roman" w:hAnsi="Times New Roman" w:cs="Times New Roman"/>
          <w:sz w:val="22"/>
          <w:szCs w:val="22"/>
        </w:rPr>
      </w:pPr>
      <w:r w:rsidRPr="00E72910">
        <w:rPr>
          <w:rStyle w:val="FootnoteReference"/>
          <w:rFonts w:ascii="Times New Roman" w:hAnsi="Times New Roman" w:cs="Times New Roman"/>
          <w:sz w:val="22"/>
          <w:szCs w:val="22"/>
        </w:rPr>
        <w:footnoteRef/>
      </w:r>
      <w:r w:rsidRPr="00E72910">
        <w:rPr>
          <w:rFonts w:ascii="Times New Roman" w:hAnsi="Times New Roman" w:cs="Times New Roman"/>
          <w:sz w:val="22"/>
          <w:szCs w:val="22"/>
        </w:rPr>
        <w:t xml:space="preserve"> The </w:t>
      </w:r>
      <w:proofErr w:type="spellStart"/>
      <w:r w:rsidRPr="00E72910">
        <w:rPr>
          <w:rFonts w:ascii="Times New Roman" w:hAnsi="Times New Roman" w:cs="Times New Roman"/>
          <w:sz w:val="22"/>
          <w:szCs w:val="22"/>
        </w:rPr>
        <w:t>Bizot</w:t>
      </w:r>
      <w:proofErr w:type="spellEnd"/>
      <w:r w:rsidRPr="00E72910">
        <w:rPr>
          <w:rFonts w:ascii="Times New Roman" w:hAnsi="Times New Roman" w:cs="Times New Roman"/>
          <w:sz w:val="22"/>
          <w:szCs w:val="22"/>
        </w:rPr>
        <w:t xml:space="preserve"> Group "is a limited and exclusive group that features antiquities dealers as prominently as museum directors"- (Gorman, 2013, pp. 76)</w:t>
      </w:r>
    </w:p>
  </w:footnote>
  <w:footnote w:id="3">
    <w:p w:rsidR="00F4166D" w:rsidRDefault="00F4166D">
      <w:pPr>
        <w:pStyle w:val="FootnoteText"/>
      </w:pPr>
      <w:r>
        <w:rPr>
          <w:rStyle w:val="FootnoteReference"/>
        </w:rPr>
        <w:footnoteRef/>
      </w:r>
      <w:r>
        <w:t xml:space="preserve"> </w:t>
      </w:r>
      <w:r w:rsidRPr="00086055">
        <w:rPr>
          <w:rFonts w:ascii="Times New Roman" w:eastAsia="Times New Roman" w:hAnsi="Times New Roman" w:cs="Times New Roman"/>
        </w:rPr>
        <w:t>ICOM is an international organisation created in 1946 by and for museum professionals. It has a membership of more than 3</w:t>
      </w:r>
      <w:r>
        <w:rPr>
          <w:rFonts w:ascii="Times New Roman" w:eastAsia="Times New Roman" w:hAnsi="Times New Roman" w:cs="Times New Roman"/>
        </w:rPr>
        <w:t>5,000 museum professionals and has consultative status to the Economic &amp; Social Council.</w:t>
      </w:r>
    </w:p>
  </w:footnote>
  <w:footnote w:id="4">
    <w:p w:rsidR="00F4166D" w:rsidRPr="00086055" w:rsidRDefault="00F4166D" w:rsidP="00D174E7">
      <w:pPr>
        <w:pStyle w:val="FootnoteText"/>
        <w:rPr>
          <w:rFonts w:ascii="Times New Roman" w:hAnsi="Times New Roman" w:cs="Times New Roman"/>
          <w:sz w:val="22"/>
          <w:szCs w:val="22"/>
        </w:rPr>
      </w:pPr>
      <w:r w:rsidRPr="00086055">
        <w:rPr>
          <w:rStyle w:val="FootnoteReference"/>
          <w:rFonts w:ascii="Times New Roman" w:hAnsi="Times New Roman" w:cs="Times New Roman"/>
          <w:sz w:val="22"/>
          <w:szCs w:val="22"/>
        </w:rPr>
        <w:footnoteRef/>
      </w:r>
      <w:r w:rsidRPr="00086055">
        <w:rPr>
          <w:rFonts w:ascii="Times New Roman" w:hAnsi="Times New Roman" w:cs="Times New Roman"/>
          <w:sz w:val="22"/>
          <w:szCs w:val="22"/>
        </w:rPr>
        <w:t xml:space="preserve"> For more information see: http://sjam.org/</w:t>
      </w:r>
    </w:p>
  </w:footnote>
  <w:footnote w:id="5">
    <w:p w:rsidR="00F4166D" w:rsidRPr="004B290C" w:rsidRDefault="00F4166D" w:rsidP="00530A05">
      <w:pPr>
        <w:pStyle w:val="FootnoteText"/>
        <w:rPr>
          <w:rFonts w:ascii="Times New Roman" w:hAnsi="Times New Roman" w:cs="Times New Roman"/>
          <w:sz w:val="22"/>
          <w:szCs w:val="22"/>
        </w:rPr>
      </w:pPr>
      <w:r w:rsidRPr="004B290C">
        <w:rPr>
          <w:rStyle w:val="FootnoteReference"/>
          <w:rFonts w:ascii="Times New Roman" w:hAnsi="Times New Roman" w:cs="Times New Roman"/>
          <w:sz w:val="22"/>
          <w:szCs w:val="22"/>
        </w:rPr>
        <w:footnoteRef/>
      </w:r>
      <w:r w:rsidRPr="004B290C">
        <w:rPr>
          <w:rFonts w:ascii="Times New Roman" w:hAnsi="Times New Roman" w:cs="Times New Roman"/>
          <w:sz w:val="22"/>
          <w:szCs w:val="22"/>
        </w:rPr>
        <w:t xml:space="preserve"> Museum Management and Curatorship i</w:t>
      </w:r>
      <w:r>
        <w:rPr>
          <w:rFonts w:ascii="Times New Roman" w:hAnsi="Times New Roman" w:cs="Times New Roman"/>
          <w:sz w:val="22"/>
          <w:szCs w:val="22"/>
        </w:rPr>
        <w:t>s an international</w:t>
      </w:r>
      <w:r w:rsidRPr="004B290C">
        <w:rPr>
          <w:rFonts w:ascii="Times New Roman" w:hAnsi="Times New Roman" w:cs="Times New Roman"/>
          <w:sz w:val="22"/>
          <w:szCs w:val="22"/>
        </w:rPr>
        <w:t xml:space="preserve"> journal published quarterly by </w:t>
      </w:r>
      <w:proofErr w:type="spellStart"/>
      <w:r w:rsidRPr="004B290C">
        <w:rPr>
          <w:rFonts w:ascii="Times New Roman" w:hAnsi="Times New Roman" w:cs="Times New Roman"/>
          <w:sz w:val="22"/>
          <w:szCs w:val="22"/>
        </w:rPr>
        <w:t>Routledge</w:t>
      </w:r>
      <w:proofErr w:type="spellEnd"/>
      <w:r w:rsidRPr="004B290C">
        <w:rPr>
          <w:rFonts w:ascii="Times New Roman" w:hAnsi="Times New Roman" w:cs="Times New Roman"/>
          <w:sz w:val="22"/>
          <w:szCs w:val="22"/>
        </w:rPr>
        <w:t>.</w:t>
      </w:r>
    </w:p>
  </w:footnote>
  <w:footnote w:id="6">
    <w:p w:rsidR="00F4166D" w:rsidRDefault="00F4166D" w:rsidP="00530A05">
      <w:pPr>
        <w:pStyle w:val="FootnoteText"/>
      </w:pPr>
      <w:r w:rsidRPr="004B290C">
        <w:rPr>
          <w:rStyle w:val="FootnoteReference"/>
          <w:rFonts w:ascii="Times New Roman" w:hAnsi="Times New Roman" w:cs="Times New Roman"/>
          <w:sz w:val="22"/>
          <w:szCs w:val="22"/>
        </w:rPr>
        <w:footnoteRef/>
      </w:r>
      <w:r w:rsidRPr="004B290C">
        <w:rPr>
          <w:rFonts w:ascii="Times New Roman" w:hAnsi="Times New Roman" w:cs="Times New Roman"/>
          <w:sz w:val="22"/>
          <w:szCs w:val="22"/>
        </w:rPr>
        <w:t xml:space="preserve"> </w:t>
      </w:r>
      <w:r w:rsidRPr="004B290C">
        <w:rPr>
          <w:rStyle w:val="Emphasis"/>
          <w:rFonts w:ascii="Times New Roman" w:hAnsi="Times New Roman" w:cs="Times New Roman"/>
          <w:sz w:val="22"/>
          <w:szCs w:val="22"/>
        </w:rPr>
        <w:t>Museum International</w:t>
      </w:r>
      <w:r w:rsidRPr="004B290C">
        <w:rPr>
          <w:rFonts w:ascii="Times New Roman" w:hAnsi="Times New Roman" w:cs="Times New Roman"/>
          <w:sz w:val="22"/>
          <w:szCs w:val="22"/>
        </w:rPr>
        <w:t xml:space="preserve"> is </w:t>
      </w:r>
      <w:r>
        <w:rPr>
          <w:rFonts w:ascii="Times New Roman" w:hAnsi="Times New Roman" w:cs="Times New Roman"/>
          <w:sz w:val="22"/>
          <w:szCs w:val="22"/>
        </w:rPr>
        <w:t xml:space="preserve">an international journal </w:t>
      </w:r>
      <w:r w:rsidRPr="004B290C">
        <w:rPr>
          <w:rFonts w:ascii="Times New Roman" w:hAnsi="Times New Roman" w:cs="Times New Roman"/>
          <w:sz w:val="22"/>
          <w:szCs w:val="22"/>
        </w:rPr>
        <w:t xml:space="preserve">published quarterly by </w:t>
      </w:r>
      <w:r>
        <w:rPr>
          <w:rFonts w:ascii="Times New Roman" w:hAnsi="Times New Roman" w:cs="Times New Roman"/>
          <w:sz w:val="22"/>
          <w:szCs w:val="22"/>
        </w:rPr>
        <w:t xml:space="preserve">UNESCO since 1948. </w:t>
      </w:r>
      <w:r>
        <w:t xml:space="preserve"> </w:t>
      </w:r>
    </w:p>
  </w:footnote>
  <w:footnote w:id="7">
    <w:p w:rsidR="00F4166D" w:rsidRDefault="00F4166D">
      <w:pPr>
        <w:pStyle w:val="FootnoteText"/>
      </w:pPr>
      <w:r>
        <w:rPr>
          <w:rStyle w:val="FootnoteReference"/>
        </w:rPr>
        <w:footnoteRef/>
      </w:r>
      <w:r>
        <w:t xml:space="preserve"> Available at:</w:t>
      </w:r>
      <w:r w:rsidRPr="001F57D0">
        <w:t xml:space="preserve"> http://www.tandfonline.com/loi/rmmc20</w:t>
      </w:r>
    </w:p>
  </w:footnote>
  <w:footnote w:id="8">
    <w:p w:rsidR="00F4166D" w:rsidRDefault="00F4166D">
      <w:pPr>
        <w:pStyle w:val="FootnoteText"/>
      </w:pPr>
      <w:r>
        <w:rPr>
          <w:rStyle w:val="FootnoteReference"/>
        </w:rPr>
        <w:footnoteRef/>
      </w:r>
      <w:r>
        <w:t xml:space="preserve"> Available at:</w:t>
      </w:r>
      <w:r w:rsidRPr="001F57D0">
        <w:t xml:space="preserve"> </w:t>
      </w:r>
      <w:hyperlink r:id="rId1" w:history="1">
        <w:r w:rsidRPr="00E25088">
          <w:rPr>
            <w:rStyle w:val="Hyperlink"/>
          </w:rPr>
          <w:t>http://portal.unesco.org/culture/en/ev.php-</w:t>
        </w:r>
      </w:hyperlink>
      <w:r>
        <w:t xml:space="preserve"> </w:t>
      </w:r>
      <w:r w:rsidRPr="001F57D0">
        <w:t>URL_ID=2291&amp;URL_DO=DO_TOPIC&amp;URL_SECTION=-465.html</w:t>
      </w:r>
    </w:p>
  </w:footnote>
  <w:footnote w:id="9">
    <w:p w:rsidR="00F4166D" w:rsidRDefault="00F4166D">
      <w:pPr>
        <w:pStyle w:val="FootnoteText"/>
      </w:pPr>
      <w:r>
        <w:rPr>
          <w:rStyle w:val="FootnoteReference"/>
        </w:rPr>
        <w:footnoteRef/>
      </w:r>
      <w:r>
        <w:t xml:space="preserve"> Available at:</w:t>
      </w:r>
      <w:r w:rsidRPr="00B60406">
        <w:t xml:space="preserve"> http://www.britishmuseum.org/about_us/management/trustees.aspx</w:t>
      </w:r>
    </w:p>
  </w:footnote>
  <w:footnote w:id="10">
    <w:p w:rsidR="00F4166D" w:rsidRDefault="00F4166D">
      <w:pPr>
        <w:pStyle w:val="FootnoteText"/>
      </w:pPr>
      <w:r>
        <w:rPr>
          <w:rStyle w:val="FootnoteReference"/>
        </w:rPr>
        <w:footnoteRef/>
      </w:r>
      <w:r>
        <w:t xml:space="preserve"> Available at:</w:t>
      </w:r>
      <w:r w:rsidRPr="00B60406">
        <w:t xml:space="preserve"> http://www.vam.ac.uk/content/articles/t/trustees/</w:t>
      </w:r>
    </w:p>
  </w:footnote>
  <w:footnote w:id="11">
    <w:p w:rsidR="00F4166D" w:rsidRDefault="00F4166D">
      <w:pPr>
        <w:pStyle w:val="FootnoteText"/>
      </w:pPr>
      <w:r>
        <w:rPr>
          <w:rStyle w:val="FootnoteReference"/>
        </w:rPr>
        <w:footnoteRef/>
      </w:r>
      <w:r>
        <w:t xml:space="preserve"> Available at: </w:t>
      </w:r>
      <w:r w:rsidRPr="001F57D0">
        <w:t>http://www.nytimes.com/2013/05/25/arts/design/museums-move-to-return-human-remains-to-indigenous-peoples.html?_r=0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111"/>
    <w:multiLevelType w:val="hybridMultilevel"/>
    <w:tmpl w:val="8B721C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6733AE"/>
    <w:multiLevelType w:val="hybridMultilevel"/>
    <w:tmpl w:val="C57499F8"/>
    <w:lvl w:ilvl="0" w:tplc="96443538">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A800D5"/>
    <w:multiLevelType w:val="hybridMultilevel"/>
    <w:tmpl w:val="5F5A6434"/>
    <w:lvl w:ilvl="0" w:tplc="08090011">
      <w:start w:val="1"/>
      <w:numFmt w:val="decimal"/>
      <w:lvlText w:val="%1)"/>
      <w:lvlJc w:val="left"/>
      <w:pPr>
        <w:ind w:left="1684" w:hanging="360"/>
      </w:pPr>
    </w:lvl>
    <w:lvl w:ilvl="1" w:tplc="08090019" w:tentative="1">
      <w:start w:val="1"/>
      <w:numFmt w:val="lowerLetter"/>
      <w:lvlText w:val="%2."/>
      <w:lvlJc w:val="left"/>
      <w:pPr>
        <w:ind w:left="2404" w:hanging="360"/>
      </w:pPr>
    </w:lvl>
    <w:lvl w:ilvl="2" w:tplc="0809001B" w:tentative="1">
      <w:start w:val="1"/>
      <w:numFmt w:val="lowerRoman"/>
      <w:lvlText w:val="%3."/>
      <w:lvlJc w:val="right"/>
      <w:pPr>
        <w:ind w:left="3124" w:hanging="180"/>
      </w:pPr>
    </w:lvl>
    <w:lvl w:ilvl="3" w:tplc="0809000F" w:tentative="1">
      <w:start w:val="1"/>
      <w:numFmt w:val="decimal"/>
      <w:lvlText w:val="%4."/>
      <w:lvlJc w:val="left"/>
      <w:pPr>
        <w:ind w:left="3844" w:hanging="360"/>
      </w:pPr>
    </w:lvl>
    <w:lvl w:ilvl="4" w:tplc="08090019" w:tentative="1">
      <w:start w:val="1"/>
      <w:numFmt w:val="lowerLetter"/>
      <w:lvlText w:val="%5."/>
      <w:lvlJc w:val="left"/>
      <w:pPr>
        <w:ind w:left="4564" w:hanging="360"/>
      </w:pPr>
    </w:lvl>
    <w:lvl w:ilvl="5" w:tplc="0809001B" w:tentative="1">
      <w:start w:val="1"/>
      <w:numFmt w:val="lowerRoman"/>
      <w:lvlText w:val="%6."/>
      <w:lvlJc w:val="right"/>
      <w:pPr>
        <w:ind w:left="5284" w:hanging="180"/>
      </w:pPr>
    </w:lvl>
    <w:lvl w:ilvl="6" w:tplc="0809000F" w:tentative="1">
      <w:start w:val="1"/>
      <w:numFmt w:val="decimal"/>
      <w:lvlText w:val="%7."/>
      <w:lvlJc w:val="left"/>
      <w:pPr>
        <w:ind w:left="6004" w:hanging="360"/>
      </w:pPr>
    </w:lvl>
    <w:lvl w:ilvl="7" w:tplc="08090019" w:tentative="1">
      <w:start w:val="1"/>
      <w:numFmt w:val="lowerLetter"/>
      <w:lvlText w:val="%8."/>
      <w:lvlJc w:val="left"/>
      <w:pPr>
        <w:ind w:left="6724" w:hanging="360"/>
      </w:pPr>
    </w:lvl>
    <w:lvl w:ilvl="8" w:tplc="0809001B" w:tentative="1">
      <w:start w:val="1"/>
      <w:numFmt w:val="lowerRoman"/>
      <w:lvlText w:val="%9."/>
      <w:lvlJc w:val="right"/>
      <w:pPr>
        <w:ind w:left="7444" w:hanging="180"/>
      </w:pPr>
    </w:lvl>
  </w:abstractNum>
  <w:abstractNum w:abstractNumId="3">
    <w:nsid w:val="0C52472C"/>
    <w:multiLevelType w:val="hybridMultilevel"/>
    <w:tmpl w:val="049C3A96"/>
    <w:lvl w:ilvl="0" w:tplc="08090015">
      <w:start w:val="1"/>
      <w:numFmt w:val="upp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14BA5FD6"/>
    <w:multiLevelType w:val="hybridMultilevel"/>
    <w:tmpl w:val="24346B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14501D"/>
    <w:multiLevelType w:val="hybridMultilevel"/>
    <w:tmpl w:val="3C6C5E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E77F11"/>
    <w:multiLevelType w:val="hybridMultilevel"/>
    <w:tmpl w:val="D6FE65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DD11A5"/>
    <w:multiLevelType w:val="hybridMultilevel"/>
    <w:tmpl w:val="4E102A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382B28"/>
    <w:multiLevelType w:val="hybridMultilevel"/>
    <w:tmpl w:val="B91C05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3C4033"/>
    <w:multiLevelType w:val="hybridMultilevel"/>
    <w:tmpl w:val="4BB4BDAE"/>
    <w:lvl w:ilvl="0" w:tplc="0809001B">
      <w:start w:val="1"/>
      <w:numFmt w:val="lowerRoman"/>
      <w:lvlText w:val="%1."/>
      <w:lvlJc w:val="righ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0">
    <w:nsid w:val="1DCD7A5C"/>
    <w:multiLevelType w:val="hybridMultilevel"/>
    <w:tmpl w:val="12A227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BA5C8B"/>
    <w:multiLevelType w:val="hybridMultilevel"/>
    <w:tmpl w:val="A456070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E3538F"/>
    <w:multiLevelType w:val="hybridMultilevel"/>
    <w:tmpl w:val="454E17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1F709D"/>
    <w:multiLevelType w:val="hybridMultilevel"/>
    <w:tmpl w:val="F698AF82"/>
    <w:lvl w:ilvl="0" w:tplc="BA12BED4">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86408B"/>
    <w:multiLevelType w:val="hybridMultilevel"/>
    <w:tmpl w:val="421214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B07E42"/>
    <w:multiLevelType w:val="hybridMultilevel"/>
    <w:tmpl w:val="BEB6F6A6"/>
    <w:lvl w:ilvl="0" w:tplc="08090011">
      <w:start w:val="1"/>
      <w:numFmt w:val="decimal"/>
      <w:lvlText w:val="%1)"/>
      <w:lvlJc w:val="left"/>
      <w:pPr>
        <w:ind w:left="1155" w:hanging="360"/>
      </w:p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6">
    <w:nsid w:val="4ADA626B"/>
    <w:multiLevelType w:val="hybridMultilevel"/>
    <w:tmpl w:val="3A3219C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120FEF"/>
    <w:multiLevelType w:val="hybridMultilevel"/>
    <w:tmpl w:val="D0D2A32C"/>
    <w:lvl w:ilvl="0" w:tplc="08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8">
    <w:nsid w:val="4C1A3C8F"/>
    <w:multiLevelType w:val="hybridMultilevel"/>
    <w:tmpl w:val="F27AF93E"/>
    <w:lvl w:ilvl="0" w:tplc="5914E86A">
      <w:start w:val="1"/>
      <w:numFmt w:val="decimal"/>
      <w:lvlText w:val="%1."/>
      <w:lvlJc w:val="left"/>
      <w:pPr>
        <w:ind w:left="948" w:hanging="324"/>
        <w:jc w:val="left"/>
      </w:pPr>
      <w:rPr>
        <w:rFonts w:ascii="Arial" w:eastAsia="Arial" w:hAnsi="Arial" w:hint="default"/>
        <w:w w:val="104"/>
        <w:sz w:val="21"/>
        <w:szCs w:val="21"/>
      </w:rPr>
    </w:lvl>
    <w:lvl w:ilvl="1" w:tplc="B33C98AE">
      <w:start w:val="1"/>
      <w:numFmt w:val="bullet"/>
      <w:lvlText w:val="•"/>
      <w:lvlJc w:val="left"/>
      <w:pPr>
        <w:ind w:left="1698" w:hanging="324"/>
      </w:pPr>
      <w:rPr>
        <w:rFonts w:hint="default"/>
      </w:rPr>
    </w:lvl>
    <w:lvl w:ilvl="2" w:tplc="CE320010">
      <w:start w:val="1"/>
      <w:numFmt w:val="bullet"/>
      <w:lvlText w:val="•"/>
      <w:lvlJc w:val="left"/>
      <w:pPr>
        <w:ind w:left="2457" w:hanging="324"/>
      </w:pPr>
      <w:rPr>
        <w:rFonts w:hint="default"/>
      </w:rPr>
    </w:lvl>
    <w:lvl w:ilvl="3" w:tplc="C77C7BD0">
      <w:start w:val="1"/>
      <w:numFmt w:val="bullet"/>
      <w:lvlText w:val="•"/>
      <w:lvlJc w:val="left"/>
      <w:pPr>
        <w:ind w:left="3216" w:hanging="324"/>
      </w:pPr>
      <w:rPr>
        <w:rFonts w:hint="default"/>
      </w:rPr>
    </w:lvl>
    <w:lvl w:ilvl="4" w:tplc="764E115A">
      <w:start w:val="1"/>
      <w:numFmt w:val="bullet"/>
      <w:lvlText w:val="•"/>
      <w:lvlJc w:val="left"/>
      <w:pPr>
        <w:ind w:left="3974" w:hanging="324"/>
      </w:pPr>
      <w:rPr>
        <w:rFonts w:hint="default"/>
      </w:rPr>
    </w:lvl>
    <w:lvl w:ilvl="5" w:tplc="0AA6C9A8">
      <w:start w:val="1"/>
      <w:numFmt w:val="bullet"/>
      <w:lvlText w:val="•"/>
      <w:lvlJc w:val="left"/>
      <w:pPr>
        <w:ind w:left="4733" w:hanging="324"/>
      </w:pPr>
      <w:rPr>
        <w:rFonts w:hint="default"/>
      </w:rPr>
    </w:lvl>
    <w:lvl w:ilvl="6" w:tplc="EF900292">
      <w:start w:val="1"/>
      <w:numFmt w:val="bullet"/>
      <w:lvlText w:val="•"/>
      <w:lvlJc w:val="left"/>
      <w:pPr>
        <w:ind w:left="5492" w:hanging="324"/>
      </w:pPr>
      <w:rPr>
        <w:rFonts w:hint="default"/>
      </w:rPr>
    </w:lvl>
    <w:lvl w:ilvl="7" w:tplc="FDE4DD24">
      <w:start w:val="1"/>
      <w:numFmt w:val="bullet"/>
      <w:lvlText w:val="•"/>
      <w:lvlJc w:val="left"/>
      <w:pPr>
        <w:ind w:left="6251" w:hanging="324"/>
      </w:pPr>
      <w:rPr>
        <w:rFonts w:hint="default"/>
      </w:rPr>
    </w:lvl>
    <w:lvl w:ilvl="8" w:tplc="6E44BC74">
      <w:start w:val="1"/>
      <w:numFmt w:val="bullet"/>
      <w:lvlText w:val="•"/>
      <w:lvlJc w:val="left"/>
      <w:pPr>
        <w:ind w:left="7009" w:hanging="324"/>
      </w:pPr>
      <w:rPr>
        <w:rFonts w:hint="default"/>
      </w:rPr>
    </w:lvl>
  </w:abstractNum>
  <w:abstractNum w:abstractNumId="19">
    <w:nsid w:val="4D8243F1"/>
    <w:multiLevelType w:val="hybridMultilevel"/>
    <w:tmpl w:val="98101A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E52E97"/>
    <w:multiLevelType w:val="hybridMultilevel"/>
    <w:tmpl w:val="4FA854C8"/>
    <w:lvl w:ilvl="0" w:tplc="FFAADA38">
      <w:start w:val="1"/>
      <w:numFmt w:val="upp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52E44E34"/>
    <w:multiLevelType w:val="hybridMultilevel"/>
    <w:tmpl w:val="6D8AB1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2566E8"/>
    <w:multiLevelType w:val="hybridMultilevel"/>
    <w:tmpl w:val="E40417AC"/>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39D03BC"/>
    <w:multiLevelType w:val="hybridMultilevel"/>
    <w:tmpl w:val="336294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903B54"/>
    <w:multiLevelType w:val="hybridMultilevel"/>
    <w:tmpl w:val="885830E8"/>
    <w:lvl w:ilvl="0" w:tplc="6DFA68EC">
      <w:start w:val="8"/>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B45379"/>
    <w:multiLevelType w:val="hybridMultilevel"/>
    <w:tmpl w:val="D6FE65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573AA1"/>
    <w:multiLevelType w:val="hybridMultilevel"/>
    <w:tmpl w:val="3A3219C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30658A"/>
    <w:multiLevelType w:val="hybridMultilevel"/>
    <w:tmpl w:val="336294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C922747"/>
    <w:multiLevelType w:val="hybridMultilevel"/>
    <w:tmpl w:val="9872F4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777564"/>
    <w:multiLevelType w:val="hybridMultilevel"/>
    <w:tmpl w:val="77D0F15E"/>
    <w:lvl w:ilvl="0" w:tplc="08090011">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0">
    <w:nsid w:val="638C4953"/>
    <w:multiLevelType w:val="hybridMultilevel"/>
    <w:tmpl w:val="3A149A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F9048C"/>
    <w:multiLevelType w:val="hybridMultilevel"/>
    <w:tmpl w:val="42368130"/>
    <w:lvl w:ilvl="0" w:tplc="1CB80E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ED70F0"/>
    <w:multiLevelType w:val="hybridMultilevel"/>
    <w:tmpl w:val="1AFA48E0"/>
    <w:lvl w:ilvl="0" w:tplc="08090015">
      <w:start w:val="1"/>
      <w:numFmt w:val="upperLetter"/>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3">
    <w:nsid w:val="6B840688"/>
    <w:multiLevelType w:val="hybridMultilevel"/>
    <w:tmpl w:val="584E33B0"/>
    <w:lvl w:ilvl="0" w:tplc="08090011">
      <w:start w:val="1"/>
      <w:numFmt w:val="decimal"/>
      <w:lvlText w:val="%1)"/>
      <w:lvlJc w:val="left"/>
      <w:pPr>
        <w:ind w:left="2205" w:hanging="360"/>
      </w:p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34">
    <w:nsid w:val="72AB69A6"/>
    <w:multiLevelType w:val="hybridMultilevel"/>
    <w:tmpl w:val="80CA297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E7F19FA"/>
    <w:multiLevelType w:val="hybridMultilevel"/>
    <w:tmpl w:val="A07EA6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3"/>
  </w:num>
  <w:num w:numId="3">
    <w:abstractNumId w:val="13"/>
  </w:num>
  <w:num w:numId="4">
    <w:abstractNumId w:val="20"/>
  </w:num>
  <w:num w:numId="5">
    <w:abstractNumId w:val="1"/>
  </w:num>
  <w:num w:numId="6">
    <w:abstractNumId w:val="16"/>
  </w:num>
  <w:num w:numId="7">
    <w:abstractNumId w:val="26"/>
  </w:num>
  <w:num w:numId="8">
    <w:abstractNumId w:val="30"/>
  </w:num>
  <w:num w:numId="9">
    <w:abstractNumId w:val="12"/>
  </w:num>
  <w:num w:numId="10">
    <w:abstractNumId w:val="11"/>
  </w:num>
  <w:num w:numId="11">
    <w:abstractNumId w:val="28"/>
  </w:num>
  <w:num w:numId="12">
    <w:abstractNumId w:val="10"/>
  </w:num>
  <w:num w:numId="13">
    <w:abstractNumId w:val="8"/>
  </w:num>
  <w:num w:numId="14">
    <w:abstractNumId w:val="34"/>
  </w:num>
  <w:num w:numId="15">
    <w:abstractNumId w:val="23"/>
  </w:num>
  <w:num w:numId="16">
    <w:abstractNumId w:val="27"/>
  </w:num>
  <w:num w:numId="17">
    <w:abstractNumId w:val="7"/>
  </w:num>
  <w:num w:numId="18">
    <w:abstractNumId w:val="0"/>
  </w:num>
  <w:num w:numId="19">
    <w:abstractNumId w:val="21"/>
  </w:num>
  <w:num w:numId="20">
    <w:abstractNumId w:val="25"/>
  </w:num>
  <w:num w:numId="21">
    <w:abstractNumId w:val="6"/>
  </w:num>
  <w:num w:numId="22">
    <w:abstractNumId w:val="14"/>
  </w:num>
  <w:num w:numId="23">
    <w:abstractNumId w:val="35"/>
  </w:num>
  <w:num w:numId="24">
    <w:abstractNumId w:val="5"/>
  </w:num>
  <w:num w:numId="25">
    <w:abstractNumId w:val="18"/>
  </w:num>
  <w:num w:numId="26">
    <w:abstractNumId w:val="31"/>
  </w:num>
  <w:num w:numId="27">
    <w:abstractNumId w:val="15"/>
  </w:num>
  <w:num w:numId="28">
    <w:abstractNumId w:val="19"/>
  </w:num>
  <w:num w:numId="29">
    <w:abstractNumId w:val="22"/>
  </w:num>
  <w:num w:numId="30">
    <w:abstractNumId w:val="9"/>
  </w:num>
  <w:num w:numId="31">
    <w:abstractNumId w:val="24"/>
  </w:num>
  <w:num w:numId="32">
    <w:abstractNumId w:val="3"/>
  </w:num>
  <w:num w:numId="33">
    <w:abstractNumId w:val="32"/>
  </w:num>
  <w:num w:numId="34">
    <w:abstractNumId w:val="2"/>
  </w:num>
  <w:num w:numId="35">
    <w:abstractNumId w:val="29"/>
  </w:num>
  <w:num w:numId="36">
    <w:abstractNumId w:val="1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docVars>
    <w:docVar w:name="dgnword-docGUID" w:val="{C6F52BE3-0D3C-4973-BD3D-A3DC036A7264}"/>
    <w:docVar w:name="dgnword-eventsink" w:val="134885072"/>
  </w:docVars>
  <w:rsids>
    <w:rsidRoot w:val="00D174E7"/>
    <w:rsid w:val="00006947"/>
    <w:rsid w:val="00035A82"/>
    <w:rsid w:val="00050ABE"/>
    <w:rsid w:val="00063F68"/>
    <w:rsid w:val="000872BF"/>
    <w:rsid w:val="000B179E"/>
    <w:rsid w:val="000B1888"/>
    <w:rsid w:val="000D215A"/>
    <w:rsid w:val="000E6C58"/>
    <w:rsid w:val="0014745A"/>
    <w:rsid w:val="0015491C"/>
    <w:rsid w:val="0016404D"/>
    <w:rsid w:val="00167607"/>
    <w:rsid w:val="00186FA3"/>
    <w:rsid w:val="001B05D9"/>
    <w:rsid w:val="001C28DE"/>
    <w:rsid w:val="001D439C"/>
    <w:rsid w:val="001E4930"/>
    <w:rsid w:val="001F57D0"/>
    <w:rsid w:val="00204FCB"/>
    <w:rsid w:val="00223B56"/>
    <w:rsid w:val="002264C1"/>
    <w:rsid w:val="00236A19"/>
    <w:rsid w:val="00255B55"/>
    <w:rsid w:val="00262393"/>
    <w:rsid w:val="00271101"/>
    <w:rsid w:val="00276709"/>
    <w:rsid w:val="002A5AB8"/>
    <w:rsid w:val="002B39C6"/>
    <w:rsid w:val="002B4E0B"/>
    <w:rsid w:val="002D3BC0"/>
    <w:rsid w:val="002F0E61"/>
    <w:rsid w:val="00333D35"/>
    <w:rsid w:val="00367F2C"/>
    <w:rsid w:val="003A38B6"/>
    <w:rsid w:val="003B2851"/>
    <w:rsid w:val="003E6407"/>
    <w:rsid w:val="003E71B5"/>
    <w:rsid w:val="003F423D"/>
    <w:rsid w:val="00401E49"/>
    <w:rsid w:val="004026F6"/>
    <w:rsid w:val="00434681"/>
    <w:rsid w:val="004562D5"/>
    <w:rsid w:val="00476843"/>
    <w:rsid w:val="00481996"/>
    <w:rsid w:val="004A082C"/>
    <w:rsid w:val="004B6578"/>
    <w:rsid w:val="004B7509"/>
    <w:rsid w:val="004C125B"/>
    <w:rsid w:val="0050177C"/>
    <w:rsid w:val="00513674"/>
    <w:rsid w:val="00530A05"/>
    <w:rsid w:val="00563550"/>
    <w:rsid w:val="0059020F"/>
    <w:rsid w:val="00591A6D"/>
    <w:rsid w:val="005A6B84"/>
    <w:rsid w:val="005B4602"/>
    <w:rsid w:val="005B4CFB"/>
    <w:rsid w:val="005D3BF8"/>
    <w:rsid w:val="005E28A2"/>
    <w:rsid w:val="005F002D"/>
    <w:rsid w:val="00630C12"/>
    <w:rsid w:val="00653535"/>
    <w:rsid w:val="006569A5"/>
    <w:rsid w:val="006A5832"/>
    <w:rsid w:val="006B2758"/>
    <w:rsid w:val="006C34EE"/>
    <w:rsid w:val="006E0C09"/>
    <w:rsid w:val="006F1B8D"/>
    <w:rsid w:val="00717E0A"/>
    <w:rsid w:val="00732FA1"/>
    <w:rsid w:val="0074459E"/>
    <w:rsid w:val="007949C8"/>
    <w:rsid w:val="007A25AE"/>
    <w:rsid w:val="007C1849"/>
    <w:rsid w:val="00812624"/>
    <w:rsid w:val="00812C59"/>
    <w:rsid w:val="00822382"/>
    <w:rsid w:val="008257CB"/>
    <w:rsid w:val="0086678A"/>
    <w:rsid w:val="008832AF"/>
    <w:rsid w:val="008A0CEA"/>
    <w:rsid w:val="008D49AA"/>
    <w:rsid w:val="008E3CDE"/>
    <w:rsid w:val="00900A89"/>
    <w:rsid w:val="00935761"/>
    <w:rsid w:val="00936BDB"/>
    <w:rsid w:val="00956ACF"/>
    <w:rsid w:val="009724C6"/>
    <w:rsid w:val="00994388"/>
    <w:rsid w:val="00997A2C"/>
    <w:rsid w:val="009E0319"/>
    <w:rsid w:val="009E6A19"/>
    <w:rsid w:val="00A153FA"/>
    <w:rsid w:val="00A6273D"/>
    <w:rsid w:val="00A76618"/>
    <w:rsid w:val="00B56FFA"/>
    <w:rsid w:val="00B60406"/>
    <w:rsid w:val="00B6186B"/>
    <w:rsid w:val="00B71F24"/>
    <w:rsid w:val="00B95249"/>
    <w:rsid w:val="00B961E8"/>
    <w:rsid w:val="00B97539"/>
    <w:rsid w:val="00C060C1"/>
    <w:rsid w:val="00C20439"/>
    <w:rsid w:val="00C26C3A"/>
    <w:rsid w:val="00C435D4"/>
    <w:rsid w:val="00C46078"/>
    <w:rsid w:val="00C60CF2"/>
    <w:rsid w:val="00C66676"/>
    <w:rsid w:val="00CB342C"/>
    <w:rsid w:val="00CB70EF"/>
    <w:rsid w:val="00CC2BCE"/>
    <w:rsid w:val="00CD56FE"/>
    <w:rsid w:val="00CF0775"/>
    <w:rsid w:val="00D0221F"/>
    <w:rsid w:val="00D12215"/>
    <w:rsid w:val="00D1681A"/>
    <w:rsid w:val="00D174E7"/>
    <w:rsid w:val="00D379CF"/>
    <w:rsid w:val="00D602C5"/>
    <w:rsid w:val="00D67A98"/>
    <w:rsid w:val="00DA4A60"/>
    <w:rsid w:val="00DA4F81"/>
    <w:rsid w:val="00DB4C38"/>
    <w:rsid w:val="00DC74FE"/>
    <w:rsid w:val="00DE6D8F"/>
    <w:rsid w:val="00E02E30"/>
    <w:rsid w:val="00E05477"/>
    <w:rsid w:val="00E1238F"/>
    <w:rsid w:val="00E14BCC"/>
    <w:rsid w:val="00E33B68"/>
    <w:rsid w:val="00E67BF5"/>
    <w:rsid w:val="00E729C9"/>
    <w:rsid w:val="00E7613B"/>
    <w:rsid w:val="00E80BA4"/>
    <w:rsid w:val="00E85F9C"/>
    <w:rsid w:val="00EA3AA8"/>
    <w:rsid w:val="00EB6AA4"/>
    <w:rsid w:val="00EC22F4"/>
    <w:rsid w:val="00EC5B2C"/>
    <w:rsid w:val="00EE0B04"/>
    <w:rsid w:val="00F2064E"/>
    <w:rsid w:val="00F24080"/>
    <w:rsid w:val="00F26FEE"/>
    <w:rsid w:val="00F4166D"/>
    <w:rsid w:val="00F61F70"/>
    <w:rsid w:val="00F66823"/>
    <w:rsid w:val="00FC20FA"/>
    <w:rsid w:val="00FC562D"/>
    <w:rsid w:val="00FD163F"/>
    <w:rsid w:val="00FE3195"/>
    <w:rsid w:val="00FE7A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BE"/>
  </w:style>
  <w:style w:type="paragraph" w:styleId="Heading2">
    <w:name w:val="heading 2"/>
    <w:basedOn w:val="Normal"/>
    <w:link w:val="Heading2Char"/>
    <w:uiPriority w:val="9"/>
    <w:qFormat/>
    <w:rsid w:val="00D174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74E7"/>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D174E7"/>
    <w:rPr>
      <w:color w:val="0000FF" w:themeColor="hyperlink"/>
      <w:u w:val="single"/>
    </w:rPr>
  </w:style>
  <w:style w:type="paragraph" w:styleId="ListParagraph">
    <w:name w:val="List Paragraph"/>
    <w:basedOn w:val="Normal"/>
    <w:uiPriority w:val="34"/>
    <w:qFormat/>
    <w:rsid w:val="00D174E7"/>
    <w:pPr>
      <w:widowControl w:val="0"/>
      <w:spacing w:after="0" w:line="240" w:lineRule="auto"/>
    </w:pPr>
    <w:rPr>
      <w:lang w:val="en-US"/>
    </w:rPr>
  </w:style>
  <w:style w:type="paragraph" w:customStyle="1" w:styleId="type14px">
    <w:name w:val="type14px"/>
    <w:basedOn w:val="Normal"/>
    <w:rsid w:val="00D174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174E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D174E7"/>
    <w:pPr>
      <w:spacing w:after="0" w:line="240" w:lineRule="auto"/>
    </w:pPr>
    <w:rPr>
      <w:sz w:val="20"/>
      <w:szCs w:val="20"/>
    </w:rPr>
  </w:style>
  <w:style w:type="character" w:customStyle="1" w:styleId="FootnoteTextChar">
    <w:name w:val="Footnote Text Char"/>
    <w:basedOn w:val="DefaultParagraphFont"/>
    <w:link w:val="FootnoteText"/>
    <w:uiPriority w:val="99"/>
    <w:rsid w:val="00D174E7"/>
    <w:rPr>
      <w:sz w:val="20"/>
      <w:szCs w:val="20"/>
    </w:rPr>
  </w:style>
  <w:style w:type="character" w:styleId="FootnoteReference">
    <w:name w:val="footnote reference"/>
    <w:basedOn w:val="DefaultParagraphFont"/>
    <w:uiPriority w:val="99"/>
    <w:semiHidden/>
    <w:unhideWhenUsed/>
    <w:rsid w:val="00D174E7"/>
    <w:rPr>
      <w:vertAlign w:val="superscript"/>
    </w:rPr>
  </w:style>
  <w:style w:type="character" w:styleId="Strong">
    <w:name w:val="Strong"/>
    <w:basedOn w:val="DefaultParagraphFont"/>
    <w:uiPriority w:val="22"/>
    <w:qFormat/>
    <w:rsid w:val="00D174E7"/>
    <w:rPr>
      <w:b/>
      <w:bCs/>
    </w:rPr>
  </w:style>
  <w:style w:type="paragraph" w:customStyle="1" w:styleId="p1">
    <w:name w:val="p1"/>
    <w:basedOn w:val="Normal"/>
    <w:rsid w:val="00D17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D174E7"/>
  </w:style>
  <w:style w:type="paragraph" w:styleId="BodyText">
    <w:name w:val="Body Text"/>
    <w:basedOn w:val="Normal"/>
    <w:link w:val="BodyTextChar"/>
    <w:uiPriority w:val="1"/>
    <w:qFormat/>
    <w:rsid w:val="00D174E7"/>
    <w:pPr>
      <w:widowControl w:val="0"/>
      <w:spacing w:after="0" w:line="240" w:lineRule="auto"/>
      <w:ind w:left="120"/>
    </w:pPr>
    <w:rPr>
      <w:rFonts w:ascii="Arial" w:eastAsia="Arial" w:hAnsi="Arial"/>
      <w:sz w:val="21"/>
      <w:szCs w:val="21"/>
      <w:lang w:val="en-US"/>
    </w:rPr>
  </w:style>
  <w:style w:type="character" w:customStyle="1" w:styleId="BodyTextChar">
    <w:name w:val="Body Text Char"/>
    <w:basedOn w:val="DefaultParagraphFont"/>
    <w:link w:val="BodyText"/>
    <w:uiPriority w:val="1"/>
    <w:rsid w:val="00D174E7"/>
    <w:rPr>
      <w:rFonts w:ascii="Arial" w:eastAsia="Arial" w:hAnsi="Arial"/>
      <w:sz w:val="21"/>
      <w:szCs w:val="21"/>
      <w:lang w:val="en-US"/>
    </w:rPr>
  </w:style>
  <w:style w:type="paragraph" w:styleId="HTMLPreformatted">
    <w:name w:val="HTML Preformatted"/>
    <w:basedOn w:val="Normal"/>
    <w:link w:val="HTMLPreformattedChar"/>
    <w:uiPriority w:val="99"/>
    <w:unhideWhenUsed/>
    <w:rsid w:val="00D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174E7"/>
    <w:rPr>
      <w:rFonts w:ascii="Courier New" w:eastAsia="Times New Roman" w:hAnsi="Courier New" w:cs="Courier New"/>
      <w:sz w:val="20"/>
      <w:szCs w:val="20"/>
      <w:lang w:eastAsia="en-GB"/>
    </w:rPr>
  </w:style>
  <w:style w:type="paragraph" w:customStyle="1" w:styleId="Default">
    <w:name w:val="Default"/>
    <w:rsid w:val="00D174E7"/>
    <w:pPr>
      <w:autoSpaceDE w:val="0"/>
      <w:autoSpaceDN w:val="0"/>
      <w:adjustRightInd w:val="0"/>
      <w:spacing w:after="0" w:line="240" w:lineRule="auto"/>
    </w:pPr>
    <w:rPr>
      <w:rFonts w:ascii="Calibri" w:hAnsi="Calibri" w:cs="Calibri"/>
      <w:color w:val="000000"/>
      <w:sz w:val="24"/>
      <w:szCs w:val="24"/>
    </w:rPr>
  </w:style>
  <w:style w:type="paragraph" w:customStyle="1" w:styleId="body-paragraph">
    <w:name w:val="body-paragraph"/>
    <w:basedOn w:val="Normal"/>
    <w:rsid w:val="00D174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74E7"/>
    <w:rPr>
      <w:i/>
      <w:iCs/>
    </w:rPr>
  </w:style>
  <w:style w:type="character" w:styleId="SubtleEmphasis">
    <w:name w:val="Subtle Emphasis"/>
    <w:basedOn w:val="DefaultParagraphFont"/>
    <w:uiPriority w:val="19"/>
    <w:qFormat/>
    <w:rsid w:val="00D174E7"/>
    <w:rPr>
      <w:i/>
      <w:iCs/>
      <w:color w:val="808080" w:themeColor="text1" w:themeTint="7F"/>
    </w:rPr>
  </w:style>
  <w:style w:type="paragraph" w:styleId="Header">
    <w:name w:val="header"/>
    <w:basedOn w:val="Normal"/>
    <w:link w:val="HeaderChar"/>
    <w:uiPriority w:val="99"/>
    <w:unhideWhenUsed/>
    <w:rsid w:val="00D17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4E7"/>
  </w:style>
  <w:style w:type="paragraph" w:styleId="Footer">
    <w:name w:val="footer"/>
    <w:basedOn w:val="Normal"/>
    <w:link w:val="FooterChar"/>
    <w:uiPriority w:val="99"/>
    <w:unhideWhenUsed/>
    <w:rsid w:val="00D17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4E7"/>
  </w:style>
  <w:style w:type="character" w:customStyle="1" w:styleId="selectable">
    <w:name w:val="selectable"/>
    <w:basedOn w:val="DefaultParagraphFont"/>
    <w:rsid w:val="00D174E7"/>
  </w:style>
  <w:style w:type="paragraph" w:styleId="BalloonText">
    <w:name w:val="Balloon Text"/>
    <w:basedOn w:val="Normal"/>
    <w:link w:val="BalloonTextChar"/>
    <w:uiPriority w:val="99"/>
    <w:semiHidden/>
    <w:unhideWhenUsed/>
    <w:rsid w:val="00D17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4E7"/>
    <w:rPr>
      <w:rFonts w:ascii="Tahoma" w:hAnsi="Tahoma" w:cs="Tahoma"/>
      <w:sz w:val="16"/>
      <w:szCs w:val="16"/>
    </w:rPr>
  </w:style>
  <w:style w:type="character" w:customStyle="1" w:styleId="a">
    <w:name w:val="a"/>
    <w:basedOn w:val="DefaultParagraphFont"/>
    <w:rsid w:val="00D174E7"/>
  </w:style>
  <w:style w:type="character" w:customStyle="1" w:styleId="l6">
    <w:name w:val="l6"/>
    <w:basedOn w:val="DefaultParagraphFont"/>
    <w:rsid w:val="00D174E7"/>
  </w:style>
  <w:style w:type="character" w:customStyle="1" w:styleId="l7">
    <w:name w:val="l7"/>
    <w:basedOn w:val="DefaultParagraphFont"/>
    <w:rsid w:val="00D174E7"/>
  </w:style>
  <w:style w:type="character" w:customStyle="1" w:styleId="l8">
    <w:name w:val="l8"/>
    <w:basedOn w:val="DefaultParagraphFont"/>
    <w:rsid w:val="00D174E7"/>
  </w:style>
  <w:style w:type="character" w:customStyle="1" w:styleId="l11">
    <w:name w:val="l11"/>
    <w:basedOn w:val="DefaultParagraphFont"/>
    <w:rsid w:val="00D174E7"/>
  </w:style>
  <w:style w:type="character" w:customStyle="1" w:styleId="l">
    <w:name w:val="l"/>
    <w:basedOn w:val="DefaultParagraphFont"/>
    <w:rsid w:val="00D174E7"/>
  </w:style>
  <w:style w:type="paragraph" w:customStyle="1" w:styleId="TableParagraph">
    <w:name w:val="Table Paragraph"/>
    <w:basedOn w:val="Normal"/>
    <w:uiPriority w:val="1"/>
    <w:qFormat/>
    <w:rsid w:val="00D174E7"/>
    <w:pPr>
      <w:widowControl w:val="0"/>
      <w:spacing w:after="0" w:line="240" w:lineRule="auto"/>
    </w:pPr>
    <w:rPr>
      <w:lang w:val="en-US"/>
    </w:rPr>
  </w:style>
  <w:style w:type="paragraph" w:styleId="PlainText">
    <w:name w:val="Plain Text"/>
    <w:basedOn w:val="Normal"/>
    <w:link w:val="PlainTextChar"/>
    <w:uiPriority w:val="99"/>
    <w:semiHidden/>
    <w:unhideWhenUsed/>
    <w:rsid w:val="00A76618"/>
    <w:pPr>
      <w:spacing w:after="0" w:line="240" w:lineRule="auto"/>
    </w:pPr>
    <w:rPr>
      <w:rFonts w:ascii="Consolas" w:eastAsia="SimSun" w:hAnsi="Consolas" w:cs="Times New Roman"/>
      <w:sz w:val="21"/>
      <w:szCs w:val="21"/>
      <w:lang w:eastAsia="zh-CN"/>
    </w:rPr>
  </w:style>
  <w:style w:type="character" w:customStyle="1" w:styleId="PlainTextChar">
    <w:name w:val="Plain Text Char"/>
    <w:basedOn w:val="DefaultParagraphFont"/>
    <w:link w:val="PlainText"/>
    <w:uiPriority w:val="99"/>
    <w:semiHidden/>
    <w:rsid w:val="00A76618"/>
    <w:rPr>
      <w:rFonts w:ascii="Consolas" w:eastAsia="SimSun" w:hAnsi="Consolas" w:cs="Times New Roman"/>
      <w:sz w:val="21"/>
      <w:szCs w:val="21"/>
      <w:lang w:eastAsia="zh-CN"/>
    </w:rPr>
  </w:style>
  <w:style w:type="paragraph" w:customStyle="1" w:styleId="story-body-text">
    <w:name w:val="story-body-text"/>
    <w:basedOn w:val="Normal"/>
    <w:rsid w:val="0065353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1112252">
      <w:bodyDiv w:val="1"/>
      <w:marLeft w:val="0"/>
      <w:marRight w:val="0"/>
      <w:marTop w:val="0"/>
      <w:marBottom w:val="0"/>
      <w:divBdr>
        <w:top w:val="none" w:sz="0" w:space="0" w:color="auto"/>
        <w:left w:val="none" w:sz="0" w:space="0" w:color="auto"/>
        <w:bottom w:val="none" w:sz="0" w:space="0" w:color="auto"/>
        <w:right w:val="none" w:sz="0" w:space="0" w:color="auto"/>
      </w:divBdr>
      <w:divsChild>
        <w:div w:id="1136752037">
          <w:marLeft w:val="0"/>
          <w:marRight w:val="0"/>
          <w:marTop w:val="0"/>
          <w:marBottom w:val="0"/>
          <w:divBdr>
            <w:top w:val="none" w:sz="0" w:space="0" w:color="auto"/>
            <w:left w:val="none" w:sz="0" w:space="0" w:color="auto"/>
            <w:bottom w:val="none" w:sz="0" w:space="0" w:color="auto"/>
            <w:right w:val="none" w:sz="0" w:space="0" w:color="auto"/>
          </w:divBdr>
          <w:divsChild>
            <w:div w:id="806434778">
              <w:marLeft w:val="0"/>
              <w:marRight w:val="0"/>
              <w:marTop w:val="0"/>
              <w:marBottom w:val="0"/>
              <w:divBdr>
                <w:top w:val="none" w:sz="0" w:space="0" w:color="auto"/>
                <w:left w:val="none" w:sz="0" w:space="0" w:color="auto"/>
                <w:bottom w:val="none" w:sz="0" w:space="0" w:color="auto"/>
                <w:right w:val="none" w:sz="0" w:space="0" w:color="auto"/>
              </w:divBdr>
            </w:div>
          </w:divsChild>
        </w:div>
        <w:div w:id="1103233989">
          <w:marLeft w:val="0"/>
          <w:marRight w:val="0"/>
          <w:marTop w:val="0"/>
          <w:marBottom w:val="0"/>
          <w:divBdr>
            <w:top w:val="none" w:sz="0" w:space="0" w:color="auto"/>
            <w:left w:val="none" w:sz="0" w:space="0" w:color="auto"/>
            <w:bottom w:val="none" w:sz="0" w:space="0" w:color="auto"/>
            <w:right w:val="none" w:sz="0" w:space="0" w:color="auto"/>
          </w:divBdr>
          <w:divsChild>
            <w:div w:id="158256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ProfessionalInterest/Pages/CMW.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l.un.org/ilc/texts/instruments/english/conventions/3_3_1983.pd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ebarchive.nationalarchives.gov.uk/+/http:/www.culture.gov.uk/reference_library/publications/4553.aspx" TargetMode="External"/><Relationship Id="rId4" Type="http://schemas.openxmlformats.org/officeDocument/2006/relationships/settings" Target="settings.xml"/><Relationship Id="rId9" Type="http://schemas.openxmlformats.org/officeDocument/2006/relationships/hyperlink" Target="http://www2.ohchr.org/english/law/indigenous.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ortal.unesco.org/culture/en/ev.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C4153-B313-4B4B-B14C-2B59F1EB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73</Pages>
  <Words>20770</Words>
  <Characters>118389</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12</cp:revision>
  <dcterms:created xsi:type="dcterms:W3CDTF">2015-09-20T09:41:00Z</dcterms:created>
  <dcterms:modified xsi:type="dcterms:W3CDTF">2015-09-22T15:20:00Z</dcterms:modified>
</cp:coreProperties>
</file>