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2A98" w14:textId="773E84C9" w:rsidR="00713259" w:rsidRPr="00713259" w:rsidRDefault="00713259" w:rsidP="00713259">
      <w:pPr>
        <w:textAlignment w:val="baseline"/>
        <w:rPr>
          <w:rFonts w:ascii="Times" w:eastAsia="Times New Roman" w:hAnsi="Times"/>
          <w:color w:val="2A2A2A"/>
          <w:sz w:val="26"/>
          <w:szCs w:val="26"/>
          <w:lang w:val="en-US" w:eastAsia="fr-FR"/>
        </w:rPr>
      </w:pPr>
      <w:r w:rsidRPr="00713259">
        <w:rPr>
          <w:rFonts w:ascii="Times" w:eastAsia="Times New Roman" w:hAnsi="Times" w:cs="Times New Roman"/>
          <w:i/>
          <w:iCs/>
          <w:color w:val="333333"/>
          <w:lang w:val="en-US" w:eastAsia="fr-FR"/>
        </w:rPr>
        <w:t>This is an Accepted Manuscript of an article published by Oxford University Press in</w:t>
      </w:r>
      <w:r w:rsidRPr="00713259">
        <w:rPr>
          <w:rStyle w:val="Emphase"/>
          <w:rFonts w:ascii="Times" w:eastAsia="Times New Roman" w:hAnsi="Times"/>
          <w:color w:val="2A2A2A"/>
          <w:sz w:val="26"/>
          <w:szCs w:val="26"/>
          <w:bdr w:val="none" w:sz="0" w:space="0" w:color="auto" w:frame="1"/>
          <w:lang w:val="en-US"/>
        </w:rPr>
        <w:t xml:space="preserve"> </w:t>
      </w:r>
      <w:r w:rsidRPr="00713259">
        <w:rPr>
          <w:rStyle w:val="Emphase"/>
          <w:rFonts w:ascii="Times" w:eastAsia="Times New Roman" w:hAnsi="Times"/>
          <w:color w:val="2A2A2A"/>
          <w:sz w:val="26"/>
          <w:szCs w:val="26"/>
          <w:bdr w:val="none" w:sz="0" w:space="0" w:color="auto" w:frame="1"/>
          <w:lang w:val="en-US"/>
        </w:rPr>
        <w:t>French Studies Bulletin</w:t>
      </w:r>
      <w:r w:rsidRPr="00713259">
        <w:rPr>
          <w:rFonts w:ascii="Times" w:eastAsia="Times New Roman" w:hAnsi="Times"/>
          <w:color w:val="2A2A2A"/>
          <w:sz w:val="26"/>
          <w:szCs w:val="26"/>
          <w:lang w:val="en-US"/>
        </w:rPr>
        <w:t>, Volume 36, Issue 136, 1 September 2015, Pages 47–49,</w:t>
      </w:r>
      <w:r w:rsidRPr="00713259">
        <w:rPr>
          <w:rStyle w:val="apple-converted-space"/>
          <w:rFonts w:ascii="Times" w:eastAsia="Times New Roman" w:hAnsi="Times"/>
          <w:color w:val="2A2A2A"/>
          <w:sz w:val="26"/>
          <w:szCs w:val="26"/>
          <w:lang w:val="en-US"/>
        </w:rPr>
        <w:t> </w:t>
      </w:r>
      <w:hyperlink r:id="rId7" w:history="1">
        <w:r w:rsidRPr="00713259">
          <w:rPr>
            <w:rStyle w:val="Lienhypertexte"/>
            <w:rFonts w:ascii="Times" w:eastAsia="Times New Roman" w:hAnsi="Times"/>
            <w:color w:val="006FB7"/>
            <w:sz w:val="26"/>
            <w:szCs w:val="26"/>
            <w:bdr w:val="none" w:sz="0" w:space="0" w:color="auto" w:frame="1"/>
            <w:lang w:val="en-US"/>
          </w:rPr>
          <w:t>https://doi.</w:t>
        </w:r>
        <w:r w:rsidRPr="00713259">
          <w:rPr>
            <w:rStyle w:val="Lienhypertexte"/>
            <w:rFonts w:ascii="Times" w:eastAsia="Times New Roman" w:hAnsi="Times"/>
            <w:color w:val="006FB7"/>
            <w:sz w:val="26"/>
            <w:szCs w:val="26"/>
            <w:bdr w:val="none" w:sz="0" w:space="0" w:color="auto" w:frame="1"/>
            <w:lang w:val="en-US"/>
          </w:rPr>
          <w:t>o</w:t>
        </w:r>
        <w:r w:rsidRPr="00713259">
          <w:rPr>
            <w:rStyle w:val="Lienhypertexte"/>
            <w:rFonts w:ascii="Times" w:eastAsia="Times New Roman" w:hAnsi="Times"/>
            <w:color w:val="006FB7"/>
            <w:sz w:val="26"/>
            <w:szCs w:val="26"/>
            <w:bdr w:val="none" w:sz="0" w:space="0" w:color="auto" w:frame="1"/>
            <w:lang w:val="en-US"/>
          </w:rPr>
          <w:t>rg/10.1093/frebul/ktv014</w:t>
        </w:r>
      </w:hyperlink>
    </w:p>
    <w:p w14:paraId="357B061C" w14:textId="77777777" w:rsidR="00713259" w:rsidRDefault="00713259" w:rsidP="00C22015">
      <w:pPr>
        <w:spacing w:line="480" w:lineRule="auto"/>
        <w:rPr>
          <w:rFonts w:ascii="Times New Roman" w:hAnsi="Times New Roman"/>
          <w:lang w:val="en-GB"/>
        </w:rPr>
      </w:pPr>
    </w:p>
    <w:p w14:paraId="7A696295" w14:textId="287D254D" w:rsidR="00C22015" w:rsidRPr="00713259" w:rsidRDefault="00BE7B3F" w:rsidP="00C22015">
      <w:pPr>
        <w:spacing w:line="480" w:lineRule="auto"/>
        <w:rPr>
          <w:rFonts w:ascii="Times New Roman" w:hAnsi="Times New Roman"/>
          <w:b/>
          <w:lang w:val="en-GB"/>
        </w:rPr>
      </w:pPr>
      <w:r w:rsidRPr="00713259">
        <w:rPr>
          <w:rFonts w:ascii="Times New Roman" w:hAnsi="Times New Roman"/>
          <w:b/>
          <w:lang w:val="en-GB"/>
        </w:rPr>
        <w:t xml:space="preserve">Intertextuality and/in </w:t>
      </w:r>
      <w:proofErr w:type="spellStart"/>
      <w:r w:rsidRPr="00713259">
        <w:rPr>
          <w:rFonts w:ascii="Times New Roman" w:hAnsi="Times New Roman"/>
          <w:b/>
          <w:lang w:val="en-GB"/>
        </w:rPr>
        <w:t>Cadiot</w:t>
      </w:r>
      <w:proofErr w:type="spellEnd"/>
    </w:p>
    <w:p w14:paraId="37F7E2CB" w14:textId="21D25B40" w:rsidR="00C22015" w:rsidRDefault="00713259" w:rsidP="00C22015">
      <w:pPr>
        <w:spacing w:line="480" w:lineRule="auto"/>
        <w:rPr>
          <w:rFonts w:ascii="Times New Roman" w:hAnsi="Times New Roman"/>
          <w:lang w:val="en-GB"/>
        </w:rPr>
      </w:pPr>
      <w:r>
        <w:rPr>
          <w:rFonts w:ascii="Times New Roman" w:hAnsi="Times New Roman"/>
          <w:lang w:val="en-GB"/>
        </w:rPr>
        <w:t>Dominic Glynn, IMLR</w:t>
      </w:r>
    </w:p>
    <w:p w14:paraId="67677519" w14:textId="08A75E4A" w:rsidR="00C74CD6" w:rsidRDefault="00C22015" w:rsidP="00C22015">
      <w:pPr>
        <w:spacing w:line="480" w:lineRule="auto"/>
        <w:rPr>
          <w:rFonts w:ascii="Times New Roman" w:hAnsi="Times New Roman"/>
          <w:lang w:val="en-GB"/>
        </w:rPr>
      </w:pPr>
      <w:r w:rsidRPr="0050093B">
        <w:rPr>
          <w:rFonts w:ascii="Times New Roman" w:hAnsi="Times New Roman"/>
          <w:lang w:val="en-GB"/>
        </w:rPr>
        <w:t>It is a measure of</w:t>
      </w:r>
      <w:r>
        <w:rPr>
          <w:rFonts w:ascii="Times New Roman" w:hAnsi="Times New Roman"/>
          <w:lang w:val="en-GB"/>
        </w:rPr>
        <w:t xml:space="preserve"> Olivier </w:t>
      </w:r>
      <w:proofErr w:type="spellStart"/>
      <w:r>
        <w:rPr>
          <w:rFonts w:ascii="Times New Roman" w:hAnsi="Times New Roman"/>
          <w:lang w:val="en-GB"/>
        </w:rPr>
        <w:t>Cadiot’s</w:t>
      </w:r>
      <w:proofErr w:type="spellEnd"/>
      <w:r>
        <w:rPr>
          <w:rFonts w:ascii="Times New Roman" w:hAnsi="Times New Roman"/>
          <w:lang w:val="en-GB"/>
        </w:rPr>
        <w:t xml:space="preserve"> current standing in the French literary landscape that an increasing number of young scholars are discussing his work in their doctora</w:t>
      </w:r>
      <w:bookmarkStart w:id="0" w:name="_GoBack"/>
      <w:bookmarkEnd w:id="0"/>
      <w:r>
        <w:rPr>
          <w:rFonts w:ascii="Times New Roman" w:hAnsi="Times New Roman"/>
          <w:lang w:val="en-GB"/>
        </w:rPr>
        <w:t>l theses.(1) Moreover, those working in the emerging field of ‘</w:t>
      </w:r>
      <w:proofErr w:type="spellStart"/>
      <w:r>
        <w:rPr>
          <w:rFonts w:ascii="Times New Roman" w:hAnsi="Times New Roman"/>
          <w:lang w:val="en-GB"/>
        </w:rPr>
        <w:t>Cadiot</w:t>
      </w:r>
      <w:proofErr w:type="spellEnd"/>
      <w:r>
        <w:rPr>
          <w:rFonts w:ascii="Times New Roman" w:hAnsi="Times New Roman"/>
          <w:lang w:val="en-GB"/>
        </w:rPr>
        <w:t xml:space="preserve"> studies’, well-versed in literary theory, appear to be most interested in digging out hidden references that form part of inter as well as intra-textual networks. Yet despite much excellent fine-grained analysis of the mechanics of </w:t>
      </w:r>
      <w:proofErr w:type="spellStart"/>
      <w:r>
        <w:rPr>
          <w:rFonts w:ascii="Times New Roman" w:hAnsi="Times New Roman"/>
          <w:lang w:val="en-GB"/>
        </w:rPr>
        <w:t>Cadiot’s</w:t>
      </w:r>
      <w:proofErr w:type="spellEnd"/>
      <w:r>
        <w:rPr>
          <w:rFonts w:ascii="Times New Roman" w:hAnsi="Times New Roman"/>
          <w:lang w:val="en-GB"/>
        </w:rPr>
        <w:t xml:space="preserve"> writing, not enough has been made of the fact that the poet cum novelist cum playwright</w:t>
      </w:r>
      <w:r w:rsidRPr="00CD78E6">
        <w:rPr>
          <w:rFonts w:ascii="Times New Roman" w:hAnsi="Times New Roman"/>
          <w:lang w:val="en-GB"/>
        </w:rPr>
        <w:t xml:space="preserve"> </w:t>
      </w:r>
      <w:r>
        <w:rPr>
          <w:rFonts w:ascii="Times New Roman" w:hAnsi="Times New Roman"/>
          <w:lang w:val="en-GB"/>
        </w:rPr>
        <w:t xml:space="preserve">titillates, plays with and frustrates his reader in each of his works by referring to others. For, just as </w:t>
      </w:r>
      <w:proofErr w:type="spellStart"/>
      <w:r w:rsidR="00A1682F">
        <w:rPr>
          <w:rFonts w:ascii="Times New Roman" w:hAnsi="Times New Roman"/>
          <w:lang w:val="en-GB"/>
        </w:rPr>
        <w:t>Cadiot</w:t>
      </w:r>
      <w:proofErr w:type="spellEnd"/>
      <w:r>
        <w:rPr>
          <w:rFonts w:ascii="Times New Roman" w:hAnsi="Times New Roman"/>
          <w:lang w:val="en-GB"/>
        </w:rPr>
        <w:t xml:space="preserve"> directs them to an impressive library of literary, critical, filmic, musical, popular, historical and autobiographical material, he also pokes fun at their constant reference hunting. </w:t>
      </w:r>
      <w:r w:rsidR="00552A6E">
        <w:rPr>
          <w:rFonts w:ascii="Times New Roman" w:hAnsi="Times New Roman"/>
          <w:lang w:val="en-GB"/>
        </w:rPr>
        <w:t>In this essay, I wish to highlight his contribution to intertextuality by briefly exploring the</w:t>
      </w:r>
      <w:r w:rsidR="00C74CD6">
        <w:rPr>
          <w:rFonts w:ascii="Times New Roman" w:hAnsi="Times New Roman"/>
          <w:lang w:val="en-GB"/>
        </w:rPr>
        <w:t xml:space="preserve"> paradox of seemingly encouraging yet simultaneously ri</w:t>
      </w:r>
      <w:r w:rsidR="00552A6E">
        <w:rPr>
          <w:rFonts w:ascii="Times New Roman" w:hAnsi="Times New Roman"/>
          <w:lang w:val="en-GB"/>
        </w:rPr>
        <w:t>diculing the tracing of sources</w:t>
      </w:r>
      <w:r w:rsidR="00C74CD6">
        <w:rPr>
          <w:rFonts w:ascii="Times New Roman" w:hAnsi="Times New Roman"/>
          <w:lang w:val="en-GB"/>
        </w:rPr>
        <w:t xml:space="preserve">.  </w:t>
      </w:r>
    </w:p>
    <w:p w14:paraId="3F40153E" w14:textId="52F16ED2" w:rsidR="0066746F" w:rsidRDefault="0066746F" w:rsidP="000A7B2C">
      <w:pPr>
        <w:spacing w:line="480" w:lineRule="auto"/>
        <w:ind w:firstLine="708"/>
        <w:rPr>
          <w:rFonts w:ascii="Times New Roman" w:hAnsi="Times New Roman"/>
          <w:lang w:val="en-GB"/>
        </w:rPr>
      </w:pPr>
      <w:r>
        <w:rPr>
          <w:rFonts w:ascii="Times New Roman" w:hAnsi="Times New Roman"/>
          <w:lang w:val="en-GB"/>
        </w:rPr>
        <w:t xml:space="preserve">Readers </w:t>
      </w:r>
      <w:r w:rsidR="000844EE">
        <w:rPr>
          <w:rFonts w:ascii="Times New Roman" w:hAnsi="Times New Roman"/>
          <w:lang w:val="en-GB"/>
        </w:rPr>
        <w:t xml:space="preserve">of this article </w:t>
      </w:r>
      <w:r>
        <w:rPr>
          <w:rFonts w:ascii="Times New Roman" w:hAnsi="Times New Roman"/>
          <w:lang w:val="en-GB"/>
        </w:rPr>
        <w:t xml:space="preserve">unfamiliar with Olivier </w:t>
      </w:r>
      <w:proofErr w:type="spellStart"/>
      <w:r>
        <w:rPr>
          <w:rFonts w:ascii="Times New Roman" w:hAnsi="Times New Roman"/>
          <w:lang w:val="en-GB"/>
        </w:rPr>
        <w:t>Cadiot</w:t>
      </w:r>
      <w:r w:rsidR="000A7B2C">
        <w:rPr>
          <w:rFonts w:ascii="Times New Roman" w:hAnsi="Times New Roman"/>
          <w:lang w:val="en-GB"/>
        </w:rPr>
        <w:t>’s</w:t>
      </w:r>
      <w:proofErr w:type="spellEnd"/>
      <w:r w:rsidR="000A7B2C">
        <w:rPr>
          <w:rFonts w:ascii="Times New Roman" w:hAnsi="Times New Roman"/>
          <w:lang w:val="en-GB"/>
        </w:rPr>
        <w:t xml:space="preserve"> work</w:t>
      </w:r>
      <w:r>
        <w:rPr>
          <w:rFonts w:ascii="Times New Roman" w:hAnsi="Times New Roman"/>
          <w:lang w:val="en-GB"/>
        </w:rPr>
        <w:t xml:space="preserve"> will no doubt be amused to learn that h</w:t>
      </w:r>
      <w:r w:rsidR="005E7A05">
        <w:rPr>
          <w:rFonts w:ascii="Times New Roman" w:hAnsi="Times New Roman"/>
          <w:lang w:val="en-GB"/>
        </w:rPr>
        <w:t>e was appointed associate author of the Avignon theatre festival in 2010 despi</w:t>
      </w:r>
      <w:r w:rsidR="002E7BE9">
        <w:rPr>
          <w:rFonts w:ascii="Times New Roman" w:hAnsi="Times New Roman"/>
          <w:lang w:val="en-GB"/>
        </w:rPr>
        <w:t>te never having published a play,</w:t>
      </w:r>
      <w:r w:rsidR="005E7A05">
        <w:rPr>
          <w:rFonts w:ascii="Times New Roman" w:hAnsi="Times New Roman"/>
          <w:lang w:val="en-GB"/>
        </w:rPr>
        <w:t xml:space="preserve"> is frequently labelled a poet </w:t>
      </w:r>
      <w:r w:rsidR="007F55C7">
        <w:rPr>
          <w:rFonts w:ascii="Times New Roman" w:hAnsi="Times New Roman"/>
          <w:lang w:val="en-GB"/>
        </w:rPr>
        <w:t>though he has only</w:t>
      </w:r>
      <w:r w:rsidR="00661414">
        <w:rPr>
          <w:rFonts w:ascii="Times New Roman" w:hAnsi="Times New Roman"/>
          <w:lang w:val="en-GB"/>
        </w:rPr>
        <w:t xml:space="preserve"> one book of poetry</w:t>
      </w:r>
      <w:r w:rsidR="007F55C7">
        <w:rPr>
          <w:rFonts w:ascii="Times New Roman" w:hAnsi="Times New Roman"/>
          <w:lang w:val="en-GB"/>
        </w:rPr>
        <w:t xml:space="preserve"> to his name</w:t>
      </w:r>
      <w:r w:rsidR="00163BE4">
        <w:rPr>
          <w:rFonts w:ascii="Times New Roman" w:hAnsi="Times New Roman"/>
          <w:lang w:val="en-GB"/>
        </w:rPr>
        <w:t xml:space="preserve">, and occasionally a novelist, though he displays a notable lack of interest in narrative. </w:t>
      </w:r>
      <w:r w:rsidR="000A7B2C">
        <w:rPr>
          <w:rFonts w:ascii="Times New Roman" w:hAnsi="Times New Roman"/>
          <w:lang w:val="en-GB"/>
        </w:rPr>
        <w:t>Contradictions and paradoxes are</w:t>
      </w:r>
      <w:r w:rsidR="00E23A28">
        <w:rPr>
          <w:rFonts w:ascii="Times New Roman" w:hAnsi="Times New Roman"/>
          <w:lang w:val="en-GB"/>
        </w:rPr>
        <w:t xml:space="preserve"> therefore </w:t>
      </w:r>
      <w:r w:rsidR="000A7B2C">
        <w:rPr>
          <w:rFonts w:ascii="Times New Roman" w:hAnsi="Times New Roman"/>
          <w:lang w:val="en-GB"/>
        </w:rPr>
        <w:t>key to understanding</w:t>
      </w:r>
      <w:r w:rsidR="00E23A28">
        <w:rPr>
          <w:rFonts w:ascii="Times New Roman" w:hAnsi="Times New Roman"/>
          <w:lang w:val="en-GB"/>
        </w:rPr>
        <w:t xml:space="preserve"> h</w:t>
      </w:r>
      <w:r>
        <w:rPr>
          <w:rFonts w:ascii="Times New Roman" w:hAnsi="Times New Roman"/>
          <w:lang w:val="en-GB"/>
        </w:rPr>
        <w:t>is major works</w:t>
      </w:r>
      <w:r w:rsidR="00E23A28">
        <w:rPr>
          <w:rFonts w:ascii="Times New Roman" w:hAnsi="Times New Roman"/>
          <w:lang w:val="en-GB"/>
        </w:rPr>
        <w:t>, which</w:t>
      </w:r>
      <w:r>
        <w:rPr>
          <w:rFonts w:ascii="Times New Roman" w:hAnsi="Times New Roman"/>
          <w:lang w:val="en-GB"/>
        </w:rPr>
        <w:t xml:space="preserve"> are published by POL, an independent publisher that nevertheless belongs to the </w:t>
      </w:r>
      <w:proofErr w:type="spellStart"/>
      <w:r>
        <w:rPr>
          <w:rFonts w:ascii="Times New Roman" w:hAnsi="Times New Roman"/>
          <w:lang w:val="en-GB"/>
        </w:rPr>
        <w:t>Gallimard</w:t>
      </w:r>
      <w:proofErr w:type="spellEnd"/>
      <w:r>
        <w:rPr>
          <w:rFonts w:ascii="Times New Roman" w:hAnsi="Times New Roman"/>
          <w:lang w:val="en-GB"/>
        </w:rPr>
        <w:t xml:space="preserve"> group. </w:t>
      </w:r>
      <w:r w:rsidR="000A7B2C">
        <w:rPr>
          <w:rFonts w:ascii="Times New Roman" w:hAnsi="Times New Roman"/>
          <w:lang w:val="en-GB"/>
        </w:rPr>
        <w:t xml:space="preserve">Moreover, </w:t>
      </w:r>
      <w:proofErr w:type="spellStart"/>
      <w:r w:rsidR="0032450C">
        <w:rPr>
          <w:rFonts w:ascii="Times New Roman" w:hAnsi="Times New Roman"/>
          <w:lang w:val="en-GB"/>
        </w:rPr>
        <w:t>Cadiot’s</w:t>
      </w:r>
      <w:proofErr w:type="spellEnd"/>
      <w:r w:rsidR="0032450C">
        <w:rPr>
          <w:rFonts w:ascii="Times New Roman" w:hAnsi="Times New Roman"/>
          <w:lang w:val="en-GB"/>
        </w:rPr>
        <w:t xml:space="preserve"> tastes are heteroclite:</w:t>
      </w:r>
      <w:r w:rsidR="000A7B2C">
        <w:rPr>
          <w:rFonts w:ascii="Times New Roman" w:hAnsi="Times New Roman"/>
          <w:lang w:val="en-GB"/>
        </w:rPr>
        <w:t xml:space="preserve"> </w:t>
      </w:r>
      <w:r w:rsidR="00E23A28">
        <w:rPr>
          <w:rFonts w:ascii="Times New Roman" w:hAnsi="Times New Roman"/>
          <w:lang w:val="en-GB"/>
        </w:rPr>
        <w:t>h</w:t>
      </w:r>
      <w:r>
        <w:rPr>
          <w:rFonts w:ascii="Times New Roman" w:hAnsi="Times New Roman"/>
          <w:lang w:val="en-GB"/>
        </w:rPr>
        <w:t xml:space="preserve">e has sampled the </w:t>
      </w:r>
      <w:r>
        <w:rPr>
          <w:rFonts w:ascii="Times New Roman" w:hAnsi="Times New Roman"/>
          <w:lang w:val="en-GB"/>
        </w:rPr>
        <w:lastRenderedPageBreak/>
        <w:t xml:space="preserve">likes of Gilles </w:t>
      </w:r>
      <w:proofErr w:type="spellStart"/>
      <w:r>
        <w:rPr>
          <w:rFonts w:ascii="Times New Roman" w:hAnsi="Times New Roman"/>
          <w:lang w:val="en-GB"/>
        </w:rPr>
        <w:t>Deleuze</w:t>
      </w:r>
      <w:proofErr w:type="spellEnd"/>
      <w:r>
        <w:rPr>
          <w:rFonts w:ascii="Times New Roman" w:hAnsi="Times New Roman"/>
          <w:lang w:val="en-GB"/>
        </w:rPr>
        <w:t xml:space="preserve"> for </w:t>
      </w:r>
      <w:r w:rsidR="00E23A28">
        <w:rPr>
          <w:rFonts w:ascii="Times New Roman" w:hAnsi="Times New Roman"/>
          <w:lang w:val="en-GB"/>
        </w:rPr>
        <w:t xml:space="preserve">pop collaborations with guitarist </w:t>
      </w:r>
      <w:proofErr w:type="spellStart"/>
      <w:r w:rsidR="00E23A28">
        <w:rPr>
          <w:rFonts w:ascii="Times New Roman" w:hAnsi="Times New Roman"/>
          <w:lang w:val="en-GB"/>
        </w:rPr>
        <w:t>Rodolphe</w:t>
      </w:r>
      <w:proofErr w:type="spellEnd"/>
      <w:r w:rsidR="00E23A28">
        <w:rPr>
          <w:rFonts w:ascii="Times New Roman" w:hAnsi="Times New Roman"/>
          <w:lang w:val="en-GB"/>
        </w:rPr>
        <w:t xml:space="preserve"> Burger, translated the Bible and Gertrude Stein’s </w:t>
      </w:r>
      <w:r w:rsidR="00E23A28" w:rsidRPr="00E23A28">
        <w:rPr>
          <w:rFonts w:ascii="Times New Roman" w:hAnsi="Times New Roman"/>
          <w:i/>
          <w:lang w:val="en-GB"/>
        </w:rPr>
        <w:t>Doctor Faustus lights the lights</w:t>
      </w:r>
      <w:r w:rsidR="00E23A28">
        <w:rPr>
          <w:rFonts w:ascii="Times New Roman" w:hAnsi="Times New Roman"/>
          <w:lang w:val="en-GB"/>
        </w:rPr>
        <w:t xml:space="preserve">. </w:t>
      </w:r>
      <w:r w:rsidR="000A7B2C">
        <w:rPr>
          <w:rFonts w:ascii="Times New Roman" w:hAnsi="Times New Roman"/>
          <w:lang w:val="en-GB"/>
        </w:rPr>
        <w:t xml:space="preserve">Such a range of interests explains the particularly dense networks of allusions that characterise his writing. </w:t>
      </w:r>
    </w:p>
    <w:p w14:paraId="4CCF7D6B" w14:textId="007B7060" w:rsidR="00C22015" w:rsidRDefault="00C22015" w:rsidP="00C22015">
      <w:pPr>
        <w:spacing w:line="480" w:lineRule="auto"/>
        <w:ind w:firstLine="708"/>
        <w:rPr>
          <w:rFonts w:ascii="Times New Roman" w:hAnsi="Times New Roman"/>
          <w:lang w:val="en-GB"/>
        </w:rPr>
      </w:pPr>
      <w:proofErr w:type="spellStart"/>
      <w:r>
        <w:rPr>
          <w:rFonts w:ascii="Times New Roman" w:hAnsi="Times New Roman"/>
          <w:lang w:val="en-GB"/>
        </w:rPr>
        <w:t>Cadiot</w:t>
      </w:r>
      <w:proofErr w:type="spellEnd"/>
      <w:r>
        <w:rPr>
          <w:rFonts w:ascii="Times New Roman" w:hAnsi="Times New Roman"/>
          <w:lang w:val="en-GB"/>
        </w:rPr>
        <w:t xml:space="preserve"> crafted his first major work, </w:t>
      </w:r>
      <w:proofErr w:type="spellStart"/>
      <w:r w:rsidRPr="00655D54">
        <w:rPr>
          <w:rFonts w:ascii="Times New Roman" w:hAnsi="Times New Roman"/>
          <w:i/>
          <w:lang w:val="en-GB"/>
        </w:rPr>
        <w:t>L’Art</w:t>
      </w:r>
      <w:proofErr w:type="spellEnd"/>
      <w:r w:rsidRPr="00655D54">
        <w:rPr>
          <w:rFonts w:ascii="Times New Roman" w:hAnsi="Times New Roman"/>
          <w:i/>
          <w:lang w:val="en-GB"/>
        </w:rPr>
        <w:t xml:space="preserve"> </w:t>
      </w:r>
      <w:proofErr w:type="spellStart"/>
      <w:r>
        <w:rPr>
          <w:rFonts w:ascii="Times New Roman" w:hAnsi="Times New Roman"/>
          <w:i/>
          <w:lang w:val="en-GB"/>
        </w:rPr>
        <w:t>poé</w:t>
      </w:r>
      <w:r w:rsidRPr="00655D54">
        <w:rPr>
          <w:rFonts w:ascii="Times New Roman" w:hAnsi="Times New Roman"/>
          <w:i/>
          <w:lang w:val="en-GB"/>
        </w:rPr>
        <w:t>tic</w:t>
      </w:r>
      <w:proofErr w:type="spellEnd"/>
      <w:r>
        <w:rPr>
          <w:rFonts w:ascii="Times New Roman" w:hAnsi="Times New Roman"/>
          <w:lang w:val="en-GB"/>
        </w:rPr>
        <w:t xml:space="preserve"> (1988),</w:t>
      </w:r>
      <w:r w:rsidRPr="00486CBA">
        <w:rPr>
          <w:rFonts w:ascii="Times New Roman" w:hAnsi="Times New Roman"/>
          <w:lang w:val="en-GB"/>
        </w:rPr>
        <w:t xml:space="preserve"> </w:t>
      </w:r>
      <w:r>
        <w:rPr>
          <w:rFonts w:ascii="Times New Roman" w:hAnsi="Times New Roman"/>
          <w:lang w:val="en-GB"/>
        </w:rPr>
        <w:t xml:space="preserve">with the jubilatory mock innocence of a child playing with a shredder, and the help of a cutter rather than a pen. In this OVNI (Objet Verbal Non </w:t>
      </w:r>
      <w:proofErr w:type="spellStart"/>
      <w:r>
        <w:rPr>
          <w:rFonts w:ascii="Times New Roman" w:hAnsi="Times New Roman"/>
          <w:lang w:val="en-GB"/>
        </w:rPr>
        <w:t>Identifié</w:t>
      </w:r>
      <w:proofErr w:type="spellEnd"/>
      <w:r>
        <w:rPr>
          <w:rFonts w:ascii="Times New Roman" w:hAnsi="Times New Roman"/>
          <w:lang w:val="en-GB"/>
        </w:rPr>
        <w:t xml:space="preserve">), phrases are extricated from dry generic grammar books to provide lively nonsensical conversations – ‘Le voice qui </w:t>
      </w:r>
      <w:proofErr w:type="spellStart"/>
      <w:r>
        <w:rPr>
          <w:rFonts w:ascii="Times New Roman" w:hAnsi="Times New Roman"/>
          <w:lang w:val="en-GB"/>
        </w:rPr>
        <w:t>vient</w:t>
      </w:r>
      <w:proofErr w:type="spellEnd"/>
      <w:r>
        <w:rPr>
          <w:rFonts w:ascii="Times New Roman" w:hAnsi="Times New Roman"/>
          <w:lang w:val="en-GB"/>
        </w:rPr>
        <w:t xml:space="preserve">/ Ha! </w:t>
      </w:r>
      <w:r w:rsidRPr="00713259">
        <w:rPr>
          <w:rFonts w:ascii="Times New Roman" w:hAnsi="Times New Roman"/>
        </w:rPr>
        <w:t xml:space="preserve">Vous </w:t>
      </w:r>
      <w:proofErr w:type="gramStart"/>
      <w:r w:rsidRPr="00713259">
        <w:rPr>
          <w:rFonts w:ascii="Times New Roman" w:hAnsi="Times New Roman"/>
        </w:rPr>
        <w:t>voilà!/</w:t>
      </w:r>
      <w:proofErr w:type="gramEnd"/>
      <w:r w:rsidRPr="00713259">
        <w:rPr>
          <w:rFonts w:ascii="Times New Roman" w:hAnsi="Times New Roman"/>
        </w:rPr>
        <w:t xml:space="preserve"> Vous ne venez pas? Si’ – (2) and </w:t>
      </w:r>
      <w:proofErr w:type="spellStart"/>
      <w:r w:rsidRPr="00713259">
        <w:rPr>
          <w:rFonts w:ascii="Times New Roman" w:hAnsi="Times New Roman"/>
        </w:rPr>
        <w:t>novels</w:t>
      </w:r>
      <w:proofErr w:type="spellEnd"/>
      <w:r w:rsidRPr="00713259">
        <w:rPr>
          <w:rFonts w:ascii="Times New Roman" w:hAnsi="Times New Roman"/>
        </w:rPr>
        <w:t xml:space="preserve"> are </w:t>
      </w:r>
      <w:proofErr w:type="spellStart"/>
      <w:r w:rsidRPr="00713259">
        <w:rPr>
          <w:rFonts w:ascii="Times New Roman" w:hAnsi="Times New Roman"/>
        </w:rPr>
        <w:t>cut</w:t>
      </w:r>
      <w:proofErr w:type="spellEnd"/>
      <w:r w:rsidRPr="00713259">
        <w:rPr>
          <w:rFonts w:ascii="Times New Roman" w:hAnsi="Times New Roman"/>
        </w:rPr>
        <w:t xml:space="preserve"> up to </w:t>
      </w:r>
      <w:proofErr w:type="spellStart"/>
      <w:r w:rsidRPr="00713259">
        <w:rPr>
          <w:rFonts w:ascii="Times New Roman" w:hAnsi="Times New Roman"/>
        </w:rPr>
        <w:t>provide</w:t>
      </w:r>
      <w:proofErr w:type="spellEnd"/>
      <w:r w:rsidRPr="00713259">
        <w:rPr>
          <w:rFonts w:ascii="Times New Roman" w:hAnsi="Times New Roman"/>
        </w:rPr>
        <w:t xml:space="preserve"> </w:t>
      </w:r>
      <w:proofErr w:type="spellStart"/>
      <w:r w:rsidRPr="00713259">
        <w:rPr>
          <w:rFonts w:ascii="Times New Roman" w:hAnsi="Times New Roman"/>
        </w:rPr>
        <w:t>tense</w:t>
      </w:r>
      <w:proofErr w:type="spellEnd"/>
      <w:r w:rsidRPr="00713259">
        <w:rPr>
          <w:rFonts w:ascii="Times New Roman" w:hAnsi="Times New Roman"/>
        </w:rPr>
        <w:t xml:space="preserve"> </w:t>
      </w:r>
      <w:proofErr w:type="spellStart"/>
      <w:r w:rsidRPr="00713259">
        <w:rPr>
          <w:rFonts w:ascii="Times New Roman" w:hAnsi="Times New Roman"/>
        </w:rPr>
        <w:t>revision</w:t>
      </w:r>
      <w:proofErr w:type="spellEnd"/>
      <w:r w:rsidRPr="00713259">
        <w:rPr>
          <w:rFonts w:ascii="Times New Roman" w:hAnsi="Times New Roman"/>
        </w:rPr>
        <w:t xml:space="preserve"> </w:t>
      </w:r>
      <w:proofErr w:type="spellStart"/>
      <w:r w:rsidRPr="00713259">
        <w:rPr>
          <w:rFonts w:ascii="Times New Roman" w:hAnsi="Times New Roman"/>
        </w:rPr>
        <w:t>exercises</w:t>
      </w:r>
      <w:proofErr w:type="spellEnd"/>
      <w:r w:rsidRPr="00713259">
        <w:rPr>
          <w:rFonts w:ascii="Times New Roman" w:hAnsi="Times New Roman"/>
        </w:rPr>
        <w:t xml:space="preserve">. </w:t>
      </w:r>
      <w:r w:rsidR="0032450C">
        <w:rPr>
          <w:rFonts w:ascii="Times New Roman" w:hAnsi="Times New Roman"/>
          <w:lang w:val="en-GB"/>
        </w:rPr>
        <w:t>Yet</w:t>
      </w:r>
      <w:r>
        <w:rPr>
          <w:rFonts w:ascii="Times New Roman" w:hAnsi="Times New Roman"/>
          <w:lang w:val="en-GB"/>
        </w:rPr>
        <w:t xml:space="preserve">, with the exception of a handful of misleading signposts in the form of chapter titles (‘La </w:t>
      </w:r>
      <w:proofErr w:type="spellStart"/>
      <w:r>
        <w:rPr>
          <w:rFonts w:ascii="Times New Roman" w:hAnsi="Times New Roman"/>
          <w:lang w:val="en-GB"/>
        </w:rPr>
        <w:t>Tempête</w:t>
      </w:r>
      <w:proofErr w:type="spellEnd"/>
      <w:r>
        <w:rPr>
          <w:rFonts w:ascii="Times New Roman" w:hAnsi="Times New Roman"/>
          <w:lang w:val="en-GB"/>
        </w:rPr>
        <w:t xml:space="preserve">’, ‘Davy Crockett’) no indicators of the provenance of the textual imports are provided. And while the reader may recognise hole-punched extracts of Chateaubriand, the enjoyment of reading stems more from the performance aspect of having to fill in the blanks – a quality which is emphasised when </w:t>
      </w:r>
      <w:proofErr w:type="spellStart"/>
      <w:r>
        <w:rPr>
          <w:rFonts w:ascii="Times New Roman" w:hAnsi="Times New Roman"/>
          <w:lang w:val="en-GB"/>
        </w:rPr>
        <w:t>Cadiot</w:t>
      </w:r>
      <w:proofErr w:type="spellEnd"/>
      <w:r>
        <w:rPr>
          <w:rFonts w:ascii="Times New Roman" w:hAnsi="Times New Roman"/>
          <w:lang w:val="en-GB"/>
        </w:rPr>
        <w:t xml:space="preserve"> delivers live readings at breakneck speed. Indeed,</w:t>
      </w:r>
      <w:r w:rsidRPr="00AC2447">
        <w:rPr>
          <w:rFonts w:ascii="Times New Roman" w:hAnsi="Times New Roman"/>
          <w:lang w:val="en-GB"/>
        </w:rPr>
        <w:t xml:space="preserve"> </w:t>
      </w:r>
      <w:r>
        <w:rPr>
          <w:rFonts w:ascii="Times New Roman" w:hAnsi="Times New Roman"/>
          <w:lang w:val="en-GB"/>
        </w:rPr>
        <w:t>the major concern is in seeing how these orphaned fragments of text combine as grammatic</w:t>
      </w:r>
      <w:r w:rsidR="005C1546">
        <w:rPr>
          <w:rFonts w:ascii="Times New Roman" w:hAnsi="Times New Roman"/>
          <w:lang w:val="en-GB"/>
        </w:rPr>
        <w:t>al c</w:t>
      </w:r>
      <w:r>
        <w:rPr>
          <w:rFonts w:ascii="Times New Roman" w:hAnsi="Times New Roman"/>
          <w:lang w:val="en-GB"/>
        </w:rPr>
        <w:t xml:space="preserve">ogs in a sentence-machine to spark curious little incidents, rather than how one might trace their genetic heritage. </w:t>
      </w:r>
    </w:p>
    <w:p w14:paraId="4F0B536D" w14:textId="77777777" w:rsidR="00C22015" w:rsidRDefault="00C22015" w:rsidP="00C22015">
      <w:pPr>
        <w:spacing w:line="480" w:lineRule="auto"/>
        <w:ind w:firstLine="708"/>
        <w:rPr>
          <w:rFonts w:ascii="Times New Roman" w:hAnsi="Times New Roman" w:cs="Arial"/>
          <w:szCs w:val="20"/>
          <w:lang w:val="en-GB"/>
        </w:rPr>
      </w:pPr>
      <w:r>
        <w:rPr>
          <w:rFonts w:ascii="Times New Roman" w:hAnsi="Times New Roman"/>
          <w:lang w:val="en-GB"/>
        </w:rPr>
        <w:t xml:space="preserve">However, given the plethora of references provided in later works, when he abandons cutting up in favour of ‘writing’, it is easy to see why allusion spotting has become such a favourite game of </w:t>
      </w:r>
      <w:proofErr w:type="spellStart"/>
      <w:r>
        <w:rPr>
          <w:rFonts w:ascii="Times New Roman" w:hAnsi="Times New Roman"/>
          <w:lang w:val="en-GB"/>
        </w:rPr>
        <w:t>Cadiot</w:t>
      </w:r>
      <w:proofErr w:type="spellEnd"/>
      <w:r>
        <w:rPr>
          <w:rFonts w:ascii="Times New Roman" w:hAnsi="Times New Roman"/>
          <w:lang w:val="en-GB"/>
        </w:rPr>
        <w:t xml:space="preserve"> scholars. Disguised quotes, translations, appropriations, parodies and pastiches: the writer uses the whole gamut of techniques to refer to personal events, historical memoirs, novels, poems, photographs and films. References to the latter are particularly common, such as in </w:t>
      </w:r>
      <w:r w:rsidRPr="006F2C35">
        <w:rPr>
          <w:rFonts w:ascii="Times New Roman" w:hAnsi="Times New Roman"/>
          <w:i/>
          <w:lang w:val="en-GB"/>
        </w:rPr>
        <w:t>Fairy queen</w:t>
      </w:r>
      <w:r>
        <w:rPr>
          <w:rFonts w:ascii="Times New Roman" w:hAnsi="Times New Roman"/>
          <w:lang w:val="en-GB"/>
        </w:rPr>
        <w:t xml:space="preserve">, where the narrator describes a scene in Godard’s </w:t>
      </w:r>
      <w:proofErr w:type="spellStart"/>
      <w:r w:rsidRPr="006F2C35">
        <w:rPr>
          <w:rFonts w:ascii="Times New Roman" w:hAnsi="Times New Roman"/>
          <w:i/>
          <w:lang w:val="en-GB"/>
        </w:rPr>
        <w:t>Pierrot</w:t>
      </w:r>
      <w:proofErr w:type="spellEnd"/>
      <w:r w:rsidRPr="006F2C35">
        <w:rPr>
          <w:rFonts w:ascii="Times New Roman" w:hAnsi="Times New Roman"/>
          <w:i/>
          <w:lang w:val="en-GB"/>
        </w:rPr>
        <w:t xml:space="preserve"> le </w:t>
      </w:r>
      <w:proofErr w:type="spellStart"/>
      <w:r w:rsidRPr="006F2C35">
        <w:rPr>
          <w:rFonts w:ascii="Times New Roman" w:hAnsi="Times New Roman"/>
          <w:i/>
          <w:lang w:val="en-GB"/>
        </w:rPr>
        <w:t>fou</w:t>
      </w:r>
      <w:proofErr w:type="spellEnd"/>
      <w:r w:rsidRPr="006F2C35">
        <w:rPr>
          <w:rFonts w:ascii="Times New Roman" w:hAnsi="Times New Roman"/>
          <w:i/>
          <w:lang w:val="en-GB"/>
        </w:rPr>
        <w:t xml:space="preserve"> </w:t>
      </w:r>
      <w:r>
        <w:rPr>
          <w:rFonts w:ascii="Times New Roman" w:hAnsi="Times New Roman"/>
          <w:lang w:val="en-GB"/>
        </w:rPr>
        <w:t xml:space="preserve">during which Anna Karina and Jean-Paul </w:t>
      </w:r>
      <w:proofErr w:type="spellStart"/>
      <w:r>
        <w:rPr>
          <w:rFonts w:ascii="Times New Roman" w:hAnsi="Times New Roman"/>
          <w:lang w:val="en-GB"/>
        </w:rPr>
        <w:t>Belmondo</w:t>
      </w:r>
      <w:proofErr w:type="spellEnd"/>
      <w:r>
        <w:rPr>
          <w:rFonts w:ascii="Times New Roman" w:hAnsi="Times New Roman"/>
          <w:lang w:val="en-GB"/>
        </w:rPr>
        <w:t xml:space="preserve"> play out an episode of the Vietnam war to American navy officers: ‘</w:t>
      </w:r>
      <w:proofErr w:type="spellStart"/>
      <w:r>
        <w:rPr>
          <w:rFonts w:ascii="Times New Roman" w:hAnsi="Times New Roman"/>
          <w:lang w:val="en-GB"/>
        </w:rPr>
        <w:t>elle</w:t>
      </w:r>
      <w:proofErr w:type="spellEnd"/>
      <w:r>
        <w:rPr>
          <w:rFonts w:ascii="Times New Roman" w:hAnsi="Times New Roman"/>
          <w:lang w:val="en-GB"/>
        </w:rPr>
        <w:t xml:space="preserve"> </w:t>
      </w:r>
      <w:proofErr w:type="spellStart"/>
      <w:r w:rsidRPr="00713259">
        <w:rPr>
          <w:rFonts w:ascii="Times New Roman" w:hAnsi="Times New Roman" w:cs="Arial"/>
          <w:szCs w:val="20"/>
          <w:lang w:val="en-GB"/>
        </w:rPr>
        <w:t>faisait</w:t>
      </w:r>
      <w:proofErr w:type="spellEnd"/>
      <w:r w:rsidRPr="00713259">
        <w:rPr>
          <w:rFonts w:ascii="Times New Roman" w:hAnsi="Times New Roman" w:cs="Arial"/>
          <w:szCs w:val="20"/>
          <w:lang w:val="en-GB"/>
        </w:rPr>
        <w:t xml:space="preserve"> les </w:t>
      </w:r>
      <w:proofErr w:type="spellStart"/>
      <w:r w:rsidRPr="00713259">
        <w:rPr>
          <w:rFonts w:ascii="Times New Roman" w:hAnsi="Times New Roman" w:cs="Arial"/>
          <w:szCs w:val="20"/>
          <w:lang w:val="en-GB"/>
        </w:rPr>
        <w:t>avions</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en</w:t>
      </w:r>
      <w:proofErr w:type="spellEnd"/>
      <w:r w:rsidRPr="00713259">
        <w:rPr>
          <w:rFonts w:ascii="Times New Roman" w:hAnsi="Times New Roman" w:cs="Arial"/>
          <w:szCs w:val="20"/>
          <w:lang w:val="en-GB"/>
        </w:rPr>
        <w:t xml:space="preserve"> piqué, les </w:t>
      </w:r>
      <w:proofErr w:type="spellStart"/>
      <w:r w:rsidRPr="00713259">
        <w:rPr>
          <w:rFonts w:ascii="Times New Roman" w:hAnsi="Times New Roman" w:cs="Arial"/>
          <w:szCs w:val="20"/>
          <w:lang w:val="en-GB"/>
        </w:rPr>
        <w:t>ailes</w:t>
      </w:r>
      <w:proofErr w:type="spellEnd"/>
      <w:r w:rsidRPr="00713259">
        <w:rPr>
          <w:rFonts w:ascii="Times New Roman" w:hAnsi="Times New Roman" w:cs="Arial"/>
          <w:szCs w:val="20"/>
          <w:lang w:val="en-GB"/>
        </w:rPr>
        <w:t xml:space="preserve"> 45°, </w:t>
      </w:r>
      <w:proofErr w:type="spellStart"/>
      <w:r w:rsidRPr="00713259">
        <w:rPr>
          <w:rFonts w:ascii="Times New Roman" w:hAnsi="Times New Roman" w:cs="Arial"/>
          <w:szCs w:val="20"/>
          <w:lang w:val="en-GB"/>
        </w:rPr>
        <w:t>vrr</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lui</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l’impact</w:t>
      </w:r>
      <w:proofErr w:type="spellEnd"/>
      <w:r w:rsidRPr="00713259">
        <w:rPr>
          <w:rFonts w:ascii="Times New Roman" w:hAnsi="Times New Roman" w:cs="Arial"/>
          <w:szCs w:val="20"/>
          <w:lang w:val="en-GB"/>
        </w:rPr>
        <w:t xml:space="preserve"> des </w:t>
      </w:r>
      <w:proofErr w:type="spellStart"/>
      <w:r w:rsidRPr="00713259">
        <w:rPr>
          <w:rFonts w:ascii="Times New Roman" w:hAnsi="Times New Roman" w:cs="Arial"/>
          <w:szCs w:val="20"/>
          <w:lang w:val="en-GB"/>
        </w:rPr>
        <w:t>mitrailleuses</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elle</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en</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même</w:t>
      </w:r>
      <w:proofErr w:type="spellEnd"/>
      <w:r w:rsidRPr="00713259">
        <w:rPr>
          <w:rFonts w:ascii="Times New Roman" w:hAnsi="Times New Roman" w:cs="Arial"/>
          <w:szCs w:val="20"/>
          <w:lang w:val="en-GB"/>
        </w:rPr>
        <w:t xml:space="preserve"> temps </w:t>
      </w:r>
      <w:proofErr w:type="spellStart"/>
      <w:r w:rsidRPr="00713259">
        <w:rPr>
          <w:rFonts w:ascii="Times New Roman" w:hAnsi="Times New Roman" w:cs="Arial"/>
          <w:szCs w:val="20"/>
          <w:lang w:val="en-GB"/>
        </w:rPr>
        <w:t>imitait</w:t>
      </w:r>
      <w:proofErr w:type="spellEnd"/>
      <w:r w:rsidRPr="00713259">
        <w:rPr>
          <w:rFonts w:ascii="Times New Roman" w:hAnsi="Times New Roman" w:cs="Arial"/>
          <w:szCs w:val="20"/>
          <w:lang w:val="en-GB"/>
        </w:rPr>
        <w:t xml:space="preserve"> la </w:t>
      </w:r>
      <w:proofErr w:type="spellStart"/>
      <w:r w:rsidRPr="00713259">
        <w:rPr>
          <w:rFonts w:ascii="Times New Roman" w:hAnsi="Times New Roman" w:cs="Arial"/>
          <w:szCs w:val="20"/>
          <w:lang w:val="en-GB"/>
        </w:rPr>
        <w:t>victime</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bridant</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ses</w:t>
      </w:r>
      <w:proofErr w:type="spellEnd"/>
      <w:r w:rsidRPr="00713259">
        <w:rPr>
          <w:rFonts w:ascii="Times New Roman" w:hAnsi="Times New Roman" w:cs="Arial"/>
          <w:szCs w:val="20"/>
          <w:lang w:val="en-GB"/>
        </w:rPr>
        <w:t xml:space="preserve"> </w:t>
      </w:r>
      <w:proofErr w:type="spellStart"/>
      <w:r w:rsidRPr="00713259">
        <w:rPr>
          <w:rFonts w:ascii="Times New Roman" w:hAnsi="Times New Roman" w:cs="Arial"/>
          <w:szCs w:val="20"/>
          <w:lang w:val="en-GB"/>
        </w:rPr>
        <w:t>yeux</w:t>
      </w:r>
      <w:proofErr w:type="spellEnd"/>
      <w:r w:rsidRPr="00713259">
        <w:rPr>
          <w:rFonts w:ascii="Times New Roman" w:hAnsi="Times New Roman" w:cs="Arial"/>
          <w:szCs w:val="20"/>
          <w:lang w:val="en-GB"/>
        </w:rPr>
        <w:t xml:space="preserve">, napalm, </w:t>
      </w:r>
      <w:proofErr w:type="spellStart"/>
      <w:r w:rsidRPr="00713259">
        <w:rPr>
          <w:rFonts w:ascii="Times New Roman" w:hAnsi="Times New Roman" w:cs="Arial"/>
          <w:szCs w:val="20"/>
          <w:lang w:val="en-GB"/>
        </w:rPr>
        <w:t>forêt</w:t>
      </w:r>
      <w:proofErr w:type="spellEnd"/>
      <w:r w:rsidRPr="00713259">
        <w:rPr>
          <w:rFonts w:ascii="Times New Roman" w:hAnsi="Times New Roman" w:cs="Arial"/>
          <w:szCs w:val="20"/>
          <w:lang w:val="en-GB"/>
        </w:rPr>
        <w:t xml:space="preserve">, serpents, </w:t>
      </w:r>
      <w:proofErr w:type="spellStart"/>
      <w:r w:rsidRPr="00713259">
        <w:rPr>
          <w:rFonts w:ascii="Times New Roman" w:hAnsi="Times New Roman" w:cs="Arial"/>
          <w:szCs w:val="20"/>
          <w:lang w:val="en-GB"/>
        </w:rPr>
        <w:t>herbes</w:t>
      </w:r>
      <w:proofErr w:type="spellEnd"/>
      <w:r w:rsidRPr="00713259">
        <w:rPr>
          <w:rFonts w:ascii="Times New Roman" w:hAnsi="Times New Roman" w:cs="Arial"/>
          <w:szCs w:val="20"/>
          <w:lang w:val="en-GB"/>
        </w:rPr>
        <w:t xml:space="preserve"> des </w:t>
      </w:r>
      <w:proofErr w:type="spellStart"/>
      <w:r w:rsidRPr="00713259">
        <w:rPr>
          <w:rFonts w:ascii="Times New Roman" w:hAnsi="Times New Roman" w:cs="Arial"/>
          <w:szCs w:val="20"/>
          <w:lang w:val="en-GB"/>
        </w:rPr>
        <w:t>marais</w:t>
      </w:r>
      <w:proofErr w:type="spellEnd"/>
      <w:r w:rsidRPr="00713259">
        <w:rPr>
          <w:rFonts w:ascii="Times New Roman" w:hAnsi="Times New Roman" w:cs="Arial"/>
          <w:szCs w:val="20"/>
          <w:lang w:val="en-GB"/>
        </w:rPr>
        <w:t xml:space="preserve">, temple, gong, voilà </w:t>
      </w:r>
      <w:proofErr w:type="spellStart"/>
      <w:r w:rsidRPr="00713259">
        <w:rPr>
          <w:rFonts w:ascii="Times New Roman" w:hAnsi="Times New Roman" w:cs="Arial"/>
          <w:szCs w:val="20"/>
          <w:lang w:val="en-GB"/>
        </w:rPr>
        <w:t>l’idée</w:t>
      </w:r>
      <w:proofErr w:type="spellEnd"/>
      <w:r w:rsidRPr="00713259">
        <w:rPr>
          <w:rFonts w:ascii="Times New Roman" w:hAnsi="Times New Roman" w:cs="Arial"/>
          <w:szCs w:val="20"/>
          <w:lang w:val="en-GB"/>
        </w:rPr>
        <w:t xml:space="preserve">’. </w:t>
      </w:r>
      <w:r w:rsidRPr="00713259">
        <w:rPr>
          <w:rFonts w:ascii="Times New Roman" w:hAnsi="Times New Roman" w:cs="Arial"/>
          <w:szCs w:val="20"/>
          <w:lang w:val="en-US"/>
        </w:rPr>
        <w:t xml:space="preserve">(3) </w:t>
      </w:r>
      <w:r>
        <w:rPr>
          <w:rFonts w:ascii="Times New Roman" w:hAnsi="Times New Roman" w:cs="Arial"/>
          <w:szCs w:val="20"/>
          <w:lang w:val="en-GB"/>
        </w:rPr>
        <w:t xml:space="preserve">Those familiar with Godard’s work will notice that certain details do not correspond exactly with what occurs in the film. Indeed, as Michel Gauthier notes, in </w:t>
      </w:r>
      <w:proofErr w:type="spellStart"/>
      <w:r>
        <w:rPr>
          <w:rFonts w:ascii="Times New Roman" w:hAnsi="Times New Roman" w:cs="Arial"/>
          <w:szCs w:val="20"/>
          <w:lang w:val="en-GB"/>
        </w:rPr>
        <w:t>Cadiot’s</w:t>
      </w:r>
      <w:proofErr w:type="spellEnd"/>
      <w:r>
        <w:rPr>
          <w:rFonts w:ascii="Times New Roman" w:hAnsi="Times New Roman" w:cs="Arial"/>
          <w:szCs w:val="20"/>
          <w:lang w:val="en-GB"/>
        </w:rPr>
        <w:t xml:space="preserve"> work recollections of films are usually </w:t>
      </w:r>
      <w:proofErr w:type="gramStart"/>
      <w:r>
        <w:rPr>
          <w:rFonts w:ascii="Times New Roman" w:hAnsi="Times New Roman" w:cs="Arial"/>
          <w:szCs w:val="20"/>
          <w:lang w:val="en-GB"/>
        </w:rPr>
        <w:t>partial.(</w:t>
      </w:r>
      <w:proofErr w:type="gramEnd"/>
      <w:r>
        <w:rPr>
          <w:rFonts w:ascii="Times New Roman" w:hAnsi="Times New Roman" w:cs="Arial"/>
          <w:szCs w:val="20"/>
          <w:lang w:val="en-GB"/>
        </w:rPr>
        <w:t xml:space="preserve">4) In </w:t>
      </w:r>
      <w:proofErr w:type="spellStart"/>
      <w:r w:rsidRPr="009072DF">
        <w:rPr>
          <w:rFonts w:ascii="Times New Roman" w:hAnsi="Times New Roman" w:cs="Arial"/>
          <w:i/>
          <w:szCs w:val="20"/>
          <w:lang w:val="en-GB"/>
        </w:rPr>
        <w:t>Pierrot</w:t>
      </w:r>
      <w:proofErr w:type="spellEnd"/>
      <w:r w:rsidRPr="009072DF">
        <w:rPr>
          <w:rFonts w:ascii="Times New Roman" w:hAnsi="Times New Roman" w:cs="Arial"/>
          <w:i/>
          <w:szCs w:val="20"/>
          <w:lang w:val="en-GB"/>
        </w:rPr>
        <w:t xml:space="preserve"> le </w:t>
      </w:r>
      <w:proofErr w:type="spellStart"/>
      <w:r w:rsidRPr="009072DF">
        <w:rPr>
          <w:rFonts w:ascii="Times New Roman" w:hAnsi="Times New Roman" w:cs="Arial"/>
          <w:i/>
          <w:szCs w:val="20"/>
          <w:lang w:val="en-GB"/>
        </w:rPr>
        <w:t>fou</w:t>
      </w:r>
      <w:proofErr w:type="spellEnd"/>
      <w:r>
        <w:rPr>
          <w:rFonts w:ascii="Times New Roman" w:hAnsi="Times New Roman" w:cs="Arial"/>
          <w:szCs w:val="20"/>
          <w:lang w:val="en-GB"/>
        </w:rPr>
        <w:t xml:space="preserve">, it is </w:t>
      </w:r>
      <w:proofErr w:type="spellStart"/>
      <w:r>
        <w:rPr>
          <w:rFonts w:ascii="Times New Roman" w:hAnsi="Times New Roman" w:cs="Arial"/>
          <w:szCs w:val="20"/>
          <w:lang w:val="en-GB"/>
        </w:rPr>
        <w:t>Belmondo</w:t>
      </w:r>
      <w:proofErr w:type="spellEnd"/>
      <w:r>
        <w:rPr>
          <w:rFonts w:ascii="Times New Roman" w:hAnsi="Times New Roman" w:cs="Arial"/>
          <w:szCs w:val="20"/>
          <w:lang w:val="en-GB"/>
        </w:rPr>
        <w:t xml:space="preserve"> who imitates the planes and the machine gun explosions come from sound effects. To spot the inaccuracy, one needs of course to have seen the film just as one needs to be armed with a certain level of general knowledge to appreciate such modern esoteric literature. Yet systematic reference hunting, while potentially a sign of great erudition, can also easily turn into intellectual snobbery, a vice that is particularly harshly mocked by </w:t>
      </w:r>
      <w:proofErr w:type="spellStart"/>
      <w:r>
        <w:rPr>
          <w:rFonts w:ascii="Times New Roman" w:hAnsi="Times New Roman" w:cs="Arial"/>
          <w:szCs w:val="20"/>
          <w:lang w:val="en-GB"/>
        </w:rPr>
        <w:t>Cadiot</w:t>
      </w:r>
      <w:proofErr w:type="spellEnd"/>
      <w:r>
        <w:rPr>
          <w:rFonts w:ascii="Times New Roman" w:hAnsi="Times New Roman" w:cs="Arial"/>
          <w:szCs w:val="20"/>
          <w:lang w:val="en-GB"/>
        </w:rPr>
        <w:t xml:space="preserve">. </w:t>
      </w:r>
    </w:p>
    <w:p w14:paraId="008C6979" w14:textId="583C0391" w:rsidR="00C22015" w:rsidRDefault="00C22015" w:rsidP="00C22015">
      <w:pPr>
        <w:spacing w:line="480" w:lineRule="auto"/>
        <w:ind w:firstLine="708"/>
        <w:rPr>
          <w:rFonts w:ascii="Times New Roman" w:hAnsi="Times New Roman"/>
          <w:lang w:val="en-GB"/>
        </w:rPr>
      </w:pPr>
      <w:r>
        <w:rPr>
          <w:rFonts w:ascii="Times New Roman" w:hAnsi="Times New Roman"/>
          <w:lang w:val="en-GB"/>
        </w:rPr>
        <w:t xml:space="preserve">In the course of his novels, the various narrator-protagonists are subjected to the tirades of various pseudo-specialists or artist wannabees. This is most notably the case at a party described in </w:t>
      </w:r>
      <w:r w:rsidRPr="00A3767A">
        <w:rPr>
          <w:rFonts w:ascii="Times New Roman" w:hAnsi="Times New Roman"/>
          <w:i/>
          <w:lang w:val="en-GB"/>
        </w:rPr>
        <w:t xml:space="preserve">Retour </w:t>
      </w:r>
      <w:proofErr w:type="spellStart"/>
      <w:r w:rsidRPr="00A3767A">
        <w:rPr>
          <w:rFonts w:ascii="Times New Roman" w:hAnsi="Times New Roman"/>
          <w:i/>
          <w:lang w:val="en-GB"/>
        </w:rPr>
        <w:t>définitif</w:t>
      </w:r>
      <w:proofErr w:type="spellEnd"/>
      <w:r w:rsidRPr="00A3767A">
        <w:rPr>
          <w:rFonts w:ascii="Times New Roman" w:hAnsi="Times New Roman"/>
          <w:i/>
          <w:lang w:val="en-GB"/>
        </w:rPr>
        <w:t xml:space="preserve"> et durable de </w:t>
      </w:r>
      <w:proofErr w:type="spellStart"/>
      <w:r w:rsidRPr="00A3767A">
        <w:rPr>
          <w:rFonts w:ascii="Times New Roman" w:hAnsi="Times New Roman"/>
          <w:i/>
          <w:lang w:val="en-GB"/>
        </w:rPr>
        <w:t>l’être</w:t>
      </w:r>
      <w:proofErr w:type="spellEnd"/>
      <w:r w:rsidRPr="00A3767A">
        <w:rPr>
          <w:rFonts w:ascii="Times New Roman" w:hAnsi="Times New Roman"/>
          <w:i/>
          <w:lang w:val="en-GB"/>
        </w:rPr>
        <w:t xml:space="preserve"> </w:t>
      </w:r>
      <w:proofErr w:type="spellStart"/>
      <w:r w:rsidRPr="00A3767A">
        <w:rPr>
          <w:rFonts w:ascii="Times New Roman" w:hAnsi="Times New Roman"/>
          <w:i/>
          <w:lang w:val="en-GB"/>
        </w:rPr>
        <w:t>aimé</w:t>
      </w:r>
      <w:proofErr w:type="spellEnd"/>
      <w:r>
        <w:rPr>
          <w:rFonts w:ascii="Times New Roman" w:hAnsi="Times New Roman"/>
          <w:lang w:val="en-GB"/>
        </w:rPr>
        <w:t xml:space="preserve">, where one </w:t>
      </w:r>
      <w:r w:rsidR="00B4265F">
        <w:rPr>
          <w:rFonts w:ascii="Times New Roman" w:hAnsi="Times New Roman"/>
          <w:lang w:val="en-GB"/>
        </w:rPr>
        <w:t xml:space="preserve">of </w:t>
      </w:r>
      <w:r>
        <w:rPr>
          <w:rFonts w:ascii="Times New Roman" w:hAnsi="Times New Roman"/>
          <w:lang w:val="en-GB"/>
        </w:rPr>
        <w:t xml:space="preserve">the guests voices off about the fact that it is ‘plus </w:t>
      </w:r>
      <w:proofErr w:type="spellStart"/>
      <w:r>
        <w:rPr>
          <w:rFonts w:ascii="Times New Roman" w:hAnsi="Times New Roman"/>
          <w:lang w:val="en-GB"/>
        </w:rPr>
        <w:t>novateur</w:t>
      </w:r>
      <w:proofErr w:type="spellEnd"/>
      <w:r>
        <w:rPr>
          <w:rFonts w:ascii="Times New Roman" w:hAnsi="Times New Roman"/>
          <w:lang w:val="en-GB"/>
        </w:rPr>
        <w:t xml:space="preserve"> de </w:t>
      </w:r>
      <w:proofErr w:type="spellStart"/>
      <w:r>
        <w:rPr>
          <w:rFonts w:ascii="Times New Roman" w:hAnsi="Times New Roman"/>
          <w:lang w:val="en-GB"/>
        </w:rPr>
        <w:t>regarder</w:t>
      </w:r>
      <w:proofErr w:type="spellEnd"/>
      <w:r>
        <w:rPr>
          <w:rFonts w:ascii="Times New Roman" w:hAnsi="Times New Roman"/>
          <w:lang w:val="en-GB"/>
        </w:rPr>
        <w:t xml:space="preserve"> à nouveau </w:t>
      </w:r>
      <w:proofErr w:type="spellStart"/>
      <w:r>
        <w:rPr>
          <w:rFonts w:ascii="Times New Roman" w:hAnsi="Times New Roman"/>
          <w:lang w:val="en-GB"/>
        </w:rPr>
        <w:t>l’étrange</w:t>
      </w:r>
      <w:proofErr w:type="spellEnd"/>
      <w:r>
        <w:rPr>
          <w:rFonts w:ascii="Times New Roman" w:hAnsi="Times New Roman"/>
          <w:lang w:val="en-GB"/>
        </w:rPr>
        <w:t xml:space="preserve"> </w:t>
      </w:r>
      <w:proofErr w:type="spellStart"/>
      <w:r>
        <w:rPr>
          <w:rFonts w:ascii="Times New Roman" w:hAnsi="Times New Roman"/>
          <w:lang w:val="en-GB"/>
        </w:rPr>
        <w:t>société</w:t>
      </w:r>
      <w:proofErr w:type="spellEnd"/>
      <w:r>
        <w:rPr>
          <w:rFonts w:ascii="Times New Roman" w:hAnsi="Times New Roman"/>
          <w:lang w:val="en-GB"/>
        </w:rPr>
        <w:t xml:space="preserve"> </w:t>
      </w:r>
      <w:proofErr w:type="spellStart"/>
      <w:r>
        <w:rPr>
          <w:rFonts w:ascii="Times New Roman" w:hAnsi="Times New Roman"/>
          <w:lang w:val="en-GB"/>
        </w:rPr>
        <w:t>dans</w:t>
      </w:r>
      <w:proofErr w:type="spellEnd"/>
      <w:r>
        <w:rPr>
          <w:rFonts w:ascii="Times New Roman" w:hAnsi="Times New Roman"/>
          <w:lang w:val="en-GB"/>
        </w:rPr>
        <w:t xml:space="preserve"> </w:t>
      </w:r>
      <w:proofErr w:type="spellStart"/>
      <w:r>
        <w:rPr>
          <w:rFonts w:ascii="Times New Roman" w:hAnsi="Times New Roman"/>
          <w:lang w:val="en-GB"/>
        </w:rPr>
        <w:t>laquelle</w:t>
      </w:r>
      <w:proofErr w:type="spellEnd"/>
      <w:r>
        <w:rPr>
          <w:rFonts w:ascii="Times New Roman" w:hAnsi="Times New Roman"/>
          <w:lang w:val="en-GB"/>
        </w:rPr>
        <w:t xml:space="preserve"> on </w:t>
      </w:r>
      <w:proofErr w:type="spellStart"/>
      <w:r>
        <w:rPr>
          <w:rFonts w:ascii="Times New Roman" w:hAnsi="Times New Roman"/>
          <w:lang w:val="en-GB"/>
        </w:rPr>
        <w:t>vit</w:t>
      </w:r>
      <w:proofErr w:type="spellEnd"/>
      <w:r>
        <w:rPr>
          <w:rFonts w:ascii="Times New Roman" w:hAnsi="Times New Roman"/>
          <w:lang w:val="en-GB"/>
        </w:rPr>
        <w:t xml:space="preserve"> </w:t>
      </w:r>
      <w:proofErr w:type="spellStart"/>
      <w:r>
        <w:rPr>
          <w:rFonts w:ascii="Times New Roman" w:hAnsi="Times New Roman"/>
          <w:lang w:val="en-GB"/>
        </w:rPr>
        <w:t>plutôt</w:t>
      </w:r>
      <w:proofErr w:type="spellEnd"/>
      <w:r>
        <w:rPr>
          <w:rFonts w:ascii="Times New Roman" w:hAnsi="Times New Roman"/>
          <w:lang w:val="en-GB"/>
        </w:rPr>
        <w:t xml:space="preserve"> que de </w:t>
      </w:r>
      <w:proofErr w:type="spellStart"/>
      <w:r>
        <w:rPr>
          <w:rFonts w:ascii="Times New Roman" w:hAnsi="Times New Roman"/>
          <w:lang w:val="en-GB"/>
        </w:rPr>
        <w:t>chercher</w:t>
      </w:r>
      <w:proofErr w:type="spellEnd"/>
      <w:r>
        <w:rPr>
          <w:rFonts w:ascii="Times New Roman" w:hAnsi="Times New Roman"/>
          <w:lang w:val="en-GB"/>
        </w:rPr>
        <w:t xml:space="preserve"> à </w:t>
      </w:r>
      <w:proofErr w:type="spellStart"/>
      <w:r>
        <w:rPr>
          <w:rFonts w:ascii="Times New Roman" w:hAnsi="Times New Roman"/>
          <w:lang w:val="en-GB"/>
        </w:rPr>
        <w:t>créer</w:t>
      </w:r>
      <w:proofErr w:type="spellEnd"/>
      <w:r>
        <w:rPr>
          <w:rFonts w:ascii="Times New Roman" w:hAnsi="Times New Roman"/>
          <w:lang w:val="en-GB"/>
        </w:rPr>
        <w:t xml:space="preserve"> des forms </w:t>
      </w:r>
      <w:proofErr w:type="spellStart"/>
      <w:r>
        <w:rPr>
          <w:rFonts w:ascii="Times New Roman" w:hAnsi="Times New Roman"/>
          <w:lang w:val="en-GB"/>
        </w:rPr>
        <w:t>avant-gardistes</w:t>
      </w:r>
      <w:proofErr w:type="spellEnd"/>
      <w:r>
        <w:rPr>
          <w:rFonts w:ascii="Times New Roman" w:hAnsi="Times New Roman"/>
          <w:lang w:val="en-GB"/>
        </w:rPr>
        <w:t xml:space="preserve">’ and another – an amnesiac film buff suffering from the flu– feels compelled to provide trite summaries of films he claims to be masterpieces: </w:t>
      </w:r>
      <w:r w:rsidRPr="00713259">
        <w:rPr>
          <w:rFonts w:ascii="Times New Roman" w:hAnsi="Times New Roman"/>
          <w:lang w:val="en-GB"/>
        </w:rPr>
        <w:t xml:space="preserve">‘Yamamoto </w:t>
      </w:r>
      <w:proofErr w:type="spellStart"/>
      <w:r w:rsidRPr="00713259">
        <w:rPr>
          <w:rFonts w:ascii="Times New Roman" w:hAnsi="Times New Roman"/>
          <w:lang w:val="en-GB"/>
        </w:rPr>
        <w:t>quitte</w:t>
      </w:r>
      <w:proofErr w:type="spellEnd"/>
      <w:r w:rsidRPr="00713259">
        <w:rPr>
          <w:rFonts w:ascii="Times New Roman" w:hAnsi="Times New Roman"/>
          <w:lang w:val="en-GB"/>
        </w:rPr>
        <w:t xml:space="preserve"> Tokyo-centre après la mort de son chef et </w:t>
      </w:r>
      <w:proofErr w:type="spellStart"/>
      <w:r w:rsidRPr="00713259">
        <w:rPr>
          <w:rFonts w:ascii="Times New Roman" w:hAnsi="Times New Roman"/>
          <w:lang w:val="en-GB"/>
        </w:rPr>
        <w:t>retrouve</w:t>
      </w:r>
      <w:proofErr w:type="spellEnd"/>
      <w:r w:rsidRPr="00713259">
        <w:rPr>
          <w:rFonts w:ascii="Times New Roman" w:hAnsi="Times New Roman"/>
          <w:lang w:val="en-GB"/>
        </w:rPr>
        <w:t xml:space="preserve"> son demi-frère à L.A., </w:t>
      </w:r>
      <w:proofErr w:type="spellStart"/>
      <w:r w:rsidRPr="00713259">
        <w:rPr>
          <w:rFonts w:ascii="Times New Roman" w:hAnsi="Times New Roman"/>
          <w:lang w:val="en-GB"/>
        </w:rPr>
        <w:t>là</w:t>
      </w:r>
      <w:proofErr w:type="spellEnd"/>
      <w:r w:rsidRPr="00713259">
        <w:rPr>
          <w:rFonts w:ascii="Times New Roman" w:hAnsi="Times New Roman"/>
          <w:lang w:val="en-GB"/>
        </w:rPr>
        <w:t xml:space="preserve"> </w:t>
      </w:r>
      <w:proofErr w:type="spellStart"/>
      <w:r w:rsidRPr="00713259">
        <w:rPr>
          <w:rFonts w:ascii="Times New Roman" w:hAnsi="Times New Roman"/>
          <w:lang w:val="en-GB"/>
        </w:rPr>
        <w:t>il</w:t>
      </w:r>
      <w:proofErr w:type="spellEnd"/>
      <w:r w:rsidRPr="00713259">
        <w:rPr>
          <w:rFonts w:ascii="Times New Roman" w:hAnsi="Times New Roman"/>
          <w:lang w:val="en-GB"/>
        </w:rPr>
        <w:t xml:space="preserve"> rencontre les </w:t>
      </w:r>
      <w:proofErr w:type="spellStart"/>
      <w:r w:rsidRPr="00713259">
        <w:rPr>
          <w:rFonts w:ascii="Times New Roman" w:hAnsi="Times New Roman"/>
          <w:lang w:val="en-GB"/>
        </w:rPr>
        <w:t>copains</w:t>
      </w:r>
      <w:proofErr w:type="spellEnd"/>
      <w:r w:rsidRPr="00713259">
        <w:rPr>
          <w:rFonts w:ascii="Times New Roman" w:hAnsi="Times New Roman"/>
          <w:lang w:val="en-GB"/>
        </w:rPr>
        <w:t xml:space="preserve"> de Denny, un </w:t>
      </w:r>
      <w:proofErr w:type="spellStart"/>
      <w:r w:rsidRPr="00713259">
        <w:rPr>
          <w:rFonts w:ascii="Times New Roman" w:hAnsi="Times New Roman"/>
          <w:lang w:val="en-GB"/>
        </w:rPr>
        <w:t>jeune</w:t>
      </w:r>
      <w:proofErr w:type="spellEnd"/>
      <w:r w:rsidRPr="00713259">
        <w:rPr>
          <w:rFonts w:ascii="Times New Roman" w:hAnsi="Times New Roman"/>
          <w:lang w:val="en-GB"/>
        </w:rPr>
        <w:t xml:space="preserve"> Noir </w:t>
      </w:r>
      <w:proofErr w:type="spellStart"/>
      <w:r w:rsidRPr="00713259">
        <w:rPr>
          <w:rFonts w:ascii="Times New Roman" w:hAnsi="Times New Roman"/>
          <w:lang w:val="en-GB"/>
        </w:rPr>
        <w:t>dont</w:t>
      </w:r>
      <w:proofErr w:type="spellEnd"/>
      <w:r w:rsidRPr="00713259">
        <w:rPr>
          <w:rFonts w:ascii="Times New Roman" w:hAnsi="Times New Roman"/>
          <w:lang w:val="en-GB"/>
        </w:rPr>
        <w:t xml:space="preserve"> </w:t>
      </w:r>
      <w:proofErr w:type="spellStart"/>
      <w:r w:rsidRPr="00713259">
        <w:rPr>
          <w:rFonts w:ascii="Times New Roman" w:hAnsi="Times New Roman"/>
          <w:lang w:val="en-GB"/>
        </w:rPr>
        <w:t>il</w:t>
      </w:r>
      <w:proofErr w:type="spellEnd"/>
      <w:r w:rsidRPr="00713259">
        <w:rPr>
          <w:rFonts w:ascii="Times New Roman" w:hAnsi="Times New Roman"/>
          <w:lang w:val="en-GB"/>
        </w:rPr>
        <w:t xml:space="preserve"> </w:t>
      </w:r>
      <w:proofErr w:type="spellStart"/>
      <w:r w:rsidRPr="00713259">
        <w:rPr>
          <w:rFonts w:ascii="Times New Roman" w:hAnsi="Times New Roman"/>
          <w:lang w:val="en-GB"/>
        </w:rPr>
        <w:t>devient</w:t>
      </w:r>
      <w:proofErr w:type="spellEnd"/>
      <w:r w:rsidRPr="00713259">
        <w:rPr>
          <w:rFonts w:ascii="Times New Roman" w:hAnsi="Times New Roman"/>
          <w:lang w:val="en-GB"/>
        </w:rPr>
        <w:t xml:space="preserve"> </w:t>
      </w:r>
      <w:proofErr w:type="spellStart"/>
      <w:r w:rsidRPr="00713259">
        <w:rPr>
          <w:rFonts w:ascii="Times New Roman" w:hAnsi="Times New Roman"/>
          <w:lang w:val="en-GB"/>
        </w:rPr>
        <w:t>l’ami</w:t>
      </w:r>
      <w:proofErr w:type="spellEnd"/>
      <w:r w:rsidRPr="00713259">
        <w:rPr>
          <w:rFonts w:ascii="Times New Roman" w:hAnsi="Times New Roman"/>
          <w:lang w:val="en-GB"/>
        </w:rPr>
        <w:t xml:space="preserve"> </w:t>
      </w:r>
      <w:proofErr w:type="spellStart"/>
      <w:r w:rsidRPr="00713259">
        <w:rPr>
          <w:rFonts w:ascii="Times New Roman" w:hAnsi="Times New Roman"/>
          <w:lang w:val="en-GB"/>
        </w:rPr>
        <w:t>intime</w:t>
      </w:r>
      <w:proofErr w:type="spellEnd"/>
      <w:r w:rsidRPr="00713259">
        <w:rPr>
          <w:rFonts w:ascii="Times New Roman" w:hAnsi="Times New Roman"/>
          <w:lang w:val="en-GB"/>
        </w:rPr>
        <w:t xml:space="preserve"> après tout de </w:t>
      </w:r>
      <w:proofErr w:type="spellStart"/>
      <w:r w:rsidRPr="00713259">
        <w:rPr>
          <w:rFonts w:ascii="Times New Roman" w:hAnsi="Times New Roman"/>
          <w:lang w:val="en-GB"/>
        </w:rPr>
        <w:t>même</w:t>
      </w:r>
      <w:proofErr w:type="spellEnd"/>
      <w:r w:rsidRPr="00713259">
        <w:rPr>
          <w:rFonts w:ascii="Times New Roman" w:hAnsi="Times New Roman"/>
          <w:lang w:val="en-GB"/>
        </w:rPr>
        <w:t xml:space="preserve"> </w:t>
      </w:r>
      <w:proofErr w:type="spellStart"/>
      <w:r w:rsidRPr="00713259">
        <w:rPr>
          <w:rFonts w:ascii="Times New Roman" w:hAnsi="Times New Roman"/>
          <w:lang w:val="en-GB"/>
        </w:rPr>
        <w:t>lui</w:t>
      </w:r>
      <w:proofErr w:type="spellEnd"/>
      <w:r w:rsidRPr="00713259">
        <w:rPr>
          <w:rFonts w:ascii="Times New Roman" w:hAnsi="Times New Roman"/>
          <w:lang w:val="en-GB"/>
        </w:rPr>
        <w:t xml:space="preserve"> </w:t>
      </w:r>
      <w:proofErr w:type="spellStart"/>
      <w:r w:rsidRPr="00713259">
        <w:rPr>
          <w:rFonts w:ascii="Times New Roman" w:hAnsi="Times New Roman"/>
          <w:lang w:val="en-GB"/>
        </w:rPr>
        <w:t>avoir</w:t>
      </w:r>
      <w:proofErr w:type="spellEnd"/>
      <w:r w:rsidRPr="00713259">
        <w:rPr>
          <w:rFonts w:ascii="Times New Roman" w:hAnsi="Times New Roman"/>
          <w:lang w:val="en-GB"/>
        </w:rPr>
        <w:t xml:space="preserve"> </w:t>
      </w:r>
      <w:proofErr w:type="spellStart"/>
      <w:r w:rsidRPr="00713259">
        <w:rPr>
          <w:rFonts w:ascii="Times New Roman" w:hAnsi="Times New Roman"/>
          <w:lang w:val="en-GB"/>
        </w:rPr>
        <w:t>pratiquement</w:t>
      </w:r>
      <w:proofErr w:type="spellEnd"/>
      <w:r w:rsidRPr="00713259">
        <w:rPr>
          <w:rFonts w:ascii="Times New Roman" w:hAnsi="Times New Roman"/>
          <w:lang w:val="en-GB"/>
        </w:rPr>
        <w:t xml:space="preserve"> </w:t>
      </w:r>
      <w:proofErr w:type="spellStart"/>
      <w:r w:rsidRPr="00713259">
        <w:rPr>
          <w:rFonts w:ascii="Times New Roman" w:hAnsi="Times New Roman"/>
          <w:lang w:val="en-GB"/>
        </w:rPr>
        <w:t>crevé</w:t>
      </w:r>
      <w:proofErr w:type="spellEnd"/>
      <w:r w:rsidRPr="00713259">
        <w:rPr>
          <w:rFonts w:ascii="Times New Roman" w:hAnsi="Times New Roman"/>
          <w:lang w:val="en-GB"/>
        </w:rPr>
        <w:t xml:space="preserve"> un </w:t>
      </w:r>
      <w:proofErr w:type="spellStart"/>
      <w:r w:rsidRPr="00713259">
        <w:rPr>
          <w:rFonts w:ascii="Times New Roman" w:hAnsi="Times New Roman"/>
          <w:lang w:val="en-GB"/>
        </w:rPr>
        <w:t>œil</w:t>
      </w:r>
      <w:proofErr w:type="spellEnd"/>
      <w:r w:rsidRPr="00713259">
        <w:rPr>
          <w:rFonts w:ascii="Times New Roman" w:hAnsi="Times New Roman"/>
          <w:lang w:val="en-GB"/>
        </w:rPr>
        <w:t xml:space="preserve">, </w:t>
      </w:r>
      <w:proofErr w:type="spellStart"/>
      <w:r w:rsidRPr="00713259">
        <w:rPr>
          <w:rFonts w:ascii="Times New Roman" w:hAnsi="Times New Roman"/>
          <w:lang w:val="en-GB"/>
        </w:rPr>
        <w:t>excusez-moi</w:t>
      </w:r>
      <w:proofErr w:type="spellEnd"/>
      <w:r w:rsidRPr="00713259">
        <w:rPr>
          <w:rFonts w:ascii="Times New Roman" w:hAnsi="Times New Roman"/>
          <w:lang w:val="en-GB"/>
        </w:rPr>
        <w:t xml:space="preserve">, je </w:t>
      </w:r>
      <w:proofErr w:type="spellStart"/>
      <w:r w:rsidRPr="00713259">
        <w:rPr>
          <w:rFonts w:ascii="Times New Roman" w:hAnsi="Times New Roman"/>
          <w:lang w:val="en-GB"/>
        </w:rPr>
        <w:t>suis</w:t>
      </w:r>
      <w:proofErr w:type="spellEnd"/>
      <w:r w:rsidRPr="00713259">
        <w:rPr>
          <w:rFonts w:ascii="Times New Roman" w:hAnsi="Times New Roman"/>
          <w:lang w:val="en-GB"/>
        </w:rPr>
        <w:t xml:space="preserve"> </w:t>
      </w:r>
      <w:proofErr w:type="spellStart"/>
      <w:r w:rsidRPr="00713259">
        <w:rPr>
          <w:rFonts w:ascii="Times New Roman" w:hAnsi="Times New Roman"/>
          <w:lang w:val="en-GB"/>
        </w:rPr>
        <w:t>émotif</w:t>
      </w:r>
      <w:proofErr w:type="spellEnd"/>
      <w:r w:rsidRPr="00713259">
        <w:rPr>
          <w:rFonts w:ascii="Times New Roman" w:hAnsi="Times New Roman"/>
          <w:lang w:val="en-GB"/>
        </w:rPr>
        <w:t xml:space="preserve"> à force d’être </w:t>
      </w:r>
      <w:proofErr w:type="spellStart"/>
      <w:r w:rsidRPr="00713259">
        <w:rPr>
          <w:rFonts w:ascii="Times New Roman" w:hAnsi="Times New Roman"/>
          <w:lang w:val="en-GB"/>
        </w:rPr>
        <w:t>confronté</w:t>
      </w:r>
      <w:proofErr w:type="spellEnd"/>
      <w:r w:rsidRPr="00713259">
        <w:rPr>
          <w:rFonts w:ascii="Times New Roman" w:hAnsi="Times New Roman"/>
          <w:lang w:val="en-GB"/>
        </w:rPr>
        <w:t xml:space="preserve"> à des choses </w:t>
      </w:r>
      <w:proofErr w:type="spellStart"/>
      <w:r w:rsidRPr="00713259">
        <w:rPr>
          <w:rFonts w:ascii="Times New Roman" w:hAnsi="Times New Roman"/>
          <w:lang w:val="en-GB"/>
        </w:rPr>
        <w:t>magnifiques</w:t>
      </w:r>
      <w:proofErr w:type="spellEnd"/>
      <w:r w:rsidRPr="00713259">
        <w:rPr>
          <w:rFonts w:ascii="Times New Roman" w:hAnsi="Times New Roman"/>
          <w:lang w:val="en-GB"/>
        </w:rPr>
        <w:t>’.(5)</w:t>
      </w:r>
      <w:r w:rsidRPr="0075014D">
        <w:rPr>
          <w:rFonts w:ascii="Times New Roman" w:hAnsi="Times New Roman"/>
          <w:lang w:val="en-GB"/>
        </w:rPr>
        <w:t xml:space="preserve"> </w:t>
      </w:r>
      <w:r>
        <w:rPr>
          <w:rFonts w:ascii="Times New Roman" w:hAnsi="Times New Roman"/>
          <w:lang w:val="en-GB"/>
        </w:rPr>
        <w:t>These characters, along with many others, reel off their knowledge in order to impr</w:t>
      </w:r>
      <w:r w:rsidR="00874EED">
        <w:rPr>
          <w:rFonts w:ascii="Times New Roman" w:hAnsi="Times New Roman"/>
          <w:lang w:val="en-GB"/>
        </w:rPr>
        <w:t>ess and silence the people they</w:t>
      </w:r>
      <w:r>
        <w:rPr>
          <w:rFonts w:ascii="Times New Roman" w:hAnsi="Times New Roman"/>
          <w:lang w:val="en-GB"/>
        </w:rPr>
        <w:t xml:space="preserve"> are addressing and thus dominate the conversation. Such tyrannical behaviour is satirised all the more effectively as the crucial element, the titles of the works in question, are often omitted. This means that critical readers are often compelled whenever they catch an allusion to identify it – a case in point; the film referred to above is Takeshi Kitano’s </w:t>
      </w:r>
      <w:r w:rsidRPr="00AC54F4">
        <w:rPr>
          <w:rFonts w:ascii="Times New Roman" w:hAnsi="Times New Roman"/>
          <w:i/>
          <w:lang w:val="en-GB"/>
        </w:rPr>
        <w:t xml:space="preserve">Brother </w:t>
      </w:r>
      <w:r>
        <w:rPr>
          <w:rFonts w:ascii="Times New Roman" w:hAnsi="Times New Roman"/>
          <w:lang w:val="en-GB"/>
        </w:rPr>
        <w:t xml:space="preserve">(2000). Yet it also means that they run the risk of simply name-dropping without necessarily uncovering deep meaning, as occurs almost systematically in the press reviews of </w:t>
      </w:r>
      <w:proofErr w:type="spellStart"/>
      <w:r>
        <w:rPr>
          <w:rFonts w:ascii="Times New Roman" w:hAnsi="Times New Roman"/>
          <w:lang w:val="en-GB"/>
        </w:rPr>
        <w:t>Cadiot’s</w:t>
      </w:r>
      <w:proofErr w:type="spellEnd"/>
      <w:r>
        <w:rPr>
          <w:rFonts w:ascii="Times New Roman" w:hAnsi="Times New Roman"/>
          <w:lang w:val="en-GB"/>
        </w:rPr>
        <w:t xml:space="preserve"> works, where despite fine analytical points being provided, the emphasis is on outing as many hidden references as </w:t>
      </w:r>
      <w:proofErr w:type="gramStart"/>
      <w:r>
        <w:rPr>
          <w:rFonts w:ascii="Times New Roman" w:hAnsi="Times New Roman"/>
          <w:lang w:val="en-GB"/>
        </w:rPr>
        <w:t>possible.(</w:t>
      </w:r>
      <w:proofErr w:type="gramEnd"/>
      <w:r>
        <w:rPr>
          <w:rFonts w:ascii="Times New Roman" w:hAnsi="Times New Roman"/>
          <w:lang w:val="en-GB"/>
        </w:rPr>
        <w:t xml:space="preserve">6) </w:t>
      </w:r>
    </w:p>
    <w:p w14:paraId="25B6F783" w14:textId="59C8277F" w:rsidR="00C22015" w:rsidRDefault="00C22015" w:rsidP="00C22015">
      <w:pPr>
        <w:spacing w:line="480" w:lineRule="auto"/>
        <w:ind w:firstLine="360"/>
        <w:rPr>
          <w:rFonts w:ascii="Times New Roman" w:hAnsi="Times New Roman"/>
          <w:lang w:val="en-GB"/>
        </w:rPr>
      </w:pPr>
      <w:r>
        <w:rPr>
          <w:rFonts w:ascii="Times New Roman" w:hAnsi="Times New Roman"/>
          <w:lang w:val="en-GB"/>
        </w:rPr>
        <w:t xml:space="preserve">Outing a reference is not the same as explaining it, and moreover, as the transfer of a number of Oliver </w:t>
      </w:r>
      <w:proofErr w:type="spellStart"/>
      <w:r>
        <w:rPr>
          <w:rFonts w:ascii="Times New Roman" w:hAnsi="Times New Roman"/>
          <w:lang w:val="en-GB"/>
        </w:rPr>
        <w:t>Cadiot’s</w:t>
      </w:r>
      <w:proofErr w:type="spellEnd"/>
      <w:r>
        <w:rPr>
          <w:rFonts w:ascii="Times New Roman" w:hAnsi="Times New Roman"/>
          <w:lang w:val="en-GB"/>
        </w:rPr>
        <w:t xml:space="preserve"> works to the stage attests, not catching references in real time – it is not usually possible to check Wikipedia during a performance – takes little away from the enjoyment of the prose.</w:t>
      </w:r>
      <w:r w:rsidR="00E844E5">
        <w:rPr>
          <w:rFonts w:ascii="Times New Roman" w:hAnsi="Times New Roman"/>
          <w:lang w:val="en-GB"/>
        </w:rPr>
        <w:t>(7)</w:t>
      </w:r>
      <w:r>
        <w:rPr>
          <w:rFonts w:ascii="Times New Roman" w:hAnsi="Times New Roman"/>
          <w:lang w:val="en-GB"/>
        </w:rPr>
        <w:t xml:space="preserve"> This is not to say that we should stop lifting up slabs to see what colonies of allusions are hiding in the literary moss, but simply that we to remember that in reference hunts, instead of catching </w:t>
      </w:r>
      <w:proofErr w:type="spellStart"/>
      <w:r>
        <w:rPr>
          <w:rFonts w:ascii="Times New Roman" w:hAnsi="Times New Roman"/>
          <w:lang w:val="en-GB"/>
        </w:rPr>
        <w:t>snarks</w:t>
      </w:r>
      <w:proofErr w:type="spellEnd"/>
      <w:r>
        <w:rPr>
          <w:rFonts w:ascii="Times New Roman" w:hAnsi="Times New Roman"/>
          <w:lang w:val="en-GB"/>
        </w:rPr>
        <w:t xml:space="preserve">, the reader often comes across </w:t>
      </w:r>
      <w:proofErr w:type="spellStart"/>
      <w:r>
        <w:rPr>
          <w:rFonts w:ascii="Times New Roman" w:hAnsi="Times New Roman"/>
          <w:lang w:val="en-GB"/>
        </w:rPr>
        <w:t>boojums</w:t>
      </w:r>
      <w:proofErr w:type="spellEnd"/>
      <w:r>
        <w:rPr>
          <w:rFonts w:ascii="Times New Roman" w:hAnsi="Times New Roman"/>
          <w:lang w:val="en-GB"/>
        </w:rPr>
        <w:t xml:space="preserve">. </w:t>
      </w:r>
      <w:proofErr w:type="spellStart"/>
      <w:r w:rsidR="00BE7B3F">
        <w:rPr>
          <w:rFonts w:ascii="Times New Roman" w:hAnsi="Times New Roman"/>
          <w:lang w:val="en-GB"/>
        </w:rPr>
        <w:t>Cadiot’s</w:t>
      </w:r>
      <w:proofErr w:type="spellEnd"/>
      <w:r w:rsidR="00BE7B3F">
        <w:rPr>
          <w:rFonts w:ascii="Times New Roman" w:hAnsi="Times New Roman"/>
          <w:lang w:val="en-GB"/>
        </w:rPr>
        <w:t xml:space="preserve"> contribution to intertextuality is therefore both to encourage readers to search for sources, </w:t>
      </w:r>
      <w:r w:rsidR="00C74CD6">
        <w:rPr>
          <w:rFonts w:ascii="Times New Roman" w:hAnsi="Times New Roman"/>
          <w:lang w:val="en-GB"/>
        </w:rPr>
        <w:t xml:space="preserve">while </w:t>
      </w:r>
      <w:r w:rsidR="0032450C">
        <w:rPr>
          <w:rFonts w:ascii="Times New Roman" w:hAnsi="Times New Roman"/>
          <w:lang w:val="en-GB"/>
        </w:rPr>
        <w:t>deriding</w:t>
      </w:r>
      <w:r w:rsidR="00C74CD6">
        <w:rPr>
          <w:rFonts w:ascii="Times New Roman" w:hAnsi="Times New Roman"/>
          <w:lang w:val="en-GB"/>
        </w:rPr>
        <w:t xml:space="preserve"> them in the process by </w:t>
      </w:r>
      <w:r w:rsidR="0032450C">
        <w:rPr>
          <w:rFonts w:ascii="Times New Roman" w:hAnsi="Times New Roman"/>
          <w:lang w:val="en-GB"/>
        </w:rPr>
        <w:t>revealing it to be both a thankless and, to an extent at least, futile</w:t>
      </w:r>
      <w:r w:rsidR="00E844E5">
        <w:rPr>
          <w:rFonts w:ascii="Times New Roman" w:hAnsi="Times New Roman"/>
          <w:lang w:val="en-GB"/>
        </w:rPr>
        <w:t xml:space="preserve"> task</w:t>
      </w:r>
      <w:r w:rsidR="00C74CD6">
        <w:rPr>
          <w:rFonts w:ascii="Times New Roman" w:hAnsi="Times New Roman"/>
          <w:lang w:val="en-GB"/>
        </w:rPr>
        <w:t xml:space="preserve">. </w:t>
      </w:r>
    </w:p>
    <w:p w14:paraId="77422B0A" w14:textId="77777777" w:rsidR="00C22015" w:rsidRPr="00713259" w:rsidRDefault="00C22015" w:rsidP="00C22015">
      <w:pPr>
        <w:spacing w:line="480" w:lineRule="auto"/>
        <w:rPr>
          <w:rFonts w:ascii="Times New Roman" w:hAnsi="Times New Roman" w:cs="Times New Roman"/>
          <w:lang w:val="en-US"/>
        </w:rPr>
      </w:pPr>
    </w:p>
    <w:p w14:paraId="407A0ACB" w14:textId="77777777" w:rsidR="00C22015" w:rsidRPr="006022DD" w:rsidRDefault="00C22015" w:rsidP="00C22015">
      <w:pPr>
        <w:pStyle w:val="Pardeliste"/>
        <w:numPr>
          <w:ilvl w:val="0"/>
          <w:numId w:val="1"/>
        </w:numPr>
        <w:spacing w:line="480" w:lineRule="auto"/>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give</w:t>
      </w:r>
      <w:proofErr w:type="spellEnd"/>
      <w:r>
        <w:rPr>
          <w:rFonts w:ascii="Times New Roman" w:hAnsi="Times New Roman" w:cs="Times New Roman"/>
        </w:rPr>
        <w:t xml:space="preserve"> but </w:t>
      </w:r>
      <w:proofErr w:type="spellStart"/>
      <w:r>
        <w:rPr>
          <w:rFonts w:ascii="Times New Roman" w:hAnsi="Times New Roman" w:cs="Times New Roman"/>
        </w:rPr>
        <w:t>two</w:t>
      </w:r>
      <w:proofErr w:type="spellEnd"/>
      <w:r>
        <w:rPr>
          <w:rFonts w:ascii="Times New Roman" w:hAnsi="Times New Roman" w:cs="Times New Roman"/>
        </w:rPr>
        <w:t xml:space="preserve"> </w:t>
      </w:r>
      <w:proofErr w:type="spellStart"/>
      <w:proofErr w:type="gramStart"/>
      <w:r>
        <w:rPr>
          <w:rFonts w:ascii="Times New Roman" w:hAnsi="Times New Roman" w:cs="Times New Roman"/>
        </w:rPr>
        <w:t>examples</w:t>
      </w:r>
      <w:proofErr w:type="spellEnd"/>
      <w:r w:rsidRPr="006022DD">
        <w:rPr>
          <w:rFonts w:ascii="Times New Roman" w:hAnsi="Times New Roman" w:cs="Times New Roman"/>
        </w:rPr>
        <w:t>:</w:t>
      </w:r>
      <w:proofErr w:type="gramEnd"/>
      <w:r w:rsidRPr="006022DD">
        <w:rPr>
          <w:rFonts w:ascii="Times New Roman" w:hAnsi="Times New Roman" w:cs="Times New Roman"/>
        </w:rPr>
        <w:t xml:space="preserve"> Anne </w:t>
      </w:r>
      <w:proofErr w:type="spellStart"/>
      <w:r w:rsidRPr="006022DD">
        <w:rPr>
          <w:rFonts w:ascii="Times New Roman" w:hAnsi="Times New Roman" w:cs="Times New Roman"/>
        </w:rPr>
        <w:t>Woelfel</w:t>
      </w:r>
      <w:proofErr w:type="spellEnd"/>
      <w:r w:rsidRPr="006022DD">
        <w:rPr>
          <w:rFonts w:ascii="Times New Roman" w:hAnsi="Times New Roman" w:cs="Times New Roman"/>
        </w:rPr>
        <w:t xml:space="preserve">, </w:t>
      </w:r>
      <w:r>
        <w:rPr>
          <w:rFonts w:ascii="Times New Roman" w:hAnsi="Times New Roman" w:cs="Times New Roman"/>
        </w:rPr>
        <w:t xml:space="preserve">‘Le Système </w:t>
      </w:r>
      <w:proofErr w:type="spellStart"/>
      <w:r>
        <w:rPr>
          <w:rFonts w:ascii="Times New Roman" w:hAnsi="Times New Roman" w:cs="Times New Roman"/>
        </w:rPr>
        <w:t>Cadiot</w:t>
      </w:r>
      <w:proofErr w:type="spellEnd"/>
      <w:r>
        <w:rPr>
          <w:rFonts w:ascii="Times New Roman" w:hAnsi="Times New Roman" w:cs="Times New Roman"/>
        </w:rPr>
        <w:t xml:space="preserve">: l’hétérogène dans le champ de l’expérience’ (doctoral </w:t>
      </w:r>
      <w:proofErr w:type="spellStart"/>
      <w:r>
        <w:rPr>
          <w:rFonts w:ascii="Times New Roman" w:hAnsi="Times New Roman" w:cs="Times New Roman"/>
        </w:rPr>
        <w:t>thesis</w:t>
      </w:r>
      <w:proofErr w:type="spellEnd"/>
      <w:r>
        <w:rPr>
          <w:rFonts w:ascii="Times New Roman" w:hAnsi="Times New Roman" w:cs="Times New Roman"/>
        </w:rPr>
        <w:t>, Université de Pau et des Pays de l’Adour, 2014) &lt;</w:t>
      </w:r>
      <w:r w:rsidRPr="00590476">
        <w:t xml:space="preserve"> </w:t>
      </w:r>
      <w:hyperlink r:id="rId8" w:history="1">
        <w:r w:rsidRPr="00CA68EC">
          <w:rPr>
            <w:rStyle w:val="Lienhypertexte"/>
            <w:rFonts w:ascii="Times New Roman" w:hAnsi="Times New Roman" w:cs="Times New Roman"/>
          </w:rPr>
          <w:t>http://www.theses.fr/2014PAUU1003</w:t>
        </w:r>
      </w:hyperlink>
      <w:r>
        <w:rPr>
          <w:rFonts w:ascii="Times New Roman" w:hAnsi="Times New Roman" w:cs="Times New Roman"/>
        </w:rPr>
        <w:t>&gt; [</w:t>
      </w:r>
      <w:proofErr w:type="spellStart"/>
      <w:r>
        <w:rPr>
          <w:rFonts w:ascii="Times New Roman" w:hAnsi="Times New Roman" w:cs="Times New Roman"/>
        </w:rPr>
        <w:t>accessed</w:t>
      </w:r>
      <w:proofErr w:type="spellEnd"/>
      <w:r>
        <w:rPr>
          <w:rFonts w:ascii="Times New Roman" w:hAnsi="Times New Roman" w:cs="Times New Roman"/>
        </w:rPr>
        <w:t xml:space="preserve"> 01 </w:t>
      </w:r>
      <w:proofErr w:type="spellStart"/>
      <w:r>
        <w:rPr>
          <w:rFonts w:ascii="Times New Roman" w:hAnsi="Times New Roman" w:cs="Times New Roman"/>
        </w:rPr>
        <w:t>June</w:t>
      </w:r>
      <w:proofErr w:type="spellEnd"/>
      <w:r>
        <w:rPr>
          <w:rFonts w:ascii="Times New Roman" w:hAnsi="Times New Roman" w:cs="Times New Roman"/>
        </w:rPr>
        <w:t xml:space="preserve"> 2015), and  </w:t>
      </w:r>
      <w:r w:rsidRPr="006022DD">
        <w:rPr>
          <w:rFonts w:ascii="Times New Roman" w:hAnsi="Times New Roman" w:cs="Times New Roman"/>
        </w:rPr>
        <w:t xml:space="preserve">Daniel </w:t>
      </w:r>
      <w:proofErr w:type="spellStart"/>
      <w:r w:rsidRPr="006022DD">
        <w:rPr>
          <w:rFonts w:ascii="Times New Roman" w:hAnsi="Times New Roman" w:cs="Times New Roman"/>
        </w:rPr>
        <w:t>Letendre</w:t>
      </w:r>
      <w:proofErr w:type="spellEnd"/>
      <w:r w:rsidRPr="006022DD">
        <w:rPr>
          <w:rFonts w:ascii="Times New Roman" w:hAnsi="Times New Roman" w:cs="Times New Roman"/>
        </w:rPr>
        <w:t xml:space="preserve">, </w:t>
      </w:r>
      <w:r>
        <w:rPr>
          <w:rFonts w:ascii="Times New Roman" w:hAnsi="Times New Roman" w:cs="Times New Roman"/>
        </w:rPr>
        <w:t xml:space="preserve">‘A la cheville des temps, la construction du présent. La construction du présent dans la littérature narrative française au tournant du XXIe siècle’ (doctoral </w:t>
      </w:r>
      <w:proofErr w:type="spellStart"/>
      <w:r>
        <w:rPr>
          <w:rFonts w:ascii="Times New Roman" w:hAnsi="Times New Roman" w:cs="Times New Roman"/>
        </w:rPr>
        <w:t>thesis</w:t>
      </w:r>
      <w:proofErr w:type="spellEnd"/>
      <w:r>
        <w:rPr>
          <w:rFonts w:ascii="Times New Roman" w:hAnsi="Times New Roman" w:cs="Times New Roman"/>
        </w:rPr>
        <w:t>, UQAM, 2013) &lt;</w:t>
      </w:r>
      <w:hyperlink r:id="rId9" w:history="1">
        <w:r w:rsidRPr="00CA68EC">
          <w:rPr>
            <w:rStyle w:val="Lienhypertexte"/>
            <w:rFonts w:ascii="Times New Roman" w:hAnsi="Times New Roman" w:cs="Times New Roman"/>
          </w:rPr>
          <w:t>https://papyrus.bib.umontreal.ca/xmlui/bitstream/handle/1866/10355/Letendre_Daniel_2013_Thèse.pdf</w:t>
        </w:r>
      </w:hyperlink>
      <w:r>
        <w:rPr>
          <w:rFonts w:ascii="Times New Roman" w:hAnsi="Times New Roman" w:cs="Times New Roman"/>
        </w:rPr>
        <w:t>&gt; [</w:t>
      </w:r>
      <w:proofErr w:type="spellStart"/>
      <w:r>
        <w:rPr>
          <w:rFonts w:ascii="Times New Roman" w:hAnsi="Times New Roman" w:cs="Times New Roman"/>
        </w:rPr>
        <w:t>accessed</w:t>
      </w:r>
      <w:proofErr w:type="spellEnd"/>
      <w:r>
        <w:rPr>
          <w:rFonts w:ascii="Times New Roman" w:hAnsi="Times New Roman" w:cs="Times New Roman"/>
        </w:rPr>
        <w:t xml:space="preserve"> 01 </w:t>
      </w:r>
      <w:proofErr w:type="spellStart"/>
      <w:r>
        <w:rPr>
          <w:rFonts w:ascii="Times New Roman" w:hAnsi="Times New Roman" w:cs="Times New Roman"/>
        </w:rPr>
        <w:t>June</w:t>
      </w:r>
      <w:proofErr w:type="spellEnd"/>
      <w:r>
        <w:rPr>
          <w:rFonts w:ascii="Times New Roman" w:hAnsi="Times New Roman" w:cs="Times New Roman"/>
        </w:rPr>
        <w:t xml:space="preserve"> 2015] </w:t>
      </w:r>
    </w:p>
    <w:p w14:paraId="24FCDC0C" w14:textId="77777777" w:rsidR="00C22015" w:rsidRPr="006022DD" w:rsidRDefault="00C22015" w:rsidP="00C22015">
      <w:pPr>
        <w:pStyle w:val="Pardeliste"/>
        <w:numPr>
          <w:ilvl w:val="0"/>
          <w:numId w:val="1"/>
        </w:numPr>
        <w:spacing w:line="480" w:lineRule="auto"/>
        <w:rPr>
          <w:rFonts w:ascii="Times New Roman" w:hAnsi="Times New Roman" w:cs="Times New Roman"/>
        </w:rPr>
      </w:pPr>
      <w:r w:rsidRPr="006022DD">
        <w:rPr>
          <w:rFonts w:ascii="Times New Roman" w:hAnsi="Times New Roman" w:cs="Times New Roman"/>
        </w:rPr>
        <w:t xml:space="preserve">Olivier </w:t>
      </w:r>
      <w:proofErr w:type="spellStart"/>
      <w:r w:rsidRPr="006022DD">
        <w:rPr>
          <w:rFonts w:ascii="Times New Roman" w:hAnsi="Times New Roman" w:cs="Times New Roman"/>
        </w:rPr>
        <w:t>Cadiot</w:t>
      </w:r>
      <w:proofErr w:type="spellEnd"/>
      <w:r w:rsidRPr="006022DD">
        <w:rPr>
          <w:rFonts w:ascii="Times New Roman" w:hAnsi="Times New Roman" w:cs="Times New Roman"/>
        </w:rPr>
        <w:t xml:space="preserve">, </w:t>
      </w:r>
      <w:r w:rsidRPr="006022DD">
        <w:rPr>
          <w:rFonts w:ascii="Times New Roman" w:hAnsi="Times New Roman" w:cs="Times New Roman"/>
          <w:i/>
        </w:rPr>
        <w:t xml:space="preserve">L’Art </w:t>
      </w:r>
      <w:proofErr w:type="spellStart"/>
      <w:r w:rsidRPr="006022DD">
        <w:rPr>
          <w:rFonts w:ascii="Times New Roman" w:hAnsi="Times New Roman" w:cs="Times New Roman"/>
          <w:i/>
        </w:rPr>
        <w:t>poétic</w:t>
      </w:r>
      <w:proofErr w:type="spellEnd"/>
      <w:r>
        <w:rPr>
          <w:rFonts w:ascii="Times New Roman" w:hAnsi="Times New Roman" w:cs="Times New Roman"/>
        </w:rPr>
        <w:t xml:space="preserve"> (Paris</w:t>
      </w:r>
      <w:r w:rsidRPr="006022DD">
        <w:rPr>
          <w:rFonts w:ascii="Times New Roman" w:hAnsi="Times New Roman" w:cs="Times New Roman"/>
        </w:rPr>
        <w:t>: POL,  1988), p. 15</w:t>
      </w:r>
      <w:r>
        <w:rPr>
          <w:rFonts w:ascii="Times New Roman" w:hAnsi="Times New Roman" w:cs="Times New Roman"/>
        </w:rPr>
        <w:t>.</w:t>
      </w:r>
    </w:p>
    <w:p w14:paraId="13928B15" w14:textId="77777777" w:rsidR="00C22015" w:rsidRPr="006022DD" w:rsidRDefault="00C22015" w:rsidP="00C22015">
      <w:pPr>
        <w:pStyle w:val="Pardeliste"/>
        <w:numPr>
          <w:ilvl w:val="0"/>
          <w:numId w:val="1"/>
        </w:numPr>
        <w:spacing w:line="480" w:lineRule="auto"/>
        <w:rPr>
          <w:rFonts w:ascii="Times New Roman" w:hAnsi="Times New Roman" w:cs="Times New Roman"/>
        </w:rPr>
      </w:pPr>
      <w:r w:rsidRPr="006022DD">
        <w:rPr>
          <w:rFonts w:ascii="Times New Roman" w:hAnsi="Times New Roman" w:cs="Times New Roman"/>
        </w:rPr>
        <w:t xml:space="preserve">Olivier </w:t>
      </w:r>
      <w:proofErr w:type="spellStart"/>
      <w:r w:rsidRPr="006022DD">
        <w:rPr>
          <w:rFonts w:ascii="Times New Roman" w:hAnsi="Times New Roman" w:cs="Times New Roman"/>
        </w:rPr>
        <w:t>Cadiot</w:t>
      </w:r>
      <w:proofErr w:type="spellEnd"/>
      <w:r w:rsidRPr="006022DD">
        <w:rPr>
          <w:rFonts w:ascii="Times New Roman" w:hAnsi="Times New Roman" w:cs="Times New Roman"/>
        </w:rPr>
        <w:t xml:space="preserve">, </w:t>
      </w:r>
      <w:proofErr w:type="spellStart"/>
      <w:r w:rsidRPr="006022DD">
        <w:rPr>
          <w:rFonts w:ascii="Times New Roman" w:hAnsi="Times New Roman" w:cs="Times New Roman"/>
          <w:i/>
        </w:rPr>
        <w:t>Fairy</w:t>
      </w:r>
      <w:proofErr w:type="spellEnd"/>
      <w:r w:rsidRPr="006022DD">
        <w:rPr>
          <w:rFonts w:ascii="Times New Roman" w:hAnsi="Times New Roman" w:cs="Times New Roman"/>
          <w:i/>
        </w:rPr>
        <w:t xml:space="preserve"> </w:t>
      </w:r>
      <w:proofErr w:type="spellStart"/>
      <w:r w:rsidRPr="006022DD">
        <w:rPr>
          <w:rFonts w:ascii="Times New Roman" w:hAnsi="Times New Roman" w:cs="Times New Roman"/>
          <w:i/>
        </w:rPr>
        <w:t>queen</w:t>
      </w:r>
      <w:proofErr w:type="spellEnd"/>
      <w:r>
        <w:rPr>
          <w:rFonts w:ascii="Times New Roman" w:hAnsi="Times New Roman" w:cs="Times New Roman"/>
        </w:rPr>
        <w:t xml:space="preserve"> (Paris</w:t>
      </w:r>
      <w:r w:rsidRPr="006022DD">
        <w:rPr>
          <w:rFonts w:ascii="Times New Roman" w:hAnsi="Times New Roman" w:cs="Times New Roman"/>
        </w:rPr>
        <w:t>: POL, 2002), p. 20</w:t>
      </w:r>
      <w:r>
        <w:rPr>
          <w:rFonts w:ascii="Times New Roman" w:hAnsi="Times New Roman" w:cs="Times New Roman"/>
        </w:rPr>
        <w:t>.</w:t>
      </w:r>
    </w:p>
    <w:p w14:paraId="77EE6C7B" w14:textId="77777777" w:rsidR="00C22015" w:rsidRPr="006022DD" w:rsidRDefault="00C22015" w:rsidP="00C22015">
      <w:pPr>
        <w:pStyle w:val="Pardeliste"/>
        <w:numPr>
          <w:ilvl w:val="0"/>
          <w:numId w:val="1"/>
        </w:numPr>
        <w:spacing w:line="480" w:lineRule="auto"/>
        <w:rPr>
          <w:rFonts w:ascii="Times New Roman" w:hAnsi="Times New Roman" w:cs="Times New Roman"/>
        </w:rPr>
      </w:pPr>
      <w:r w:rsidRPr="006022DD">
        <w:rPr>
          <w:rFonts w:ascii="Times New Roman" w:hAnsi="Times New Roman" w:cs="Times New Roman"/>
        </w:rPr>
        <w:t xml:space="preserve">Michel Gauthier, </w:t>
      </w:r>
      <w:r>
        <w:rPr>
          <w:rFonts w:ascii="Times New Roman" w:hAnsi="Times New Roman" w:cs="Times New Roman"/>
          <w:i/>
        </w:rPr>
        <w:t xml:space="preserve">Olivier </w:t>
      </w:r>
      <w:proofErr w:type="spellStart"/>
      <w:r>
        <w:rPr>
          <w:rFonts w:ascii="Times New Roman" w:hAnsi="Times New Roman" w:cs="Times New Roman"/>
          <w:i/>
        </w:rPr>
        <w:t>Cadiot</w:t>
      </w:r>
      <w:proofErr w:type="spellEnd"/>
      <w:r w:rsidRPr="006022DD">
        <w:rPr>
          <w:rFonts w:ascii="Times New Roman" w:hAnsi="Times New Roman" w:cs="Times New Roman"/>
          <w:i/>
        </w:rPr>
        <w:t xml:space="preserve">: Le Facteur vitesse </w:t>
      </w:r>
      <w:r>
        <w:rPr>
          <w:rFonts w:ascii="Times New Roman" w:hAnsi="Times New Roman" w:cs="Times New Roman"/>
        </w:rPr>
        <w:t>(Dijon</w:t>
      </w:r>
      <w:r w:rsidRPr="006022DD">
        <w:rPr>
          <w:rFonts w:ascii="Times New Roman" w:hAnsi="Times New Roman" w:cs="Times New Roman"/>
        </w:rPr>
        <w:t>: Les Presses du réel, 2004),  p. 69</w:t>
      </w:r>
      <w:r>
        <w:rPr>
          <w:rFonts w:ascii="Times New Roman" w:hAnsi="Times New Roman" w:cs="Times New Roman"/>
        </w:rPr>
        <w:t xml:space="preserve">. </w:t>
      </w:r>
    </w:p>
    <w:p w14:paraId="10C4B24F" w14:textId="77777777" w:rsidR="00C22015" w:rsidRDefault="00C22015" w:rsidP="00C22015">
      <w:pPr>
        <w:pStyle w:val="Pardeliste"/>
        <w:numPr>
          <w:ilvl w:val="0"/>
          <w:numId w:val="1"/>
        </w:numPr>
        <w:spacing w:line="480" w:lineRule="auto"/>
        <w:rPr>
          <w:rFonts w:ascii="Times New Roman" w:hAnsi="Times New Roman" w:cs="Times New Roman"/>
        </w:rPr>
      </w:pPr>
      <w:r w:rsidRPr="006022DD">
        <w:rPr>
          <w:rFonts w:ascii="Times New Roman" w:hAnsi="Times New Roman" w:cs="Times New Roman"/>
        </w:rPr>
        <w:t xml:space="preserve">Olivier </w:t>
      </w:r>
      <w:proofErr w:type="spellStart"/>
      <w:r w:rsidRPr="006022DD">
        <w:rPr>
          <w:rFonts w:ascii="Times New Roman" w:hAnsi="Times New Roman" w:cs="Times New Roman"/>
        </w:rPr>
        <w:t>Cadiot</w:t>
      </w:r>
      <w:proofErr w:type="spellEnd"/>
      <w:r w:rsidRPr="006022DD">
        <w:rPr>
          <w:rFonts w:ascii="Times New Roman" w:hAnsi="Times New Roman" w:cs="Times New Roman"/>
        </w:rPr>
        <w:t xml:space="preserve">, </w:t>
      </w:r>
      <w:r w:rsidRPr="006022DD">
        <w:rPr>
          <w:rFonts w:ascii="Times New Roman" w:hAnsi="Times New Roman" w:cs="Times New Roman"/>
          <w:i/>
        </w:rPr>
        <w:t>Retour définitif et durable de l’être aimé</w:t>
      </w:r>
      <w:r>
        <w:rPr>
          <w:rFonts w:ascii="Times New Roman" w:hAnsi="Times New Roman" w:cs="Times New Roman"/>
        </w:rPr>
        <w:t xml:space="preserve"> (Paris: POL, 2002),  p. 64.</w:t>
      </w:r>
    </w:p>
    <w:p w14:paraId="64F92B7B" w14:textId="77777777" w:rsidR="00C22015" w:rsidRPr="00713259" w:rsidRDefault="00C22015" w:rsidP="00C22015">
      <w:pPr>
        <w:pStyle w:val="Pardeliste"/>
        <w:numPr>
          <w:ilvl w:val="0"/>
          <w:numId w:val="1"/>
        </w:numPr>
        <w:spacing w:line="480" w:lineRule="auto"/>
        <w:rPr>
          <w:rFonts w:ascii="Times New Roman" w:hAnsi="Times New Roman" w:cs="Times New Roman"/>
          <w:lang w:val="en-US"/>
        </w:rPr>
      </w:pPr>
      <w:r w:rsidRPr="00713259">
        <w:rPr>
          <w:rFonts w:ascii="Times New Roman" w:hAnsi="Times New Roman" w:cs="Times New Roman"/>
          <w:lang w:val="en-US"/>
        </w:rPr>
        <w:t xml:space="preserve">This most notably occurs in the reviews of Un mage </w:t>
      </w:r>
      <w:proofErr w:type="spellStart"/>
      <w:r w:rsidRPr="00713259">
        <w:rPr>
          <w:rFonts w:ascii="Times New Roman" w:hAnsi="Times New Roman" w:cs="Times New Roman"/>
          <w:lang w:val="en-US"/>
        </w:rPr>
        <w:t>en</w:t>
      </w:r>
      <w:proofErr w:type="spellEnd"/>
      <w:r w:rsidRPr="00713259">
        <w:rPr>
          <w:rFonts w:ascii="Times New Roman" w:hAnsi="Times New Roman" w:cs="Times New Roman"/>
          <w:lang w:val="en-US"/>
        </w:rPr>
        <w:t xml:space="preserve"> </w:t>
      </w:r>
      <w:proofErr w:type="spellStart"/>
      <w:r w:rsidRPr="00713259">
        <w:rPr>
          <w:rFonts w:ascii="Times New Roman" w:hAnsi="Times New Roman" w:cs="Times New Roman"/>
          <w:lang w:val="en-US"/>
        </w:rPr>
        <w:t>été</w:t>
      </w:r>
      <w:proofErr w:type="spellEnd"/>
      <w:r w:rsidRPr="00713259">
        <w:rPr>
          <w:rFonts w:ascii="Times New Roman" w:hAnsi="Times New Roman" w:cs="Times New Roman"/>
          <w:lang w:val="en-US"/>
        </w:rPr>
        <w:t xml:space="preserve"> (Paris: POL, 2010), where all the newspapers highlighted that the image described in the opening pages was Nan Goldin’s </w:t>
      </w:r>
      <w:r w:rsidRPr="00713259">
        <w:rPr>
          <w:rFonts w:ascii="Times New Roman" w:hAnsi="Times New Roman" w:cs="Times New Roman"/>
          <w:i/>
          <w:lang w:val="en-US"/>
        </w:rPr>
        <w:t>Sharon in the river</w:t>
      </w:r>
      <w:r w:rsidRPr="00713259">
        <w:rPr>
          <w:rFonts w:ascii="Times New Roman" w:hAnsi="Times New Roman" w:cs="Times New Roman"/>
          <w:lang w:val="en-US"/>
        </w:rPr>
        <w:t xml:space="preserve">. </w:t>
      </w:r>
    </w:p>
    <w:p w14:paraId="5138FA75" w14:textId="7754EC44" w:rsidR="00E844E5" w:rsidRPr="00713259" w:rsidRDefault="00E844E5" w:rsidP="00C22015">
      <w:pPr>
        <w:pStyle w:val="Pardeliste"/>
        <w:numPr>
          <w:ilvl w:val="0"/>
          <w:numId w:val="1"/>
        </w:numPr>
        <w:spacing w:line="480" w:lineRule="auto"/>
        <w:rPr>
          <w:rFonts w:ascii="Times New Roman" w:hAnsi="Times New Roman" w:cs="Times New Roman"/>
          <w:lang w:val="en-US"/>
        </w:rPr>
      </w:pPr>
      <w:proofErr w:type="spellStart"/>
      <w:r w:rsidRPr="00713259">
        <w:rPr>
          <w:rFonts w:ascii="Times New Roman" w:hAnsi="Times New Roman" w:cs="Times New Roman"/>
          <w:lang w:val="en-US"/>
        </w:rPr>
        <w:t>Cadiot’s</w:t>
      </w:r>
      <w:proofErr w:type="spellEnd"/>
      <w:r w:rsidRPr="00713259">
        <w:rPr>
          <w:rFonts w:ascii="Times New Roman" w:hAnsi="Times New Roman" w:cs="Times New Roman"/>
          <w:lang w:val="en-US"/>
        </w:rPr>
        <w:t xml:space="preserve"> works are most frequently adapted to the stage by </w:t>
      </w:r>
      <w:proofErr w:type="spellStart"/>
      <w:r w:rsidRPr="00713259">
        <w:rPr>
          <w:rFonts w:ascii="Times New Roman" w:hAnsi="Times New Roman" w:cs="Times New Roman"/>
          <w:lang w:val="en-US"/>
        </w:rPr>
        <w:t>Ludovic</w:t>
      </w:r>
      <w:proofErr w:type="spellEnd"/>
      <w:r w:rsidRPr="00713259">
        <w:rPr>
          <w:rFonts w:ascii="Times New Roman" w:hAnsi="Times New Roman" w:cs="Times New Roman"/>
          <w:lang w:val="en-US"/>
        </w:rPr>
        <w:t xml:space="preserve"> </w:t>
      </w:r>
      <w:proofErr w:type="spellStart"/>
      <w:r w:rsidRPr="00713259">
        <w:rPr>
          <w:rFonts w:ascii="Times New Roman" w:hAnsi="Times New Roman" w:cs="Times New Roman"/>
          <w:lang w:val="en-US"/>
        </w:rPr>
        <w:t>Lagarde</w:t>
      </w:r>
      <w:proofErr w:type="spellEnd"/>
      <w:r w:rsidRPr="00713259">
        <w:rPr>
          <w:rFonts w:ascii="Times New Roman" w:hAnsi="Times New Roman" w:cs="Times New Roman"/>
          <w:lang w:val="en-US"/>
        </w:rPr>
        <w:t xml:space="preserve">, the artistic director of the </w:t>
      </w:r>
      <w:proofErr w:type="spellStart"/>
      <w:r w:rsidRPr="00713259">
        <w:rPr>
          <w:rFonts w:ascii="Times New Roman" w:hAnsi="Times New Roman" w:cs="Times New Roman"/>
          <w:lang w:val="en-US"/>
        </w:rPr>
        <w:t>Comédie</w:t>
      </w:r>
      <w:proofErr w:type="spellEnd"/>
      <w:r w:rsidRPr="00713259">
        <w:rPr>
          <w:rFonts w:ascii="Times New Roman" w:hAnsi="Times New Roman" w:cs="Times New Roman"/>
          <w:lang w:val="en-US"/>
        </w:rPr>
        <w:t xml:space="preserve"> de Reims. </w:t>
      </w:r>
    </w:p>
    <w:p w14:paraId="46060305" w14:textId="77777777" w:rsidR="00C22015" w:rsidRPr="00713259" w:rsidRDefault="00C22015" w:rsidP="00C22015">
      <w:pPr>
        <w:pStyle w:val="Pardeliste"/>
        <w:rPr>
          <w:rFonts w:ascii="Times New Roman" w:hAnsi="Times New Roman" w:cs="Times New Roman"/>
          <w:lang w:val="en-US"/>
        </w:rPr>
      </w:pPr>
    </w:p>
    <w:p w14:paraId="6FAEC1E3" w14:textId="77777777" w:rsidR="00EA728E" w:rsidRPr="00713259" w:rsidRDefault="00EA728E">
      <w:pPr>
        <w:rPr>
          <w:lang w:val="en-US"/>
        </w:rPr>
      </w:pPr>
    </w:p>
    <w:sectPr w:rsidR="00EA728E" w:rsidRPr="00713259" w:rsidSect="00B4265F">
      <w:pgSz w:w="11900" w:h="16840"/>
      <w:pgMar w:top="1417" w:right="1985" w:bottom="1417" w:left="1985"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79E7" w14:textId="77777777" w:rsidR="005C4A1D" w:rsidRDefault="005C4A1D" w:rsidP="00A13468">
      <w:r>
        <w:separator/>
      </w:r>
    </w:p>
  </w:endnote>
  <w:endnote w:type="continuationSeparator" w:id="0">
    <w:p w14:paraId="42DE88DF" w14:textId="77777777" w:rsidR="005C4A1D" w:rsidRDefault="005C4A1D" w:rsidP="00A1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7564" w14:textId="77777777" w:rsidR="005C4A1D" w:rsidRDefault="005C4A1D" w:rsidP="00A13468">
      <w:r>
        <w:separator/>
      </w:r>
    </w:p>
  </w:footnote>
  <w:footnote w:type="continuationSeparator" w:id="0">
    <w:p w14:paraId="6F571BA2" w14:textId="77777777" w:rsidR="005C4A1D" w:rsidRDefault="005C4A1D" w:rsidP="00A13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3B1A"/>
    <w:multiLevelType w:val="hybridMultilevel"/>
    <w:tmpl w:val="1AEC2494"/>
    <w:lvl w:ilvl="0" w:tplc="3FAC26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15"/>
    <w:rsid w:val="000844EE"/>
    <w:rsid w:val="000A7B2C"/>
    <w:rsid w:val="00163BE4"/>
    <w:rsid w:val="002E7BE9"/>
    <w:rsid w:val="002F3E03"/>
    <w:rsid w:val="0032450C"/>
    <w:rsid w:val="00371BE1"/>
    <w:rsid w:val="00415B20"/>
    <w:rsid w:val="00552A6E"/>
    <w:rsid w:val="005C1546"/>
    <w:rsid w:val="005C4A1D"/>
    <w:rsid w:val="005E7A05"/>
    <w:rsid w:val="00661414"/>
    <w:rsid w:val="0066746F"/>
    <w:rsid w:val="00713259"/>
    <w:rsid w:val="007F55C7"/>
    <w:rsid w:val="00874EED"/>
    <w:rsid w:val="00A13468"/>
    <w:rsid w:val="00A1682F"/>
    <w:rsid w:val="00A829C9"/>
    <w:rsid w:val="00B4265F"/>
    <w:rsid w:val="00BE7B3F"/>
    <w:rsid w:val="00C22015"/>
    <w:rsid w:val="00C553D7"/>
    <w:rsid w:val="00C61695"/>
    <w:rsid w:val="00C74CD6"/>
    <w:rsid w:val="00D11EB5"/>
    <w:rsid w:val="00E23A28"/>
    <w:rsid w:val="00E844E5"/>
    <w:rsid w:val="00EA728E"/>
    <w:rsid w:val="00ED6F0F"/>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0DD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2015"/>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C22015"/>
    <w:pPr>
      <w:ind w:left="720"/>
      <w:contextualSpacing/>
    </w:pPr>
  </w:style>
  <w:style w:type="character" w:styleId="Lienhypertexte">
    <w:name w:val="Hyperlink"/>
    <w:basedOn w:val="Policepardfaut"/>
    <w:uiPriority w:val="99"/>
    <w:unhideWhenUsed/>
    <w:rsid w:val="00C22015"/>
    <w:rPr>
      <w:color w:val="0000FF" w:themeColor="hyperlink"/>
      <w:u w:val="single"/>
    </w:rPr>
  </w:style>
  <w:style w:type="paragraph" w:styleId="Notedebasdepage">
    <w:name w:val="footnote text"/>
    <w:basedOn w:val="Normal"/>
    <w:link w:val="NotedebasdepageCar"/>
    <w:uiPriority w:val="99"/>
    <w:unhideWhenUsed/>
    <w:rsid w:val="00A13468"/>
  </w:style>
  <w:style w:type="character" w:customStyle="1" w:styleId="NotedebasdepageCar">
    <w:name w:val="Note de bas de page Car"/>
    <w:basedOn w:val="Policepardfaut"/>
    <w:link w:val="Notedebasdepage"/>
    <w:uiPriority w:val="99"/>
    <w:rsid w:val="00A13468"/>
    <w:rPr>
      <w:rFonts w:eastAsiaTheme="minorHAnsi"/>
      <w:lang w:eastAsia="en-US"/>
    </w:rPr>
  </w:style>
  <w:style w:type="character" w:styleId="Appelnotedebasdep">
    <w:name w:val="footnote reference"/>
    <w:basedOn w:val="Policepardfaut"/>
    <w:uiPriority w:val="99"/>
    <w:semiHidden/>
    <w:unhideWhenUsed/>
    <w:rsid w:val="00A13468"/>
    <w:rPr>
      <w:vertAlign w:val="superscript"/>
    </w:rPr>
  </w:style>
  <w:style w:type="character" w:styleId="Emphase">
    <w:name w:val="Emphasis"/>
    <w:basedOn w:val="Policepardfaut"/>
    <w:uiPriority w:val="20"/>
    <w:qFormat/>
    <w:rsid w:val="00713259"/>
    <w:rPr>
      <w:i/>
      <w:iCs/>
    </w:rPr>
  </w:style>
  <w:style w:type="character" w:customStyle="1" w:styleId="apple-converted-space">
    <w:name w:val="apple-converted-space"/>
    <w:basedOn w:val="Policepardfaut"/>
    <w:rsid w:val="00713259"/>
  </w:style>
  <w:style w:type="character" w:styleId="Lienhypertextevisit">
    <w:name w:val="FollowedHyperlink"/>
    <w:basedOn w:val="Policepardfaut"/>
    <w:uiPriority w:val="99"/>
    <w:semiHidden/>
    <w:unhideWhenUsed/>
    <w:rsid w:val="0071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5980">
      <w:bodyDiv w:val="1"/>
      <w:marLeft w:val="0"/>
      <w:marRight w:val="0"/>
      <w:marTop w:val="0"/>
      <w:marBottom w:val="0"/>
      <w:divBdr>
        <w:top w:val="none" w:sz="0" w:space="0" w:color="auto"/>
        <w:left w:val="none" w:sz="0" w:space="0" w:color="auto"/>
        <w:bottom w:val="none" w:sz="0" w:space="0" w:color="auto"/>
        <w:right w:val="none" w:sz="0" w:space="0" w:color="auto"/>
      </w:divBdr>
      <w:divsChild>
        <w:div w:id="418715527">
          <w:marLeft w:val="0"/>
          <w:marRight w:val="0"/>
          <w:marTop w:val="0"/>
          <w:marBottom w:val="0"/>
          <w:divBdr>
            <w:top w:val="none" w:sz="0" w:space="0" w:color="auto"/>
            <w:left w:val="none" w:sz="0" w:space="0" w:color="auto"/>
            <w:bottom w:val="none" w:sz="0" w:space="0" w:color="auto"/>
            <w:right w:val="none" w:sz="0" w:space="0" w:color="auto"/>
          </w:divBdr>
          <w:divsChild>
            <w:div w:id="919288069">
              <w:marLeft w:val="0"/>
              <w:marRight w:val="225"/>
              <w:marTop w:val="0"/>
              <w:marBottom w:val="0"/>
              <w:divBdr>
                <w:top w:val="none" w:sz="0" w:space="0" w:color="auto"/>
                <w:left w:val="none" w:sz="0" w:space="0" w:color="auto"/>
                <w:bottom w:val="none" w:sz="0" w:space="0" w:color="auto"/>
                <w:right w:val="none" w:sz="0" w:space="0" w:color="auto"/>
              </w:divBdr>
            </w:div>
          </w:divsChild>
        </w:div>
        <w:div w:id="6291937">
          <w:marLeft w:val="0"/>
          <w:marRight w:val="0"/>
          <w:marTop w:val="0"/>
          <w:marBottom w:val="0"/>
          <w:divBdr>
            <w:top w:val="none" w:sz="0" w:space="0" w:color="auto"/>
            <w:left w:val="none" w:sz="0" w:space="0" w:color="auto"/>
            <w:bottom w:val="none" w:sz="0" w:space="0" w:color="auto"/>
            <w:right w:val="none" w:sz="0" w:space="0" w:color="auto"/>
          </w:divBdr>
          <w:divsChild>
            <w:div w:id="687633903">
              <w:marLeft w:val="0"/>
              <w:marRight w:val="300"/>
              <w:marTop w:val="0"/>
              <w:marBottom w:val="0"/>
              <w:divBdr>
                <w:top w:val="none" w:sz="0" w:space="0" w:color="auto"/>
                <w:left w:val="none" w:sz="0" w:space="0" w:color="auto"/>
                <w:bottom w:val="none" w:sz="0" w:space="0" w:color="auto"/>
                <w:right w:val="none" w:sz="0" w:space="0" w:color="auto"/>
              </w:divBdr>
              <w:divsChild>
                <w:div w:id="415371437">
                  <w:marLeft w:val="0"/>
                  <w:marRight w:val="75"/>
                  <w:marTop w:val="0"/>
                  <w:marBottom w:val="0"/>
                  <w:divBdr>
                    <w:top w:val="none" w:sz="0" w:space="0" w:color="auto"/>
                    <w:left w:val="none" w:sz="0" w:space="0" w:color="auto"/>
                    <w:bottom w:val="none" w:sz="0" w:space="0" w:color="auto"/>
                    <w:right w:val="none" w:sz="0" w:space="0" w:color="auto"/>
                  </w:divBdr>
                </w:div>
                <w:div w:id="155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1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93/frebul/ktv014" TargetMode="External"/><Relationship Id="rId8" Type="http://schemas.openxmlformats.org/officeDocument/2006/relationships/hyperlink" Target="http://www.theses.fr/2014PAUU1003" TargetMode="External"/><Relationship Id="rId9" Type="http://schemas.openxmlformats.org/officeDocument/2006/relationships/hyperlink" Target="https://papyrus.bib.umontreal.ca/xmlui/bitstream/handle/1866/10355/Letendre_Daniel_2013_Th&#232;se.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1347</Words>
  <Characters>7410</Characters>
  <Application>Microsoft Macintosh Word</Application>
  <DocSecurity>0</DocSecurity>
  <Lines>61</Lines>
  <Paragraphs>17</Paragraphs>
  <ScaleCrop>false</ScaleCrop>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Glynn</dc:creator>
  <cp:keywords/>
  <dc:description/>
  <cp:lastModifiedBy>Dominic Glynn</cp:lastModifiedBy>
  <cp:revision>4</cp:revision>
  <dcterms:created xsi:type="dcterms:W3CDTF">2015-06-22T16:39:00Z</dcterms:created>
  <dcterms:modified xsi:type="dcterms:W3CDTF">2017-09-21T16:58:00Z</dcterms:modified>
</cp:coreProperties>
</file>