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84386E" w14:textId="50EF4F43" w:rsidR="0041710B" w:rsidRDefault="00A666BE" w:rsidP="0041710B">
      <w:pPr>
        <w:rPr>
          <w:rFonts w:asciiTheme="majorBidi" w:hAnsiTheme="majorBidi" w:cstheme="majorBidi"/>
          <w:b/>
          <w:bCs/>
          <w:sz w:val="24"/>
          <w:szCs w:val="24"/>
          <w:lang w:val="en-US"/>
        </w:rPr>
      </w:pPr>
      <w:r w:rsidRPr="00BD2573">
        <w:rPr>
          <w:rFonts w:asciiTheme="majorBidi" w:hAnsiTheme="majorBidi" w:cstheme="majorBidi"/>
          <w:b/>
          <w:bCs/>
          <w:sz w:val="24"/>
          <w:szCs w:val="24"/>
          <w:lang w:val="en-US"/>
        </w:rPr>
        <w:t>The Settler Colonial Ideal in Nineteenth-Century France: From Revolutionary Shipwreck to Settler Colonial Shores.</w:t>
      </w:r>
      <w:r w:rsidR="00E21B1A" w:rsidRPr="005F4264">
        <w:rPr>
          <w:rStyle w:val="FootnoteReference"/>
          <w:rFonts w:asciiTheme="majorBidi" w:hAnsiTheme="majorBidi" w:cstheme="majorBidi"/>
          <w:b/>
          <w:bCs/>
          <w:vanish/>
          <w:sz w:val="24"/>
          <w:szCs w:val="24"/>
          <w:lang w:val="en-US"/>
        </w:rPr>
        <w:footnoteReference w:customMarkFollows="1" w:id="2"/>
        <w:t>*</w:t>
      </w:r>
      <w:r w:rsidR="00395CB2" w:rsidRPr="00C97741">
        <w:rPr>
          <w:rStyle w:val="FootnoteReference"/>
          <w:rFonts w:asciiTheme="majorBidi" w:hAnsiTheme="majorBidi" w:cstheme="majorBidi"/>
          <w:b/>
          <w:bCs/>
          <w:vanish/>
          <w:sz w:val="24"/>
          <w:szCs w:val="24"/>
          <w:lang w:val="en-US"/>
        </w:rPr>
        <w:footnoteReference w:customMarkFollows="1" w:id="3"/>
        <w:t>*</w:t>
      </w:r>
    </w:p>
    <w:p w14:paraId="725A3201" w14:textId="77777777" w:rsidR="00A666BE" w:rsidRPr="004B2174" w:rsidRDefault="00A666BE" w:rsidP="0041710B">
      <w:pPr>
        <w:rPr>
          <w:rFonts w:asciiTheme="majorBidi" w:hAnsiTheme="majorBidi" w:cstheme="majorBidi"/>
          <w:sz w:val="24"/>
          <w:szCs w:val="24"/>
        </w:rPr>
      </w:pPr>
    </w:p>
    <w:p w14:paraId="47E2AFAB" w14:textId="6CB9236F" w:rsidR="004D33C5" w:rsidRPr="00BB64D4" w:rsidRDefault="0041710B" w:rsidP="004D33C5">
      <w:pPr>
        <w:spacing w:line="480" w:lineRule="auto"/>
        <w:rPr>
          <w:rFonts w:asciiTheme="majorBidi" w:hAnsiTheme="majorBidi" w:cstheme="majorBidi"/>
          <w:sz w:val="24"/>
          <w:szCs w:val="24"/>
          <w:lang w:val="en-US"/>
        </w:rPr>
      </w:pPr>
      <w:r w:rsidRPr="00BB64D4">
        <w:rPr>
          <w:rFonts w:asciiTheme="majorBidi" w:hAnsiTheme="majorBidi" w:cstheme="majorBidi"/>
          <w:sz w:val="24"/>
          <w:szCs w:val="24"/>
          <w:lang w:val="en-US"/>
        </w:rPr>
        <w:t>In 1863</w:t>
      </w:r>
      <w:r w:rsidR="004D33C5" w:rsidRPr="00BB64D4">
        <w:rPr>
          <w:rFonts w:asciiTheme="majorBidi" w:hAnsiTheme="majorBidi" w:cstheme="majorBidi"/>
          <w:sz w:val="24"/>
          <w:szCs w:val="24"/>
          <w:lang w:val="en-US"/>
        </w:rPr>
        <w:t>, in a</w:t>
      </w:r>
      <w:r w:rsidR="009273B6" w:rsidRPr="00BB64D4">
        <w:rPr>
          <w:rFonts w:asciiTheme="majorBidi" w:hAnsiTheme="majorBidi" w:cstheme="majorBidi"/>
          <w:sz w:val="24"/>
          <w:szCs w:val="24"/>
          <w:lang w:val="en-US"/>
        </w:rPr>
        <w:t>n</w:t>
      </w:r>
      <w:r w:rsidR="004D33C5" w:rsidRPr="00BB64D4">
        <w:rPr>
          <w:rFonts w:asciiTheme="majorBidi" w:hAnsiTheme="majorBidi" w:cstheme="majorBidi"/>
          <w:sz w:val="24"/>
          <w:szCs w:val="24"/>
          <w:lang w:val="en-US"/>
        </w:rPr>
        <w:t xml:space="preserve"> attempt to revive the fortunes of the family from whom he had been separated for nearly twenty years,</w:t>
      </w:r>
      <w:r w:rsidRPr="00BB64D4">
        <w:rPr>
          <w:rFonts w:asciiTheme="majorBidi" w:hAnsiTheme="majorBidi" w:cstheme="majorBidi"/>
          <w:sz w:val="24"/>
          <w:szCs w:val="24"/>
          <w:lang w:val="en-US"/>
        </w:rPr>
        <w:t xml:space="preserve"> </w:t>
      </w:r>
      <w:r w:rsidR="004D33C5" w:rsidRPr="00BB64D4">
        <w:rPr>
          <w:rFonts w:asciiTheme="majorBidi" w:hAnsiTheme="majorBidi" w:cstheme="majorBidi"/>
          <w:sz w:val="24"/>
          <w:szCs w:val="24"/>
          <w:lang w:val="en-US"/>
        </w:rPr>
        <w:t xml:space="preserve">the </w:t>
      </w:r>
      <w:r w:rsidRPr="00BB64D4">
        <w:rPr>
          <w:rFonts w:asciiTheme="majorBidi" w:hAnsiTheme="majorBidi" w:cstheme="majorBidi"/>
          <w:sz w:val="24"/>
          <w:szCs w:val="24"/>
          <w:lang w:val="en-US"/>
        </w:rPr>
        <w:t>Frenchman</w:t>
      </w:r>
      <w:r w:rsidR="004D33C5" w:rsidRPr="00BB64D4">
        <w:rPr>
          <w:rFonts w:asciiTheme="majorBidi" w:hAnsiTheme="majorBidi" w:cstheme="majorBidi"/>
          <w:sz w:val="24"/>
          <w:szCs w:val="24"/>
          <w:lang w:val="en-US"/>
        </w:rPr>
        <w:t xml:space="preserve">, </w:t>
      </w:r>
      <w:r w:rsidRPr="00BB64D4">
        <w:rPr>
          <w:rFonts w:asciiTheme="majorBidi" w:hAnsiTheme="majorBidi" w:cstheme="majorBidi"/>
          <w:sz w:val="24"/>
          <w:szCs w:val="24"/>
          <w:lang w:val="en-US"/>
        </w:rPr>
        <w:t>François Raynal</w:t>
      </w:r>
      <w:r w:rsidR="004D33C5" w:rsidRPr="00BB64D4">
        <w:rPr>
          <w:rFonts w:asciiTheme="majorBidi" w:hAnsiTheme="majorBidi" w:cstheme="majorBidi"/>
          <w:sz w:val="24"/>
          <w:szCs w:val="24"/>
          <w:lang w:val="en-US"/>
        </w:rPr>
        <w:t>,</w:t>
      </w:r>
      <w:r w:rsidRPr="00BB64D4">
        <w:rPr>
          <w:rFonts w:asciiTheme="majorBidi" w:hAnsiTheme="majorBidi" w:cstheme="majorBidi"/>
          <w:sz w:val="24"/>
          <w:szCs w:val="24"/>
          <w:lang w:val="en-US"/>
        </w:rPr>
        <w:t xml:space="preserve"> set sail from Sydney, Australia </w:t>
      </w:r>
      <w:r w:rsidR="004D33C5" w:rsidRPr="00BB64D4">
        <w:rPr>
          <w:rFonts w:asciiTheme="majorBidi" w:hAnsiTheme="majorBidi" w:cstheme="majorBidi"/>
          <w:sz w:val="24"/>
          <w:szCs w:val="24"/>
          <w:lang w:val="en-US"/>
        </w:rPr>
        <w:t>on a seal-hunting and mineral-prospecting expedition. Wrecked on the Auckland Islands (Motu Maha) – over 450 kilometers south of Aotearoa New Zealand’s South Island (</w:t>
      </w:r>
      <w:proofErr w:type="spellStart"/>
      <w:r w:rsidR="004D33C5" w:rsidRPr="00BB64D4">
        <w:rPr>
          <w:rFonts w:asciiTheme="majorBidi" w:hAnsiTheme="majorBidi" w:cstheme="majorBidi"/>
          <w:sz w:val="24"/>
          <w:szCs w:val="24"/>
          <w:lang w:val="en-US"/>
        </w:rPr>
        <w:t>Te</w:t>
      </w:r>
      <w:proofErr w:type="spellEnd"/>
      <w:r w:rsidR="004D33C5" w:rsidRPr="00BB64D4">
        <w:rPr>
          <w:rFonts w:asciiTheme="majorBidi" w:hAnsiTheme="majorBidi" w:cstheme="majorBidi"/>
          <w:sz w:val="24"/>
          <w:szCs w:val="24"/>
          <w:lang w:val="en-US"/>
        </w:rPr>
        <w:t xml:space="preserve"> Waipounamu) – in January 1864, Raynal and </w:t>
      </w:r>
      <w:r w:rsidR="00551990" w:rsidRPr="00BB64D4">
        <w:rPr>
          <w:rFonts w:asciiTheme="majorBidi" w:hAnsiTheme="majorBidi" w:cstheme="majorBidi"/>
          <w:sz w:val="24"/>
          <w:szCs w:val="24"/>
          <w:lang w:val="en-US"/>
        </w:rPr>
        <w:t>his four European</w:t>
      </w:r>
      <w:r w:rsidR="009D1FDC" w:rsidRPr="00BB64D4">
        <w:rPr>
          <w:rFonts w:asciiTheme="majorBidi" w:hAnsiTheme="majorBidi" w:cstheme="majorBidi"/>
          <w:sz w:val="24"/>
          <w:szCs w:val="24"/>
          <w:lang w:val="en-US"/>
        </w:rPr>
        <w:t xml:space="preserve"> and American travel companions </w:t>
      </w:r>
      <w:r w:rsidR="004D33C5" w:rsidRPr="00BB64D4">
        <w:rPr>
          <w:rFonts w:asciiTheme="majorBidi" w:hAnsiTheme="majorBidi" w:cstheme="majorBidi"/>
          <w:sz w:val="24"/>
          <w:szCs w:val="24"/>
          <w:lang w:val="en-US"/>
        </w:rPr>
        <w:t xml:space="preserve">endured twenty months as castaways. </w:t>
      </w:r>
      <w:r w:rsidR="009D1FDC" w:rsidRPr="00BB64D4">
        <w:rPr>
          <w:rFonts w:asciiTheme="majorBidi" w:hAnsiTheme="majorBidi" w:cstheme="majorBidi"/>
          <w:sz w:val="24"/>
          <w:szCs w:val="24"/>
          <w:lang w:val="en-US"/>
        </w:rPr>
        <w:t>As t</w:t>
      </w:r>
      <w:r w:rsidR="007E2FA9" w:rsidRPr="00BB64D4">
        <w:rPr>
          <w:rFonts w:asciiTheme="majorBidi" w:hAnsiTheme="majorBidi" w:cstheme="majorBidi"/>
          <w:sz w:val="24"/>
          <w:szCs w:val="24"/>
          <w:lang w:val="en-US"/>
        </w:rPr>
        <w:t>ime</w:t>
      </w:r>
      <w:r w:rsidR="009D1FDC" w:rsidRPr="00BB64D4">
        <w:rPr>
          <w:rFonts w:asciiTheme="majorBidi" w:hAnsiTheme="majorBidi" w:cstheme="majorBidi"/>
          <w:sz w:val="24"/>
          <w:szCs w:val="24"/>
          <w:lang w:val="en-US"/>
        </w:rPr>
        <w:t xml:space="preserve"> wore on</w:t>
      </w:r>
      <w:r w:rsidR="00F71AD4">
        <w:rPr>
          <w:rFonts w:asciiTheme="majorBidi" w:hAnsiTheme="majorBidi" w:cstheme="majorBidi"/>
          <w:sz w:val="24"/>
          <w:szCs w:val="24"/>
          <w:lang w:val="en-US"/>
        </w:rPr>
        <w:t>,</w:t>
      </w:r>
      <w:r w:rsidR="003D4879" w:rsidRPr="00BB64D4">
        <w:rPr>
          <w:rFonts w:asciiTheme="majorBidi" w:hAnsiTheme="majorBidi" w:cstheme="majorBidi"/>
          <w:sz w:val="24"/>
          <w:szCs w:val="24"/>
          <w:lang w:val="en-US"/>
        </w:rPr>
        <w:t xml:space="preserve"> they</w:t>
      </w:r>
      <w:r w:rsidR="004D33C5" w:rsidRPr="00BB64D4">
        <w:rPr>
          <w:rFonts w:asciiTheme="majorBidi" w:hAnsiTheme="majorBidi" w:cstheme="majorBidi"/>
          <w:sz w:val="24"/>
          <w:szCs w:val="24"/>
          <w:lang w:val="en-US"/>
        </w:rPr>
        <w:t xml:space="preserve"> built a home, wrote a constitution and elected a leader. Against all odds the men survived their ordeal and were eventually rescued by Captain Cross, a settler on Stewart Island (Rakiura), and his Māori neighbors, whose names Raynal did not record in his later account of the experience.</w:t>
      </w:r>
    </w:p>
    <w:p w14:paraId="11D27516" w14:textId="53D94DF0" w:rsidR="004D33C5" w:rsidRPr="00BB64D4" w:rsidRDefault="00C71E42" w:rsidP="00005E2D">
      <w:pPr>
        <w:spacing w:line="480" w:lineRule="auto"/>
        <w:rPr>
          <w:rFonts w:asciiTheme="majorBidi" w:hAnsiTheme="majorBidi" w:cstheme="majorBidi"/>
          <w:sz w:val="24"/>
          <w:szCs w:val="24"/>
          <w:lang w:val="en-US"/>
        </w:rPr>
      </w:pPr>
      <w:r w:rsidRPr="00BB64D4">
        <w:rPr>
          <w:rFonts w:asciiTheme="majorBidi" w:hAnsiTheme="majorBidi" w:cstheme="majorBidi"/>
          <w:sz w:val="24"/>
          <w:szCs w:val="24"/>
          <w:lang w:val="en-US"/>
        </w:rPr>
        <w:t>Published</w:t>
      </w:r>
      <w:r w:rsidR="004D33C5" w:rsidRPr="00BB64D4">
        <w:rPr>
          <w:rFonts w:asciiTheme="majorBidi" w:hAnsiTheme="majorBidi" w:cstheme="majorBidi"/>
          <w:sz w:val="24"/>
          <w:szCs w:val="24"/>
          <w:lang w:val="en-US"/>
        </w:rPr>
        <w:t xml:space="preserve"> in 1869 in the journal </w:t>
      </w:r>
      <w:r w:rsidR="004D33C5" w:rsidRPr="00BB64D4">
        <w:rPr>
          <w:rFonts w:asciiTheme="majorBidi" w:hAnsiTheme="majorBidi" w:cstheme="majorBidi"/>
          <w:i/>
          <w:iCs/>
          <w:sz w:val="24"/>
          <w:szCs w:val="24"/>
          <w:lang w:val="en-US"/>
        </w:rPr>
        <w:t>Le Tour du monde</w:t>
      </w:r>
      <w:r w:rsidR="004D33C5" w:rsidRPr="00BB64D4">
        <w:rPr>
          <w:rFonts w:asciiTheme="majorBidi" w:hAnsiTheme="majorBidi" w:cstheme="majorBidi"/>
          <w:sz w:val="24"/>
          <w:szCs w:val="24"/>
          <w:lang w:val="en-US"/>
        </w:rPr>
        <w:t>,</w:t>
      </w:r>
      <w:r w:rsidR="003B5037" w:rsidRPr="00BB64D4">
        <w:rPr>
          <w:rFonts w:asciiTheme="majorBidi" w:hAnsiTheme="majorBidi" w:cstheme="majorBidi"/>
          <w:sz w:val="24"/>
          <w:szCs w:val="24"/>
          <w:lang w:val="en-US"/>
        </w:rPr>
        <w:t xml:space="preserve"> and in full by Hachette in </w:t>
      </w:r>
      <w:r w:rsidR="007B5F83" w:rsidRPr="00BB64D4">
        <w:rPr>
          <w:rFonts w:asciiTheme="majorBidi" w:hAnsiTheme="majorBidi" w:cstheme="majorBidi"/>
          <w:sz w:val="24"/>
          <w:szCs w:val="24"/>
          <w:lang w:val="en-US"/>
        </w:rPr>
        <w:t>the last months of the Second Empire,</w:t>
      </w:r>
      <w:r w:rsidR="004D33C5" w:rsidRPr="00BB64D4">
        <w:rPr>
          <w:rFonts w:asciiTheme="majorBidi" w:hAnsiTheme="majorBidi" w:cstheme="majorBidi"/>
          <w:i/>
          <w:iCs/>
          <w:sz w:val="24"/>
          <w:szCs w:val="24"/>
          <w:lang w:val="en-US"/>
        </w:rPr>
        <w:t xml:space="preserve"> </w:t>
      </w:r>
      <w:r w:rsidR="004D33C5" w:rsidRPr="00BB64D4">
        <w:rPr>
          <w:rFonts w:asciiTheme="majorBidi" w:hAnsiTheme="majorBidi" w:cstheme="majorBidi"/>
          <w:sz w:val="24"/>
          <w:szCs w:val="24"/>
          <w:lang w:val="en-US"/>
        </w:rPr>
        <w:t>Raynal’s account was</w:t>
      </w:r>
      <w:r w:rsidR="00545277" w:rsidRPr="00BB64D4">
        <w:rPr>
          <w:rFonts w:asciiTheme="majorBidi" w:hAnsiTheme="majorBidi" w:cstheme="majorBidi"/>
          <w:sz w:val="24"/>
          <w:szCs w:val="24"/>
          <w:lang w:val="en-US"/>
        </w:rPr>
        <w:t xml:space="preserve"> </w:t>
      </w:r>
      <w:r w:rsidR="00E50EDD" w:rsidRPr="00BB64D4">
        <w:rPr>
          <w:rFonts w:asciiTheme="majorBidi" w:hAnsiTheme="majorBidi" w:cstheme="majorBidi"/>
          <w:sz w:val="24"/>
          <w:szCs w:val="24"/>
          <w:lang w:val="en-US"/>
        </w:rPr>
        <w:t xml:space="preserve">praised by journalists </w:t>
      </w:r>
      <w:r w:rsidR="00545277" w:rsidRPr="00BB64D4">
        <w:rPr>
          <w:rFonts w:asciiTheme="majorBidi" w:hAnsiTheme="majorBidi" w:cstheme="majorBidi"/>
          <w:sz w:val="24"/>
          <w:szCs w:val="24"/>
          <w:lang w:val="en-US"/>
        </w:rPr>
        <w:t xml:space="preserve">as a tale of the triumph of faith and human ingenuity over the calamitous forces of nature, </w:t>
      </w:r>
      <w:r w:rsidR="00E50EDD" w:rsidRPr="00BB64D4">
        <w:rPr>
          <w:rFonts w:asciiTheme="majorBidi" w:hAnsiTheme="majorBidi" w:cstheme="majorBidi"/>
          <w:sz w:val="24"/>
          <w:szCs w:val="24"/>
          <w:lang w:val="en-US"/>
        </w:rPr>
        <w:t>winning</w:t>
      </w:r>
      <w:r w:rsidR="00545277" w:rsidRPr="00BB64D4">
        <w:rPr>
          <w:rFonts w:asciiTheme="majorBidi" w:hAnsiTheme="majorBidi" w:cstheme="majorBidi"/>
          <w:sz w:val="24"/>
          <w:szCs w:val="24"/>
          <w:lang w:val="en-US"/>
        </w:rPr>
        <w:t xml:space="preserve"> the prix </w:t>
      </w:r>
      <w:proofErr w:type="spellStart"/>
      <w:r w:rsidR="00545277" w:rsidRPr="00BB64D4">
        <w:rPr>
          <w:rFonts w:asciiTheme="majorBidi" w:hAnsiTheme="majorBidi" w:cstheme="majorBidi"/>
          <w:sz w:val="24"/>
          <w:szCs w:val="24"/>
          <w:lang w:val="en-US"/>
        </w:rPr>
        <w:t>Montyon</w:t>
      </w:r>
      <w:proofErr w:type="spellEnd"/>
      <w:r w:rsidR="00545277" w:rsidRPr="00BB64D4">
        <w:rPr>
          <w:rFonts w:asciiTheme="majorBidi" w:hAnsiTheme="majorBidi" w:cstheme="majorBidi"/>
          <w:sz w:val="24"/>
          <w:szCs w:val="24"/>
          <w:lang w:val="en-US"/>
        </w:rPr>
        <w:t xml:space="preserve"> of the Académie française for its contribution to the moral elevation of readers</w:t>
      </w:r>
      <w:r w:rsidR="004D33C5" w:rsidRPr="00BB64D4">
        <w:rPr>
          <w:rFonts w:asciiTheme="majorBidi" w:hAnsiTheme="majorBidi" w:cstheme="majorBidi"/>
          <w:sz w:val="24"/>
          <w:szCs w:val="24"/>
          <w:lang w:val="en-US"/>
        </w:rPr>
        <w:t>.</w:t>
      </w:r>
      <w:r w:rsidR="004D33C5" w:rsidRPr="00BB64D4">
        <w:rPr>
          <w:rStyle w:val="FootnoteReference"/>
          <w:rFonts w:asciiTheme="majorBidi" w:hAnsiTheme="majorBidi" w:cstheme="majorBidi"/>
          <w:sz w:val="24"/>
          <w:szCs w:val="24"/>
          <w:lang w:val="en-US"/>
        </w:rPr>
        <w:footnoteReference w:id="4"/>
      </w:r>
      <w:r w:rsidR="004D33C5" w:rsidRPr="00BB64D4">
        <w:rPr>
          <w:rFonts w:asciiTheme="majorBidi" w:hAnsiTheme="majorBidi" w:cstheme="majorBidi"/>
          <w:sz w:val="24"/>
          <w:szCs w:val="24"/>
          <w:lang w:val="en-US"/>
        </w:rPr>
        <w:t xml:space="preserve"> </w:t>
      </w:r>
      <w:r w:rsidR="00C11006" w:rsidRPr="00BB64D4">
        <w:rPr>
          <w:rFonts w:asciiTheme="majorBidi" w:hAnsiTheme="majorBidi" w:cstheme="majorBidi"/>
          <w:sz w:val="24"/>
          <w:szCs w:val="24"/>
          <w:lang w:val="en-US"/>
        </w:rPr>
        <w:t>T</w:t>
      </w:r>
      <w:r w:rsidR="004D33C5" w:rsidRPr="00BB64D4">
        <w:rPr>
          <w:rFonts w:asciiTheme="majorBidi" w:hAnsiTheme="majorBidi" w:cstheme="majorBidi"/>
          <w:sz w:val="24"/>
          <w:szCs w:val="24"/>
          <w:lang w:val="en-US"/>
        </w:rPr>
        <w:t>he work outlived the pious modernities of the Second Empire</w:t>
      </w:r>
      <w:r w:rsidR="007033B8" w:rsidRPr="00BB64D4">
        <w:rPr>
          <w:rFonts w:asciiTheme="majorBidi" w:hAnsiTheme="majorBidi" w:cstheme="majorBidi"/>
          <w:sz w:val="24"/>
          <w:szCs w:val="24"/>
          <w:lang w:val="en-US"/>
        </w:rPr>
        <w:t xml:space="preserve"> and Moral Order</w:t>
      </w:r>
      <w:r w:rsidR="004D33C5" w:rsidRPr="00BB64D4">
        <w:rPr>
          <w:rFonts w:asciiTheme="majorBidi" w:hAnsiTheme="majorBidi" w:cstheme="majorBidi"/>
          <w:sz w:val="24"/>
          <w:szCs w:val="24"/>
          <w:lang w:val="en-US"/>
        </w:rPr>
        <w:t>, maintaining its appeal for readers under an anti-clerical republican regime. By 1895, Raynal’s account was in its seventh edition, and reprints continued to appear in the years before the First World War.</w:t>
      </w:r>
      <w:r w:rsidR="004D33C5" w:rsidRPr="00BB64D4">
        <w:rPr>
          <w:rStyle w:val="FootnoteReference"/>
          <w:rFonts w:asciiTheme="majorBidi" w:hAnsiTheme="majorBidi" w:cstheme="majorBidi"/>
          <w:sz w:val="24"/>
          <w:szCs w:val="24"/>
          <w:lang w:val="en-US"/>
        </w:rPr>
        <w:footnoteReference w:id="5"/>
      </w:r>
      <w:r w:rsidR="004D33C5" w:rsidRPr="00BB64D4">
        <w:rPr>
          <w:rFonts w:asciiTheme="majorBidi" w:hAnsiTheme="majorBidi" w:cstheme="majorBidi"/>
          <w:sz w:val="24"/>
          <w:szCs w:val="24"/>
          <w:lang w:val="en-US"/>
        </w:rPr>
        <w:t xml:space="preserve"> Refashioned by the writer Jules Verne, moreover, the account provided a principal source of </w:t>
      </w:r>
      <w:r w:rsidR="004D33C5" w:rsidRPr="00BB64D4">
        <w:rPr>
          <w:rFonts w:asciiTheme="majorBidi" w:hAnsiTheme="majorBidi" w:cstheme="majorBidi"/>
          <w:sz w:val="24"/>
          <w:szCs w:val="24"/>
          <w:lang w:val="en-US"/>
        </w:rPr>
        <w:lastRenderedPageBreak/>
        <w:t xml:space="preserve">inspiration for the novel, </w:t>
      </w:r>
      <w:proofErr w:type="spellStart"/>
      <w:r w:rsidR="004D33C5" w:rsidRPr="00BB64D4">
        <w:rPr>
          <w:rFonts w:asciiTheme="majorBidi" w:hAnsiTheme="majorBidi" w:cstheme="majorBidi"/>
          <w:i/>
          <w:iCs/>
          <w:sz w:val="24"/>
          <w:szCs w:val="24"/>
          <w:lang w:val="en-US"/>
        </w:rPr>
        <w:t>L’Île</w:t>
      </w:r>
      <w:proofErr w:type="spellEnd"/>
      <w:r w:rsidR="004D33C5" w:rsidRPr="00BB64D4">
        <w:rPr>
          <w:rFonts w:asciiTheme="majorBidi" w:hAnsiTheme="majorBidi" w:cstheme="majorBidi"/>
          <w:i/>
          <w:iCs/>
          <w:sz w:val="24"/>
          <w:szCs w:val="24"/>
          <w:lang w:val="en-US"/>
        </w:rPr>
        <w:t xml:space="preserve"> </w:t>
      </w:r>
      <w:proofErr w:type="spellStart"/>
      <w:r w:rsidR="004D33C5" w:rsidRPr="00BB64D4">
        <w:rPr>
          <w:rFonts w:asciiTheme="majorBidi" w:hAnsiTheme="majorBidi" w:cstheme="majorBidi"/>
          <w:i/>
          <w:iCs/>
          <w:sz w:val="24"/>
          <w:szCs w:val="24"/>
          <w:lang w:val="en-US"/>
        </w:rPr>
        <w:t>mystérieuse</w:t>
      </w:r>
      <w:proofErr w:type="spellEnd"/>
      <w:r w:rsidR="004D33C5" w:rsidRPr="00BB64D4">
        <w:rPr>
          <w:rFonts w:asciiTheme="majorBidi" w:hAnsiTheme="majorBidi" w:cstheme="majorBidi"/>
          <w:sz w:val="24"/>
          <w:szCs w:val="24"/>
          <w:lang w:val="en-US"/>
        </w:rPr>
        <w:t>, itself already in its twenty-fifth edition by 1881, and reprinted throughout the period.</w:t>
      </w:r>
      <w:r w:rsidR="004D33C5" w:rsidRPr="00BB64D4">
        <w:rPr>
          <w:rStyle w:val="FootnoteReference"/>
          <w:rFonts w:asciiTheme="majorBidi" w:hAnsiTheme="majorBidi" w:cstheme="majorBidi"/>
          <w:sz w:val="24"/>
          <w:szCs w:val="24"/>
          <w:lang w:val="en-US"/>
        </w:rPr>
        <w:footnoteReference w:id="6"/>
      </w:r>
    </w:p>
    <w:p w14:paraId="25B6CED2" w14:textId="43B72EE2" w:rsidR="0041710B" w:rsidRPr="00BB64D4" w:rsidRDefault="004D33C5" w:rsidP="006B6579">
      <w:pPr>
        <w:spacing w:line="480" w:lineRule="auto"/>
        <w:rPr>
          <w:rFonts w:asciiTheme="majorBidi" w:hAnsiTheme="majorBidi" w:cstheme="majorBidi"/>
          <w:sz w:val="24"/>
          <w:szCs w:val="24"/>
          <w:lang w:val="en-US"/>
        </w:rPr>
      </w:pPr>
      <w:r w:rsidRPr="00BB64D4">
        <w:rPr>
          <w:rFonts w:asciiTheme="majorBidi" w:hAnsiTheme="majorBidi" w:cstheme="majorBidi"/>
          <w:sz w:val="24"/>
          <w:szCs w:val="24"/>
          <w:lang w:val="en-US"/>
        </w:rPr>
        <w:t>Raynal</w:t>
      </w:r>
      <w:r w:rsidR="002905F8" w:rsidRPr="00BB64D4">
        <w:rPr>
          <w:rFonts w:asciiTheme="majorBidi" w:hAnsiTheme="majorBidi" w:cstheme="majorBidi"/>
          <w:sz w:val="24"/>
          <w:szCs w:val="24"/>
          <w:lang w:val="en-US"/>
        </w:rPr>
        <w:t xml:space="preserve"> dedicated his </w:t>
      </w:r>
      <w:r w:rsidRPr="00BB64D4">
        <w:rPr>
          <w:rFonts w:asciiTheme="majorBidi" w:hAnsiTheme="majorBidi" w:cstheme="majorBidi"/>
          <w:sz w:val="24"/>
          <w:szCs w:val="24"/>
          <w:lang w:val="en-US"/>
        </w:rPr>
        <w:t xml:space="preserve">emotional account </w:t>
      </w:r>
      <w:r w:rsidR="002905F8" w:rsidRPr="00BB64D4">
        <w:rPr>
          <w:rFonts w:asciiTheme="majorBidi" w:hAnsiTheme="majorBidi" w:cstheme="majorBidi"/>
          <w:sz w:val="24"/>
          <w:szCs w:val="24"/>
          <w:lang w:val="en-US"/>
        </w:rPr>
        <w:t xml:space="preserve">to </w:t>
      </w:r>
      <w:r w:rsidRPr="00BB64D4">
        <w:rPr>
          <w:rFonts w:asciiTheme="majorBidi" w:hAnsiTheme="majorBidi" w:cstheme="majorBidi"/>
          <w:sz w:val="24"/>
          <w:szCs w:val="24"/>
          <w:lang w:val="en-US"/>
        </w:rPr>
        <w:t>his mother:</w:t>
      </w:r>
    </w:p>
    <w:p w14:paraId="7129219B" w14:textId="77777777" w:rsidR="0041710B" w:rsidRPr="00BB64D4" w:rsidRDefault="0041710B" w:rsidP="004866A9">
      <w:pPr>
        <w:spacing w:line="480" w:lineRule="auto"/>
        <w:ind w:left="720"/>
        <w:contextualSpacing/>
        <w:rPr>
          <w:rFonts w:asciiTheme="majorBidi" w:hAnsiTheme="majorBidi" w:cstheme="majorBidi"/>
          <w:sz w:val="24"/>
          <w:szCs w:val="24"/>
          <w:lang w:val="en-US"/>
        </w:rPr>
      </w:pPr>
      <w:r w:rsidRPr="00BB64D4">
        <w:rPr>
          <w:rFonts w:asciiTheme="majorBidi" w:hAnsiTheme="majorBidi" w:cstheme="majorBidi"/>
          <w:sz w:val="24"/>
          <w:szCs w:val="24"/>
          <w:lang w:val="en-US"/>
        </w:rPr>
        <w:t>“Mother, be comforted, dry your tears, leave behind your mourning clothes […] Against all hope, your son has returned.”</w:t>
      </w:r>
      <w:r w:rsidRPr="00BB64D4">
        <w:rPr>
          <w:rStyle w:val="FootnoteReference"/>
          <w:rFonts w:asciiTheme="majorBidi" w:hAnsiTheme="majorBidi" w:cstheme="majorBidi"/>
          <w:sz w:val="24"/>
          <w:szCs w:val="24"/>
          <w:lang w:val="en-US"/>
        </w:rPr>
        <w:footnoteReference w:id="7"/>
      </w:r>
    </w:p>
    <w:p w14:paraId="51FB36E9" w14:textId="77777777" w:rsidR="0041710B" w:rsidRPr="00BB64D4" w:rsidRDefault="0041710B" w:rsidP="0041710B">
      <w:pPr>
        <w:rPr>
          <w:rFonts w:asciiTheme="majorBidi" w:hAnsiTheme="majorBidi" w:cstheme="majorBidi"/>
          <w:sz w:val="24"/>
          <w:szCs w:val="24"/>
          <w:lang w:val="en-US"/>
        </w:rPr>
      </w:pPr>
    </w:p>
    <w:p w14:paraId="3D537C1B" w14:textId="6014E0C5" w:rsidR="006A69DE" w:rsidRPr="00BB64D4" w:rsidRDefault="0041710B" w:rsidP="003F205F">
      <w:pPr>
        <w:spacing w:line="480" w:lineRule="auto"/>
        <w:contextualSpacing/>
        <w:rPr>
          <w:rFonts w:asciiTheme="majorBidi" w:hAnsiTheme="majorBidi" w:cstheme="majorBidi"/>
          <w:sz w:val="24"/>
          <w:szCs w:val="24"/>
          <w:lang w:val="en-US"/>
        </w:rPr>
      </w:pPr>
      <w:r w:rsidRPr="00BB64D4">
        <w:rPr>
          <w:rFonts w:asciiTheme="majorBidi" w:hAnsiTheme="majorBidi" w:cstheme="majorBidi"/>
          <w:sz w:val="24"/>
          <w:szCs w:val="24"/>
          <w:lang w:val="en-US"/>
        </w:rPr>
        <w:t>This article interrogates th</w:t>
      </w:r>
      <w:r w:rsidR="00B414BA" w:rsidRPr="00BB64D4">
        <w:rPr>
          <w:rFonts w:asciiTheme="majorBidi" w:hAnsiTheme="majorBidi" w:cstheme="majorBidi"/>
          <w:sz w:val="24"/>
          <w:szCs w:val="24"/>
          <w:lang w:val="en-US"/>
        </w:rPr>
        <w:t>e</w:t>
      </w:r>
      <w:r w:rsidRPr="00BB64D4">
        <w:rPr>
          <w:rFonts w:asciiTheme="majorBidi" w:hAnsiTheme="majorBidi" w:cstheme="majorBidi"/>
          <w:sz w:val="24"/>
          <w:szCs w:val="24"/>
          <w:lang w:val="en-US"/>
        </w:rPr>
        <w:t xml:space="preserve"> notion of filial return, situating Raynal’s account in relation to </w:t>
      </w:r>
      <w:r w:rsidR="00350A79" w:rsidRPr="00BB64D4">
        <w:rPr>
          <w:rFonts w:asciiTheme="majorBidi" w:hAnsiTheme="majorBidi" w:cstheme="majorBidi"/>
          <w:sz w:val="24"/>
          <w:szCs w:val="24"/>
          <w:lang w:val="en-US"/>
        </w:rPr>
        <w:t xml:space="preserve">a series of </w:t>
      </w:r>
      <w:r w:rsidR="007B0E87" w:rsidRPr="00BB64D4">
        <w:rPr>
          <w:rFonts w:asciiTheme="majorBidi" w:hAnsiTheme="majorBidi" w:cstheme="majorBidi"/>
          <w:sz w:val="24"/>
          <w:szCs w:val="24"/>
          <w:lang w:val="en-US"/>
        </w:rPr>
        <w:t xml:space="preserve">French </w:t>
      </w:r>
      <w:r w:rsidR="00350A79" w:rsidRPr="00BB64D4">
        <w:rPr>
          <w:rFonts w:asciiTheme="majorBidi" w:hAnsiTheme="majorBidi" w:cstheme="majorBidi"/>
          <w:sz w:val="24"/>
          <w:szCs w:val="24"/>
          <w:lang w:val="en-US"/>
        </w:rPr>
        <w:t xml:space="preserve">castaway testimonies that </w:t>
      </w:r>
      <w:r w:rsidR="007B0E87" w:rsidRPr="00BB64D4">
        <w:rPr>
          <w:rFonts w:asciiTheme="majorBidi" w:hAnsiTheme="majorBidi" w:cstheme="majorBidi"/>
          <w:sz w:val="24"/>
          <w:szCs w:val="24"/>
          <w:lang w:val="en-US"/>
        </w:rPr>
        <w:t xml:space="preserve">explored the possibilities for post-revolutionary social reconstruction in </w:t>
      </w:r>
      <w:r w:rsidR="00347844" w:rsidRPr="00BB64D4">
        <w:rPr>
          <w:rFonts w:asciiTheme="majorBidi" w:hAnsiTheme="majorBidi" w:cstheme="majorBidi"/>
          <w:sz w:val="24"/>
          <w:szCs w:val="24"/>
          <w:lang w:val="en-US"/>
        </w:rPr>
        <w:t>the uninhabited and settler colonial spaces of European empires.</w:t>
      </w:r>
      <w:r w:rsidR="003E3E98" w:rsidRPr="00BB64D4">
        <w:rPr>
          <w:rFonts w:asciiTheme="majorBidi" w:hAnsiTheme="majorBidi" w:cstheme="majorBidi"/>
          <w:sz w:val="24"/>
          <w:szCs w:val="24"/>
          <w:lang w:val="en-US"/>
        </w:rPr>
        <w:t xml:space="preserve"> These texts, the article argues, contributed to the elaboration of </w:t>
      </w:r>
      <w:r w:rsidR="00B414BA" w:rsidRPr="00BB64D4">
        <w:rPr>
          <w:rFonts w:asciiTheme="majorBidi" w:hAnsiTheme="majorBidi" w:cstheme="majorBidi"/>
          <w:sz w:val="24"/>
          <w:szCs w:val="24"/>
          <w:lang w:val="en-US"/>
        </w:rPr>
        <w:t xml:space="preserve">a </w:t>
      </w:r>
      <w:r w:rsidR="005B52DE" w:rsidRPr="00BB64D4">
        <w:rPr>
          <w:rFonts w:asciiTheme="majorBidi" w:hAnsiTheme="majorBidi" w:cstheme="majorBidi"/>
          <w:sz w:val="24"/>
          <w:szCs w:val="24"/>
          <w:lang w:val="en-US"/>
        </w:rPr>
        <w:t>settler colonial ideal which</w:t>
      </w:r>
      <w:r w:rsidR="007B3FBF" w:rsidRPr="00BB64D4">
        <w:rPr>
          <w:rFonts w:asciiTheme="majorBidi" w:hAnsiTheme="majorBidi" w:cstheme="majorBidi"/>
          <w:sz w:val="24"/>
          <w:szCs w:val="24"/>
          <w:lang w:val="en-US"/>
        </w:rPr>
        <w:t xml:space="preserve"> revived French confidence in the </w:t>
      </w:r>
      <w:r w:rsidR="00F16429" w:rsidRPr="00BB64D4">
        <w:rPr>
          <w:rFonts w:asciiTheme="majorBidi" w:hAnsiTheme="majorBidi" w:cstheme="majorBidi"/>
          <w:sz w:val="24"/>
          <w:szCs w:val="24"/>
          <w:lang w:val="en-US"/>
        </w:rPr>
        <w:t xml:space="preserve">ability of white male bodies to restore political, </w:t>
      </w:r>
      <w:r w:rsidR="003F205F" w:rsidRPr="00BB64D4">
        <w:rPr>
          <w:rFonts w:asciiTheme="majorBidi" w:hAnsiTheme="majorBidi" w:cstheme="majorBidi"/>
          <w:sz w:val="24"/>
          <w:szCs w:val="24"/>
          <w:lang w:val="en-US"/>
        </w:rPr>
        <w:t>social and emotional order following cycles of revolutionary violence</w:t>
      </w:r>
      <w:r w:rsidR="006A69DE" w:rsidRPr="00BB64D4">
        <w:rPr>
          <w:rFonts w:asciiTheme="majorBidi" w:hAnsiTheme="majorBidi" w:cstheme="majorBidi"/>
          <w:sz w:val="24"/>
          <w:szCs w:val="24"/>
          <w:lang w:val="en-US"/>
        </w:rPr>
        <w:t>. While th</w:t>
      </w:r>
      <w:r w:rsidR="004421BF" w:rsidRPr="00BB64D4">
        <w:rPr>
          <w:rFonts w:asciiTheme="majorBidi" w:hAnsiTheme="majorBidi" w:cstheme="majorBidi"/>
          <w:sz w:val="24"/>
          <w:szCs w:val="24"/>
          <w:lang w:val="en-US"/>
        </w:rPr>
        <w:t>e</w:t>
      </w:r>
      <w:r w:rsidR="006A69DE" w:rsidRPr="00BB64D4">
        <w:rPr>
          <w:rFonts w:asciiTheme="majorBidi" w:hAnsiTheme="majorBidi" w:cstheme="majorBidi"/>
          <w:sz w:val="24"/>
          <w:szCs w:val="24"/>
          <w:lang w:val="en-US"/>
        </w:rPr>
        <w:t xml:space="preserve"> settler colonial ideal responded to the specific instabilities of post-revolutionary France – notably the crisis in paternal authority initiated by the Revolution – it was constructed across empires, through the interaction of French shipwreck survivors with the sailors, administrators and settlers of the British Empire, and</w:t>
      </w:r>
      <w:r w:rsidR="006B6579" w:rsidRPr="00BB64D4">
        <w:rPr>
          <w:rFonts w:asciiTheme="majorBidi" w:hAnsiTheme="majorBidi" w:cstheme="majorBidi"/>
          <w:sz w:val="24"/>
          <w:szCs w:val="24"/>
          <w:lang w:val="en-US"/>
        </w:rPr>
        <w:t xml:space="preserve"> wider “Anglo-World</w:t>
      </w:r>
      <w:r w:rsidR="003F205F" w:rsidRPr="00BB64D4">
        <w:rPr>
          <w:rFonts w:asciiTheme="majorBidi" w:hAnsiTheme="majorBidi" w:cstheme="majorBidi"/>
          <w:sz w:val="24"/>
          <w:szCs w:val="24"/>
          <w:lang w:val="en-US"/>
        </w:rPr>
        <w:t>,</w:t>
      </w:r>
      <w:r w:rsidR="006B6579" w:rsidRPr="00BB64D4">
        <w:rPr>
          <w:rFonts w:asciiTheme="majorBidi" w:hAnsiTheme="majorBidi" w:cstheme="majorBidi"/>
          <w:sz w:val="24"/>
          <w:szCs w:val="24"/>
          <w:lang w:val="en-US"/>
        </w:rPr>
        <w:t>”</w:t>
      </w:r>
      <w:r w:rsidR="003F205F" w:rsidRPr="00BB64D4">
        <w:rPr>
          <w:rFonts w:asciiTheme="majorBidi" w:hAnsiTheme="majorBidi" w:cstheme="majorBidi"/>
          <w:sz w:val="24"/>
          <w:szCs w:val="24"/>
          <w:lang w:val="en-US"/>
        </w:rPr>
        <w:t xml:space="preserve"> </w:t>
      </w:r>
      <w:r w:rsidR="00506F2F" w:rsidRPr="00BB64D4">
        <w:rPr>
          <w:rFonts w:asciiTheme="majorBidi" w:hAnsiTheme="majorBidi" w:cstheme="majorBidi"/>
          <w:sz w:val="24"/>
          <w:szCs w:val="24"/>
          <w:lang w:val="en-US"/>
        </w:rPr>
        <w:t>as defined by James Belich.</w:t>
      </w:r>
      <w:r w:rsidR="00F6690C" w:rsidRPr="00BB64D4">
        <w:rPr>
          <w:rStyle w:val="FootnoteReference"/>
          <w:rFonts w:asciiTheme="majorBidi" w:hAnsiTheme="majorBidi" w:cstheme="majorBidi"/>
          <w:sz w:val="24"/>
          <w:szCs w:val="24"/>
          <w:lang w:val="en-US"/>
        </w:rPr>
        <w:footnoteReference w:id="8"/>
      </w:r>
      <w:r w:rsidR="006A69DE" w:rsidRPr="00BB64D4">
        <w:rPr>
          <w:rFonts w:asciiTheme="majorBidi" w:hAnsiTheme="majorBidi" w:cstheme="majorBidi"/>
          <w:sz w:val="24"/>
          <w:szCs w:val="24"/>
          <w:lang w:val="en-US"/>
        </w:rPr>
        <w:t xml:space="preserve"> Reaching its most confident expression in the 1860s, in conjunction with criticism of Napoleon III’s Arab Kingdom policy in Algeria, opposition to penal coloni</w:t>
      </w:r>
      <w:r w:rsidR="006B6579" w:rsidRPr="00BB64D4">
        <w:rPr>
          <w:rFonts w:asciiTheme="majorBidi" w:hAnsiTheme="majorBidi" w:cstheme="majorBidi"/>
          <w:sz w:val="24"/>
          <w:szCs w:val="24"/>
          <w:lang w:val="en-US"/>
        </w:rPr>
        <w:t>z</w:t>
      </w:r>
      <w:r w:rsidR="006A69DE" w:rsidRPr="00BB64D4">
        <w:rPr>
          <w:rFonts w:asciiTheme="majorBidi" w:hAnsiTheme="majorBidi" w:cstheme="majorBidi"/>
          <w:sz w:val="24"/>
          <w:szCs w:val="24"/>
          <w:lang w:val="en-US"/>
        </w:rPr>
        <w:t>ation in New Caledonia (</w:t>
      </w:r>
      <w:proofErr w:type="spellStart"/>
      <w:r w:rsidR="006A69DE" w:rsidRPr="00BB64D4">
        <w:rPr>
          <w:rFonts w:asciiTheme="majorBidi" w:hAnsiTheme="majorBidi" w:cstheme="majorBidi"/>
          <w:sz w:val="24"/>
          <w:szCs w:val="24"/>
          <w:lang w:val="en-US"/>
        </w:rPr>
        <w:t>Kanaky</w:t>
      </w:r>
      <w:proofErr w:type="spellEnd"/>
      <w:r w:rsidR="006A69DE" w:rsidRPr="00BB64D4">
        <w:rPr>
          <w:rFonts w:asciiTheme="majorBidi" w:hAnsiTheme="majorBidi" w:cstheme="majorBidi"/>
          <w:sz w:val="24"/>
          <w:szCs w:val="24"/>
          <w:lang w:val="en-US"/>
        </w:rPr>
        <w:t>), and the demographic decline of Indigenous peoples in various regions of the world, the settler colonial ideal was strong enough to endure the</w:t>
      </w:r>
      <w:r w:rsidR="00580EB7" w:rsidRPr="00BB64D4">
        <w:rPr>
          <w:rFonts w:asciiTheme="majorBidi" w:hAnsiTheme="majorBidi" w:cstheme="majorBidi"/>
          <w:sz w:val="24"/>
          <w:szCs w:val="24"/>
          <w:lang w:val="en-US"/>
        </w:rPr>
        <w:t xml:space="preserve"> </w:t>
      </w:r>
      <w:r w:rsidR="00C218BF" w:rsidRPr="00BB64D4">
        <w:rPr>
          <w:rFonts w:asciiTheme="majorBidi" w:hAnsiTheme="majorBidi" w:cstheme="majorBidi"/>
          <w:sz w:val="24"/>
          <w:szCs w:val="24"/>
          <w:lang w:val="en-US"/>
        </w:rPr>
        <w:t xml:space="preserve">realities of </w:t>
      </w:r>
      <w:r w:rsidR="00EE54A7" w:rsidRPr="00BB64D4">
        <w:rPr>
          <w:rFonts w:asciiTheme="majorBidi" w:hAnsiTheme="majorBidi" w:cstheme="majorBidi"/>
          <w:sz w:val="24"/>
          <w:szCs w:val="24"/>
          <w:lang w:val="en-US"/>
        </w:rPr>
        <w:t xml:space="preserve">French settler colonial </w:t>
      </w:r>
      <w:r w:rsidR="00EE54A7" w:rsidRPr="00BB64D4">
        <w:rPr>
          <w:rFonts w:asciiTheme="majorBidi" w:hAnsiTheme="majorBidi" w:cstheme="majorBidi"/>
          <w:sz w:val="24"/>
          <w:szCs w:val="24"/>
          <w:lang w:val="en-US"/>
        </w:rPr>
        <w:lastRenderedPageBreak/>
        <w:t>underdevelopment</w:t>
      </w:r>
      <w:r w:rsidR="006A69DE" w:rsidRPr="00BB64D4">
        <w:rPr>
          <w:rFonts w:asciiTheme="majorBidi" w:hAnsiTheme="majorBidi" w:cstheme="majorBidi"/>
          <w:sz w:val="24"/>
          <w:szCs w:val="24"/>
          <w:lang w:val="en-US"/>
        </w:rPr>
        <w:t xml:space="preserve">, </w:t>
      </w:r>
      <w:r w:rsidR="0012792A" w:rsidRPr="00BB64D4">
        <w:rPr>
          <w:rFonts w:asciiTheme="majorBidi" w:hAnsiTheme="majorBidi" w:cstheme="majorBidi"/>
          <w:sz w:val="24"/>
          <w:szCs w:val="24"/>
          <w:lang w:val="en-US"/>
        </w:rPr>
        <w:t xml:space="preserve">underpinning the </w:t>
      </w:r>
      <w:r w:rsidR="006B6579" w:rsidRPr="00BB64D4">
        <w:rPr>
          <w:rFonts w:asciiTheme="majorBidi" w:hAnsiTheme="majorBidi" w:cstheme="majorBidi"/>
          <w:sz w:val="24"/>
          <w:szCs w:val="24"/>
          <w:lang w:val="en-US"/>
        </w:rPr>
        <w:t>dominant</w:t>
      </w:r>
      <w:r w:rsidR="0012792A" w:rsidRPr="00BB64D4">
        <w:rPr>
          <w:rFonts w:asciiTheme="majorBidi" w:hAnsiTheme="majorBidi" w:cstheme="majorBidi"/>
          <w:sz w:val="24"/>
          <w:szCs w:val="24"/>
          <w:lang w:val="en-US"/>
        </w:rPr>
        <w:t xml:space="preserve"> models of white masculinity that persisted into the twentieth century.</w:t>
      </w:r>
    </w:p>
    <w:p w14:paraId="53822A50" w14:textId="53C20310" w:rsidR="006B60D5" w:rsidRPr="00BB64D4" w:rsidRDefault="0012792A" w:rsidP="006B60D5">
      <w:pPr>
        <w:spacing w:line="480" w:lineRule="auto"/>
        <w:contextualSpacing/>
        <w:rPr>
          <w:rFonts w:asciiTheme="majorBidi" w:hAnsiTheme="majorBidi" w:cstheme="majorBidi"/>
          <w:sz w:val="24"/>
          <w:szCs w:val="24"/>
          <w:lang w:val="en-US"/>
        </w:rPr>
      </w:pPr>
      <w:r w:rsidRPr="00BB64D4">
        <w:rPr>
          <w:rFonts w:asciiTheme="majorBidi" w:hAnsiTheme="majorBidi" w:cstheme="majorBidi"/>
          <w:sz w:val="24"/>
          <w:szCs w:val="24"/>
          <w:lang w:val="en-US"/>
        </w:rPr>
        <w:t xml:space="preserve">The uninhabited and settler colonial territories of nineteenth-century European empires were linked in imperialist imaginaries by what Patrick Wolfe identifies as </w:t>
      </w:r>
      <w:r w:rsidR="0041710B" w:rsidRPr="00BB64D4">
        <w:rPr>
          <w:rFonts w:asciiTheme="majorBidi" w:hAnsiTheme="majorBidi" w:cstheme="majorBidi"/>
          <w:sz w:val="24"/>
          <w:szCs w:val="24"/>
          <w:lang w:val="en-US"/>
        </w:rPr>
        <w:t>the exterminatory logic of settlement, which anticipated the disappearance of Indigenous peoples from lands</w:t>
      </w:r>
      <w:r w:rsidR="00CE6D11" w:rsidRPr="00BB64D4">
        <w:rPr>
          <w:rFonts w:asciiTheme="majorBidi" w:hAnsiTheme="majorBidi" w:cstheme="majorBidi"/>
          <w:sz w:val="24"/>
          <w:szCs w:val="24"/>
          <w:lang w:val="en-US"/>
        </w:rPr>
        <w:t xml:space="preserve"> </w:t>
      </w:r>
      <w:r w:rsidRPr="00BB64D4">
        <w:rPr>
          <w:rFonts w:asciiTheme="majorBidi" w:hAnsiTheme="majorBidi" w:cstheme="majorBidi"/>
          <w:sz w:val="24"/>
          <w:szCs w:val="24"/>
          <w:lang w:val="en-US"/>
        </w:rPr>
        <w:t xml:space="preserve">settled </w:t>
      </w:r>
      <w:r w:rsidR="0041710B" w:rsidRPr="00BB64D4">
        <w:rPr>
          <w:rFonts w:asciiTheme="majorBidi" w:hAnsiTheme="majorBidi" w:cstheme="majorBidi"/>
          <w:sz w:val="24"/>
          <w:szCs w:val="24"/>
          <w:lang w:val="en-US"/>
        </w:rPr>
        <w:t>by Europeans.</w:t>
      </w:r>
      <w:r w:rsidR="0041710B" w:rsidRPr="00BB64D4">
        <w:rPr>
          <w:rStyle w:val="FootnoteReference"/>
          <w:rFonts w:asciiTheme="majorBidi" w:hAnsiTheme="majorBidi" w:cstheme="majorBidi"/>
          <w:sz w:val="24"/>
          <w:szCs w:val="24"/>
          <w:lang w:val="en-US"/>
        </w:rPr>
        <w:footnoteReference w:id="9"/>
      </w:r>
      <w:r w:rsidR="00CE6D11" w:rsidRPr="00BB64D4">
        <w:rPr>
          <w:rFonts w:asciiTheme="majorBidi" w:hAnsiTheme="majorBidi" w:cstheme="majorBidi"/>
          <w:sz w:val="24"/>
          <w:szCs w:val="24"/>
          <w:lang w:val="en-US"/>
        </w:rPr>
        <w:t xml:space="preserve"> The testimonies of </w:t>
      </w:r>
      <w:r w:rsidRPr="00BB64D4">
        <w:rPr>
          <w:rFonts w:asciiTheme="majorBidi" w:hAnsiTheme="majorBidi" w:cstheme="majorBidi"/>
          <w:sz w:val="24"/>
          <w:szCs w:val="24"/>
          <w:lang w:val="en-US"/>
        </w:rPr>
        <w:t xml:space="preserve">French shipwreck survivors in these spaces of empire  - </w:t>
      </w:r>
      <w:r w:rsidR="00EF31E9" w:rsidRPr="00BB64D4">
        <w:rPr>
          <w:rFonts w:asciiTheme="majorBidi" w:hAnsiTheme="majorBidi" w:cstheme="majorBidi"/>
          <w:sz w:val="24"/>
          <w:szCs w:val="24"/>
          <w:lang w:val="en-US"/>
        </w:rPr>
        <w:t xml:space="preserve">much </w:t>
      </w:r>
      <w:r w:rsidRPr="00BB64D4">
        <w:rPr>
          <w:rFonts w:asciiTheme="majorBidi" w:hAnsiTheme="majorBidi" w:cstheme="majorBidi"/>
          <w:sz w:val="24"/>
          <w:szCs w:val="24"/>
          <w:lang w:val="en-US"/>
        </w:rPr>
        <w:t>like the child novels and family melodramas analy</w:t>
      </w:r>
      <w:r w:rsidR="00D87241" w:rsidRPr="00BB64D4">
        <w:rPr>
          <w:rFonts w:asciiTheme="majorBidi" w:hAnsiTheme="majorBidi" w:cstheme="majorBidi"/>
          <w:sz w:val="24"/>
          <w:szCs w:val="24"/>
          <w:lang w:val="en-US"/>
        </w:rPr>
        <w:t>z</w:t>
      </w:r>
      <w:r w:rsidRPr="00BB64D4">
        <w:rPr>
          <w:rFonts w:asciiTheme="majorBidi" w:hAnsiTheme="majorBidi" w:cstheme="majorBidi"/>
          <w:sz w:val="24"/>
          <w:szCs w:val="24"/>
          <w:lang w:val="en-US"/>
        </w:rPr>
        <w:t xml:space="preserve">ed by Lynn Hunt - </w:t>
      </w:r>
      <w:r w:rsidR="0041710B" w:rsidRPr="00BB64D4">
        <w:rPr>
          <w:rFonts w:asciiTheme="majorBidi" w:hAnsiTheme="majorBidi" w:cstheme="majorBidi"/>
          <w:sz w:val="24"/>
          <w:szCs w:val="24"/>
          <w:lang w:val="en-US"/>
        </w:rPr>
        <w:t>offered nineteenth-century writers and readers “a way of thinking about the problem of regenerating society</w:t>
      </w:r>
      <w:r w:rsidR="00DC397C" w:rsidRPr="00BB64D4">
        <w:rPr>
          <w:rFonts w:asciiTheme="majorBidi" w:hAnsiTheme="majorBidi" w:cstheme="majorBidi"/>
          <w:sz w:val="24"/>
          <w:szCs w:val="24"/>
          <w:lang w:val="en-US"/>
        </w:rPr>
        <w:t>,</w:t>
      </w:r>
      <w:r w:rsidR="0041710B" w:rsidRPr="00BB64D4">
        <w:rPr>
          <w:rFonts w:asciiTheme="majorBidi" w:hAnsiTheme="majorBidi" w:cstheme="majorBidi"/>
          <w:sz w:val="24"/>
          <w:szCs w:val="24"/>
          <w:lang w:val="en-US"/>
        </w:rPr>
        <w:t xml:space="preserve">” following the French Revolution. </w:t>
      </w:r>
      <w:r w:rsidR="006B60D5" w:rsidRPr="00BB64D4">
        <w:rPr>
          <w:rFonts w:asciiTheme="majorBidi" w:hAnsiTheme="majorBidi" w:cstheme="majorBidi"/>
          <w:sz w:val="24"/>
          <w:szCs w:val="24"/>
          <w:lang w:val="en-US"/>
        </w:rPr>
        <w:t>As Hunt explains, the execution of the former King destabilized dominant political imaginaries according to which the monarch embodied paternal authority, leading to a protracted struggle across the century as French people sought to restore a balance between despotic paternal authority, and disorderly fraternal freedom.</w:t>
      </w:r>
      <w:r w:rsidR="006B60D5" w:rsidRPr="00BB64D4">
        <w:rPr>
          <w:rStyle w:val="FootnoteReference"/>
          <w:rFonts w:asciiTheme="majorBidi" w:hAnsiTheme="majorBidi" w:cstheme="majorBidi"/>
          <w:sz w:val="24"/>
          <w:szCs w:val="24"/>
          <w:lang w:val="en-US"/>
        </w:rPr>
        <w:footnoteReference w:id="10"/>
      </w:r>
      <w:r w:rsidR="006B60D5" w:rsidRPr="00BB64D4">
        <w:rPr>
          <w:rFonts w:asciiTheme="majorBidi" w:hAnsiTheme="majorBidi" w:cstheme="majorBidi"/>
          <w:sz w:val="24"/>
          <w:szCs w:val="24"/>
          <w:lang w:val="en-US"/>
        </w:rPr>
        <w:t xml:space="preserve"> As monarchies, republics and empires rose and fell, the testimonies of castaways, who were forced to reconstruct social relations in the wake of disaster, engaged with these wider questions.</w:t>
      </w:r>
    </w:p>
    <w:p w14:paraId="6B2AE2DF" w14:textId="4BF5DB40" w:rsidR="00520481" w:rsidRPr="00BB64D4" w:rsidRDefault="0041710B" w:rsidP="0012792A">
      <w:pPr>
        <w:spacing w:line="480" w:lineRule="auto"/>
        <w:contextualSpacing/>
        <w:rPr>
          <w:rFonts w:asciiTheme="majorBidi" w:hAnsiTheme="majorBidi" w:cstheme="majorBidi"/>
          <w:sz w:val="24"/>
          <w:szCs w:val="24"/>
          <w:lang w:val="en-US"/>
        </w:rPr>
      </w:pPr>
      <w:r w:rsidRPr="00BB64D4">
        <w:rPr>
          <w:rFonts w:asciiTheme="majorBidi" w:hAnsiTheme="majorBidi" w:cstheme="majorBidi"/>
          <w:sz w:val="24"/>
          <w:szCs w:val="24"/>
          <w:lang w:val="en-US"/>
        </w:rPr>
        <w:t>The gendered nature of French seafaring in the era, and the context</w:t>
      </w:r>
      <w:r w:rsidR="00CE6D11" w:rsidRPr="00BB64D4">
        <w:rPr>
          <w:rFonts w:asciiTheme="majorBidi" w:hAnsiTheme="majorBidi" w:cstheme="majorBidi"/>
          <w:sz w:val="24"/>
          <w:szCs w:val="24"/>
          <w:lang w:val="en-US"/>
        </w:rPr>
        <w:t xml:space="preserve"> of imperialist expansion in which</w:t>
      </w:r>
      <w:r w:rsidRPr="00BB64D4">
        <w:rPr>
          <w:rFonts w:asciiTheme="majorBidi" w:hAnsiTheme="majorBidi" w:cstheme="majorBidi"/>
          <w:sz w:val="24"/>
          <w:szCs w:val="24"/>
          <w:lang w:val="en-US"/>
        </w:rPr>
        <w:t xml:space="preserve"> many s</w:t>
      </w:r>
      <w:r w:rsidR="009273B6" w:rsidRPr="00BB64D4">
        <w:rPr>
          <w:rFonts w:asciiTheme="majorBidi" w:hAnsiTheme="majorBidi" w:cstheme="majorBidi"/>
          <w:sz w:val="24"/>
          <w:szCs w:val="24"/>
          <w:lang w:val="en-US"/>
        </w:rPr>
        <w:t>hipwreck</w:t>
      </w:r>
      <w:r w:rsidRPr="00BB64D4">
        <w:rPr>
          <w:rFonts w:asciiTheme="majorBidi" w:hAnsiTheme="majorBidi" w:cstheme="majorBidi"/>
          <w:sz w:val="24"/>
          <w:szCs w:val="24"/>
          <w:lang w:val="en-US"/>
        </w:rPr>
        <w:t>s</w:t>
      </w:r>
      <w:r w:rsidR="00CE6D11" w:rsidRPr="00BB64D4">
        <w:rPr>
          <w:rFonts w:asciiTheme="majorBidi" w:hAnsiTheme="majorBidi" w:cstheme="majorBidi"/>
          <w:sz w:val="24"/>
          <w:szCs w:val="24"/>
          <w:lang w:val="en-US"/>
        </w:rPr>
        <w:t xml:space="preserve"> took place</w:t>
      </w:r>
      <w:r w:rsidRPr="00BB64D4">
        <w:rPr>
          <w:rFonts w:asciiTheme="majorBidi" w:hAnsiTheme="majorBidi" w:cstheme="majorBidi"/>
          <w:sz w:val="24"/>
          <w:szCs w:val="24"/>
          <w:lang w:val="en-US"/>
        </w:rPr>
        <w:t xml:space="preserve">, </w:t>
      </w:r>
      <w:r w:rsidR="00E246D0" w:rsidRPr="00BB64D4">
        <w:rPr>
          <w:rFonts w:asciiTheme="majorBidi" w:hAnsiTheme="majorBidi" w:cstheme="majorBidi"/>
          <w:sz w:val="24"/>
          <w:szCs w:val="24"/>
          <w:lang w:val="en-US"/>
        </w:rPr>
        <w:t xml:space="preserve">further </w:t>
      </w:r>
      <w:r w:rsidR="00E545EA" w:rsidRPr="00BB64D4">
        <w:rPr>
          <w:rFonts w:asciiTheme="majorBidi" w:hAnsiTheme="majorBidi" w:cstheme="majorBidi"/>
          <w:sz w:val="24"/>
          <w:szCs w:val="24"/>
          <w:lang w:val="en-US"/>
        </w:rPr>
        <w:t>framed this question in gendered and racialized terms.</w:t>
      </w:r>
      <w:r w:rsidR="00623E78" w:rsidRPr="00BB64D4">
        <w:rPr>
          <w:rFonts w:asciiTheme="majorBidi" w:hAnsiTheme="majorBidi" w:cstheme="majorBidi"/>
          <w:sz w:val="24"/>
          <w:szCs w:val="24"/>
          <w:lang w:val="en-US"/>
        </w:rPr>
        <w:t xml:space="preserve"> </w:t>
      </w:r>
      <w:r w:rsidR="001A3DEC" w:rsidRPr="00BB64D4">
        <w:rPr>
          <w:rFonts w:asciiTheme="majorBidi" w:hAnsiTheme="majorBidi" w:cstheme="majorBidi"/>
          <w:sz w:val="24"/>
          <w:szCs w:val="24"/>
          <w:lang w:val="en-US"/>
        </w:rPr>
        <w:t xml:space="preserve">Authorized forms of mobility across empires, as Jennifer </w:t>
      </w:r>
      <w:proofErr w:type="spellStart"/>
      <w:r w:rsidR="001A3DEC" w:rsidRPr="00BB64D4">
        <w:rPr>
          <w:rFonts w:asciiTheme="majorBidi" w:hAnsiTheme="majorBidi" w:cstheme="majorBidi"/>
          <w:sz w:val="24"/>
          <w:szCs w:val="24"/>
          <w:lang w:val="en-US"/>
        </w:rPr>
        <w:t>Boittin</w:t>
      </w:r>
      <w:proofErr w:type="spellEnd"/>
      <w:r w:rsidR="001A3DEC" w:rsidRPr="00BB64D4">
        <w:rPr>
          <w:rFonts w:asciiTheme="majorBidi" w:hAnsiTheme="majorBidi" w:cstheme="majorBidi"/>
          <w:sz w:val="24"/>
          <w:szCs w:val="24"/>
          <w:lang w:val="en-US"/>
        </w:rPr>
        <w:t xml:space="preserve"> demonstrates, were long circumscribed by these intersecting factors, provoking a strategy of “passionate mobility” amongst independently mobile women of the twentieth century, whose movements traced affective responses to an imposed fixity.</w:t>
      </w:r>
      <w:r w:rsidR="001A3DEC" w:rsidRPr="00BB64D4">
        <w:rPr>
          <w:rStyle w:val="FootnoteReference"/>
          <w:rFonts w:asciiTheme="majorBidi" w:hAnsiTheme="majorBidi" w:cstheme="majorBidi"/>
          <w:sz w:val="24"/>
          <w:szCs w:val="24"/>
          <w:lang w:val="en-US"/>
        </w:rPr>
        <w:footnoteReference w:id="11"/>
      </w:r>
      <w:r w:rsidR="001A3DEC" w:rsidRPr="00BB64D4">
        <w:rPr>
          <w:rFonts w:asciiTheme="majorBidi" w:hAnsiTheme="majorBidi" w:cstheme="majorBidi"/>
          <w:sz w:val="24"/>
          <w:szCs w:val="24"/>
          <w:lang w:val="en-US"/>
        </w:rPr>
        <w:t xml:space="preserve"> Castaway narratives contributed to the legitimization and delegitimization of forms of mobility through the construction of gendered </w:t>
      </w:r>
      <w:r w:rsidR="001A3DEC" w:rsidRPr="00BB64D4">
        <w:rPr>
          <w:rFonts w:asciiTheme="majorBidi" w:hAnsiTheme="majorBidi" w:cstheme="majorBidi"/>
          <w:sz w:val="24"/>
          <w:szCs w:val="24"/>
          <w:lang w:val="en-US"/>
        </w:rPr>
        <w:lastRenderedPageBreak/>
        <w:t xml:space="preserve">and racialized communities of sentiment. </w:t>
      </w:r>
      <w:r w:rsidR="007E0155" w:rsidRPr="00BB64D4">
        <w:rPr>
          <w:rFonts w:asciiTheme="majorBidi" w:hAnsiTheme="majorBidi" w:cstheme="majorBidi"/>
          <w:sz w:val="24"/>
          <w:szCs w:val="24"/>
          <w:lang w:val="en-US"/>
        </w:rPr>
        <w:t xml:space="preserve">In </w:t>
      </w:r>
      <w:r w:rsidR="0012792A" w:rsidRPr="00BB64D4">
        <w:rPr>
          <w:rFonts w:asciiTheme="majorBidi" w:hAnsiTheme="majorBidi" w:cstheme="majorBidi"/>
          <w:sz w:val="24"/>
          <w:szCs w:val="24"/>
          <w:lang w:val="en-US"/>
        </w:rPr>
        <w:t xml:space="preserve">consistently </w:t>
      </w:r>
      <w:r w:rsidR="007E0155" w:rsidRPr="00BB64D4">
        <w:rPr>
          <w:rFonts w:asciiTheme="majorBidi" w:hAnsiTheme="majorBidi" w:cstheme="majorBidi"/>
          <w:sz w:val="24"/>
          <w:szCs w:val="24"/>
          <w:lang w:val="en-US"/>
        </w:rPr>
        <w:t>emphasi</w:t>
      </w:r>
      <w:r w:rsidR="0012792A" w:rsidRPr="00BB64D4">
        <w:rPr>
          <w:rFonts w:asciiTheme="majorBidi" w:hAnsiTheme="majorBidi" w:cstheme="majorBidi"/>
          <w:sz w:val="24"/>
          <w:szCs w:val="24"/>
          <w:lang w:val="en-US"/>
        </w:rPr>
        <w:t>z</w:t>
      </w:r>
      <w:r w:rsidR="007E0155" w:rsidRPr="00BB64D4">
        <w:rPr>
          <w:rFonts w:asciiTheme="majorBidi" w:hAnsiTheme="majorBidi" w:cstheme="majorBidi"/>
          <w:sz w:val="24"/>
          <w:szCs w:val="24"/>
          <w:lang w:val="en-US"/>
        </w:rPr>
        <w:t>ing the suffering and solidarity of white men</w:t>
      </w:r>
      <w:r w:rsidR="00A22A9F" w:rsidRPr="00BB64D4">
        <w:rPr>
          <w:rFonts w:asciiTheme="majorBidi" w:hAnsiTheme="majorBidi" w:cstheme="majorBidi"/>
          <w:sz w:val="24"/>
          <w:szCs w:val="24"/>
          <w:lang w:val="en-US"/>
        </w:rPr>
        <w:t xml:space="preserve"> across lines of class and nationality</w:t>
      </w:r>
      <w:r w:rsidR="00623E78" w:rsidRPr="00BB64D4">
        <w:rPr>
          <w:rFonts w:asciiTheme="majorBidi" w:hAnsiTheme="majorBidi" w:cstheme="majorBidi"/>
          <w:sz w:val="24"/>
          <w:szCs w:val="24"/>
          <w:lang w:val="en-US"/>
        </w:rPr>
        <w:t xml:space="preserve">, castaway </w:t>
      </w:r>
      <w:r w:rsidR="007E0155" w:rsidRPr="00BB64D4">
        <w:rPr>
          <w:rFonts w:asciiTheme="majorBidi" w:hAnsiTheme="majorBidi" w:cstheme="majorBidi"/>
          <w:sz w:val="24"/>
          <w:szCs w:val="24"/>
          <w:lang w:val="en-US"/>
        </w:rPr>
        <w:t>testimonies</w:t>
      </w:r>
      <w:r w:rsidR="00623E78" w:rsidRPr="00BB64D4">
        <w:rPr>
          <w:rFonts w:asciiTheme="majorBidi" w:hAnsiTheme="majorBidi" w:cstheme="majorBidi"/>
          <w:sz w:val="24"/>
          <w:szCs w:val="24"/>
          <w:lang w:val="en-US"/>
        </w:rPr>
        <w:t xml:space="preserve"> </w:t>
      </w:r>
      <w:r w:rsidR="007E0155" w:rsidRPr="00BB64D4">
        <w:rPr>
          <w:rFonts w:asciiTheme="majorBidi" w:hAnsiTheme="majorBidi" w:cstheme="majorBidi"/>
          <w:sz w:val="24"/>
          <w:szCs w:val="24"/>
          <w:lang w:val="en-US"/>
        </w:rPr>
        <w:t>present</w:t>
      </w:r>
      <w:r w:rsidR="00623E78" w:rsidRPr="00BB64D4">
        <w:rPr>
          <w:rFonts w:asciiTheme="majorBidi" w:hAnsiTheme="majorBidi" w:cstheme="majorBidi"/>
          <w:sz w:val="24"/>
          <w:szCs w:val="24"/>
          <w:lang w:val="en-US"/>
        </w:rPr>
        <w:t>ed settler colonial space as a</w:t>
      </w:r>
      <w:r w:rsidR="007E0155" w:rsidRPr="00BB64D4">
        <w:rPr>
          <w:rFonts w:asciiTheme="majorBidi" w:hAnsiTheme="majorBidi" w:cstheme="majorBidi"/>
          <w:sz w:val="24"/>
          <w:szCs w:val="24"/>
          <w:lang w:val="en-US"/>
        </w:rPr>
        <w:t>n</w:t>
      </w:r>
      <w:r w:rsidR="00623E78" w:rsidRPr="00BB64D4">
        <w:rPr>
          <w:rFonts w:asciiTheme="majorBidi" w:hAnsiTheme="majorBidi" w:cstheme="majorBidi"/>
          <w:sz w:val="24"/>
          <w:szCs w:val="24"/>
          <w:lang w:val="en-US"/>
        </w:rPr>
        <w:t xml:space="preserve"> </w:t>
      </w:r>
      <w:r w:rsidR="00E647C1" w:rsidRPr="00BB64D4">
        <w:rPr>
          <w:rFonts w:asciiTheme="majorBidi" w:hAnsiTheme="majorBidi" w:cstheme="majorBidi"/>
          <w:sz w:val="24"/>
          <w:szCs w:val="24"/>
          <w:lang w:val="en-US"/>
        </w:rPr>
        <w:t>“</w:t>
      </w:r>
      <w:r w:rsidR="00623E78" w:rsidRPr="00BB64D4">
        <w:rPr>
          <w:rFonts w:asciiTheme="majorBidi" w:hAnsiTheme="majorBidi" w:cstheme="majorBidi"/>
          <w:sz w:val="24"/>
          <w:szCs w:val="24"/>
          <w:lang w:val="en-US"/>
        </w:rPr>
        <w:t>emotional refuge</w:t>
      </w:r>
      <w:r w:rsidR="00E647C1" w:rsidRPr="00BB64D4">
        <w:rPr>
          <w:rFonts w:asciiTheme="majorBidi" w:hAnsiTheme="majorBidi" w:cstheme="majorBidi"/>
          <w:sz w:val="24"/>
          <w:szCs w:val="24"/>
          <w:lang w:val="en-US"/>
        </w:rPr>
        <w:t xml:space="preserve">” </w:t>
      </w:r>
      <w:r w:rsidR="007E0155" w:rsidRPr="00BB64D4">
        <w:rPr>
          <w:rFonts w:asciiTheme="majorBidi" w:hAnsiTheme="majorBidi" w:cstheme="majorBidi"/>
          <w:sz w:val="24"/>
          <w:szCs w:val="24"/>
          <w:lang w:val="en-US"/>
        </w:rPr>
        <w:t>within a nineteenth-century</w:t>
      </w:r>
      <w:r w:rsidR="00E647C1" w:rsidRPr="00BB64D4">
        <w:rPr>
          <w:rFonts w:asciiTheme="majorBidi" w:hAnsiTheme="majorBidi" w:cstheme="majorBidi"/>
          <w:sz w:val="24"/>
          <w:szCs w:val="24"/>
          <w:lang w:val="en-US"/>
        </w:rPr>
        <w:t xml:space="preserve"> “emotional regime” that</w:t>
      </w:r>
      <w:r w:rsidR="007E0155" w:rsidRPr="00BB64D4">
        <w:rPr>
          <w:rFonts w:asciiTheme="majorBidi" w:hAnsiTheme="majorBidi" w:cstheme="majorBidi"/>
          <w:sz w:val="24"/>
          <w:szCs w:val="24"/>
          <w:lang w:val="en-US"/>
        </w:rPr>
        <w:t>, according to</w:t>
      </w:r>
      <w:r w:rsidR="00E647C1" w:rsidRPr="00BB64D4">
        <w:rPr>
          <w:rFonts w:asciiTheme="majorBidi" w:hAnsiTheme="majorBidi" w:cstheme="majorBidi"/>
          <w:sz w:val="24"/>
          <w:szCs w:val="24"/>
          <w:lang w:val="en-US"/>
        </w:rPr>
        <w:t xml:space="preserve"> William Reddy</w:t>
      </w:r>
      <w:r w:rsidR="007E0155" w:rsidRPr="00BB64D4">
        <w:rPr>
          <w:rFonts w:asciiTheme="majorBidi" w:hAnsiTheme="majorBidi" w:cstheme="majorBidi"/>
          <w:sz w:val="24"/>
          <w:szCs w:val="24"/>
          <w:lang w:val="en-US"/>
        </w:rPr>
        <w:t>,</w:t>
      </w:r>
      <w:r w:rsidR="00E647C1" w:rsidRPr="00BB64D4">
        <w:rPr>
          <w:rFonts w:asciiTheme="majorBidi" w:hAnsiTheme="majorBidi" w:cstheme="majorBidi"/>
          <w:sz w:val="24"/>
          <w:szCs w:val="24"/>
          <w:lang w:val="en-US"/>
        </w:rPr>
        <w:t xml:space="preserve"> </w:t>
      </w:r>
      <w:r w:rsidR="007E0155" w:rsidRPr="00BB64D4">
        <w:rPr>
          <w:rFonts w:asciiTheme="majorBidi" w:hAnsiTheme="majorBidi" w:cstheme="majorBidi"/>
          <w:sz w:val="24"/>
          <w:szCs w:val="24"/>
          <w:lang w:val="en-US"/>
        </w:rPr>
        <w:t>imposed</w:t>
      </w:r>
      <w:r w:rsidR="00E647C1" w:rsidRPr="00BB64D4">
        <w:rPr>
          <w:rFonts w:asciiTheme="majorBidi" w:hAnsiTheme="majorBidi" w:cstheme="majorBidi"/>
          <w:sz w:val="24"/>
          <w:szCs w:val="24"/>
          <w:lang w:val="en-US"/>
        </w:rPr>
        <w:t xml:space="preserve"> increasing restrictions on the expression of </w:t>
      </w:r>
      <w:r w:rsidR="007E0155" w:rsidRPr="00BB64D4">
        <w:rPr>
          <w:rFonts w:asciiTheme="majorBidi" w:hAnsiTheme="majorBidi" w:cstheme="majorBidi"/>
          <w:sz w:val="24"/>
          <w:szCs w:val="24"/>
          <w:lang w:val="en-US"/>
        </w:rPr>
        <w:t>the passions</w:t>
      </w:r>
      <w:r w:rsidR="00E647C1" w:rsidRPr="00BB64D4">
        <w:rPr>
          <w:rFonts w:asciiTheme="majorBidi" w:hAnsiTheme="majorBidi" w:cstheme="majorBidi"/>
          <w:sz w:val="24"/>
          <w:szCs w:val="24"/>
          <w:lang w:val="en-US"/>
        </w:rPr>
        <w:t>.</w:t>
      </w:r>
      <w:r w:rsidR="00E647C1" w:rsidRPr="00BB64D4">
        <w:rPr>
          <w:rStyle w:val="FootnoteReference"/>
          <w:rFonts w:asciiTheme="majorBidi" w:hAnsiTheme="majorBidi" w:cstheme="majorBidi"/>
          <w:sz w:val="24"/>
          <w:szCs w:val="24"/>
          <w:lang w:val="en-US"/>
        </w:rPr>
        <w:footnoteReference w:id="12"/>
      </w:r>
      <w:r w:rsidR="00E647C1" w:rsidRPr="00BB64D4">
        <w:rPr>
          <w:rFonts w:asciiTheme="majorBidi" w:hAnsiTheme="majorBidi" w:cstheme="majorBidi"/>
          <w:sz w:val="24"/>
          <w:szCs w:val="24"/>
          <w:lang w:val="en-US"/>
        </w:rPr>
        <w:t xml:space="preserve"> In these spaces of refuge, the </w:t>
      </w:r>
      <w:r w:rsidR="00623E78" w:rsidRPr="00BB64D4">
        <w:rPr>
          <w:rFonts w:asciiTheme="majorBidi" w:hAnsiTheme="majorBidi" w:cstheme="majorBidi"/>
          <w:sz w:val="24"/>
          <w:szCs w:val="24"/>
          <w:lang w:val="en-US"/>
        </w:rPr>
        <w:t xml:space="preserve">expression of white male suffering </w:t>
      </w:r>
      <w:r w:rsidR="00E647C1" w:rsidRPr="00BB64D4">
        <w:rPr>
          <w:rFonts w:asciiTheme="majorBidi" w:hAnsiTheme="majorBidi" w:cstheme="majorBidi"/>
          <w:sz w:val="24"/>
          <w:szCs w:val="24"/>
          <w:lang w:val="en-US"/>
        </w:rPr>
        <w:t>encouraged</w:t>
      </w:r>
      <w:r w:rsidR="00623E78" w:rsidRPr="00BB64D4">
        <w:rPr>
          <w:rFonts w:asciiTheme="majorBidi" w:hAnsiTheme="majorBidi" w:cstheme="majorBidi"/>
          <w:sz w:val="24"/>
          <w:szCs w:val="24"/>
          <w:lang w:val="en-US"/>
        </w:rPr>
        <w:t xml:space="preserve"> the rehabilitation of compassionate </w:t>
      </w:r>
      <w:r w:rsidR="00E647C1" w:rsidRPr="00BB64D4">
        <w:rPr>
          <w:rFonts w:asciiTheme="majorBidi" w:hAnsiTheme="majorBidi" w:cstheme="majorBidi"/>
          <w:sz w:val="24"/>
          <w:szCs w:val="24"/>
          <w:lang w:val="en-US"/>
        </w:rPr>
        <w:t>masculine</w:t>
      </w:r>
      <w:r w:rsidR="00623E78" w:rsidRPr="00BB64D4">
        <w:rPr>
          <w:rFonts w:asciiTheme="majorBidi" w:hAnsiTheme="majorBidi" w:cstheme="majorBidi"/>
          <w:sz w:val="24"/>
          <w:szCs w:val="24"/>
          <w:lang w:val="en-US"/>
        </w:rPr>
        <w:t xml:space="preserve"> authority</w:t>
      </w:r>
      <w:r w:rsidR="00E647C1" w:rsidRPr="00BB64D4">
        <w:rPr>
          <w:rFonts w:asciiTheme="majorBidi" w:hAnsiTheme="majorBidi" w:cstheme="majorBidi"/>
          <w:sz w:val="24"/>
          <w:szCs w:val="24"/>
          <w:lang w:val="en-US"/>
        </w:rPr>
        <w:t xml:space="preserve">, and promised to restore the lost balance to French political life. </w:t>
      </w:r>
      <w:r w:rsidR="007E0155" w:rsidRPr="00BB64D4">
        <w:rPr>
          <w:rFonts w:asciiTheme="majorBidi" w:hAnsiTheme="majorBidi" w:cstheme="majorBidi"/>
          <w:sz w:val="24"/>
          <w:szCs w:val="24"/>
          <w:lang w:val="en-US"/>
        </w:rPr>
        <w:t xml:space="preserve">Raynal’s return to </w:t>
      </w:r>
      <w:r w:rsidR="00520481" w:rsidRPr="00BB64D4">
        <w:rPr>
          <w:rFonts w:asciiTheme="majorBidi" w:hAnsiTheme="majorBidi" w:cstheme="majorBidi"/>
          <w:sz w:val="24"/>
          <w:szCs w:val="24"/>
          <w:lang w:val="en-US"/>
        </w:rPr>
        <w:t xml:space="preserve">France not as an authoritative father, but as a loving son, expressed increasing confidence in </w:t>
      </w:r>
      <w:r w:rsidR="00963225" w:rsidRPr="00BB64D4">
        <w:rPr>
          <w:rFonts w:asciiTheme="majorBidi" w:hAnsiTheme="majorBidi" w:cstheme="majorBidi"/>
          <w:sz w:val="24"/>
          <w:szCs w:val="24"/>
          <w:lang w:val="en-US"/>
        </w:rPr>
        <w:t>a</w:t>
      </w:r>
      <w:r w:rsidR="00520481" w:rsidRPr="00BB64D4">
        <w:rPr>
          <w:rFonts w:asciiTheme="majorBidi" w:hAnsiTheme="majorBidi" w:cstheme="majorBidi"/>
          <w:sz w:val="24"/>
          <w:szCs w:val="24"/>
          <w:lang w:val="en-US"/>
        </w:rPr>
        <w:t xml:space="preserve"> settler colonial ideal</w:t>
      </w:r>
      <w:r w:rsidR="00A23FA0" w:rsidRPr="00BB64D4">
        <w:rPr>
          <w:rFonts w:asciiTheme="majorBidi" w:hAnsiTheme="majorBidi" w:cstheme="majorBidi"/>
          <w:sz w:val="24"/>
          <w:szCs w:val="24"/>
          <w:lang w:val="en-US"/>
        </w:rPr>
        <w:t xml:space="preserve"> that was paternalist</w:t>
      </w:r>
      <w:r w:rsidR="0055490C" w:rsidRPr="00BB64D4">
        <w:rPr>
          <w:rFonts w:asciiTheme="majorBidi" w:hAnsiTheme="majorBidi" w:cstheme="majorBidi"/>
          <w:sz w:val="24"/>
          <w:szCs w:val="24"/>
          <w:lang w:val="en-US"/>
        </w:rPr>
        <w:t xml:space="preserve"> though not directly paternal</w:t>
      </w:r>
      <w:r w:rsidR="00520481" w:rsidRPr="00BB64D4">
        <w:rPr>
          <w:rFonts w:asciiTheme="majorBidi" w:hAnsiTheme="majorBidi" w:cstheme="majorBidi"/>
          <w:sz w:val="24"/>
          <w:szCs w:val="24"/>
          <w:lang w:val="en-US"/>
        </w:rPr>
        <w:t>.</w:t>
      </w:r>
    </w:p>
    <w:p w14:paraId="2A0363DB" w14:textId="6F863A2C" w:rsidR="00A22A9F" w:rsidRPr="00BB64D4" w:rsidRDefault="0004194A" w:rsidP="00833D0C">
      <w:pPr>
        <w:spacing w:line="480" w:lineRule="auto"/>
        <w:contextualSpacing/>
        <w:rPr>
          <w:rFonts w:asciiTheme="majorBidi" w:hAnsiTheme="majorBidi" w:cstheme="majorBidi"/>
          <w:sz w:val="24"/>
          <w:szCs w:val="24"/>
          <w:lang w:val="en-US"/>
        </w:rPr>
      </w:pPr>
      <w:r w:rsidRPr="00BB64D4">
        <w:rPr>
          <w:rFonts w:asciiTheme="majorBidi" w:hAnsiTheme="majorBidi" w:cstheme="majorBidi"/>
          <w:sz w:val="24"/>
          <w:szCs w:val="24"/>
          <w:lang w:val="en-US"/>
        </w:rPr>
        <w:t xml:space="preserve">The </w:t>
      </w:r>
      <w:r w:rsidR="00777B6A" w:rsidRPr="00BB64D4">
        <w:rPr>
          <w:rFonts w:asciiTheme="majorBidi" w:hAnsiTheme="majorBidi" w:cstheme="majorBidi"/>
          <w:sz w:val="24"/>
          <w:szCs w:val="24"/>
          <w:lang w:val="en-US"/>
        </w:rPr>
        <w:t>channeling</w:t>
      </w:r>
      <w:r w:rsidRPr="00BB64D4">
        <w:rPr>
          <w:rFonts w:asciiTheme="majorBidi" w:hAnsiTheme="majorBidi" w:cstheme="majorBidi"/>
          <w:sz w:val="24"/>
          <w:szCs w:val="24"/>
          <w:lang w:val="en-US"/>
        </w:rPr>
        <w:t xml:space="preserve"> of revolutionary passion into empire building has been noted by historians, who have described how the ostensible moral victory of abolition – first in 1794 and then in 1848 - legitimized the civilizing mission </w:t>
      </w:r>
      <w:r w:rsidR="00234059" w:rsidRPr="00BB64D4">
        <w:rPr>
          <w:rFonts w:asciiTheme="majorBidi" w:hAnsiTheme="majorBidi" w:cstheme="majorBidi"/>
          <w:sz w:val="24"/>
          <w:szCs w:val="24"/>
          <w:lang w:val="en-US"/>
        </w:rPr>
        <w:t>of</w:t>
      </w:r>
      <w:r w:rsidR="00A22A9F" w:rsidRPr="00BB64D4">
        <w:rPr>
          <w:rFonts w:asciiTheme="majorBidi" w:hAnsiTheme="majorBidi" w:cstheme="majorBidi"/>
          <w:sz w:val="24"/>
          <w:szCs w:val="24"/>
          <w:lang w:val="en-US"/>
        </w:rPr>
        <w:t xml:space="preserve"> the Third Republic</w:t>
      </w:r>
      <w:r w:rsidRPr="00BB64D4">
        <w:rPr>
          <w:rFonts w:asciiTheme="majorBidi" w:hAnsiTheme="majorBidi" w:cstheme="majorBidi"/>
          <w:sz w:val="24"/>
          <w:szCs w:val="24"/>
          <w:lang w:val="en-US"/>
        </w:rPr>
        <w:t>.</w:t>
      </w:r>
      <w:r w:rsidRPr="00BB64D4">
        <w:rPr>
          <w:rStyle w:val="FootnoteReference"/>
          <w:rFonts w:asciiTheme="majorBidi" w:hAnsiTheme="majorBidi" w:cstheme="majorBidi"/>
          <w:sz w:val="24"/>
          <w:szCs w:val="24"/>
          <w:lang w:val="en-US"/>
        </w:rPr>
        <w:footnoteReference w:id="13"/>
      </w:r>
      <w:r w:rsidRPr="00BB64D4">
        <w:rPr>
          <w:rFonts w:asciiTheme="majorBidi" w:hAnsiTheme="majorBidi" w:cstheme="majorBidi"/>
          <w:sz w:val="24"/>
          <w:szCs w:val="24"/>
          <w:lang w:val="en-US"/>
        </w:rPr>
        <w:t xml:space="preserve"> Moral and affective justifications for colonial expansion also motivated monarchists, as</w:t>
      </w:r>
      <w:r w:rsidR="00643C1D" w:rsidRPr="00BB64D4">
        <w:rPr>
          <w:rFonts w:asciiTheme="majorBidi" w:hAnsiTheme="majorBidi" w:cstheme="majorBidi"/>
          <w:sz w:val="24"/>
          <w:szCs w:val="24"/>
          <w:lang w:val="en-US"/>
        </w:rPr>
        <w:t xml:space="preserve"> early to mid-century</w:t>
      </w:r>
      <w:r w:rsidRPr="00BB64D4">
        <w:rPr>
          <w:rFonts w:asciiTheme="majorBidi" w:hAnsiTheme="majorBidi" w:cstheme="majorBidi"/>
          <w:sz w:val="24"/>
          <w:szCs w:val="24"/>
          <w:lang w:val="en-US"/>
        </w:rPr>
        <w:t xml:space="preserve"> claims to civilized modernity were increasingly articulated in terms of “amity”</w:t>
      </w:r>
      <w:r w:rsidR="00A46F25" w:rsidRPr="00BB64D4">
        <w:rPr>
          <w:rFonts w:asciiTheme="majorBidi" w:hAnsiTheme="majorBidi" w:cstheme="majorBidi"/>
          <w:sz w:val="24"/>
          <w:szCs w:val="24"/>
          <w:lang w:val="en-US"/>
        </w:rPr>
        <w:t xml:space="preserve"> amongst Christian kin</w:t>
      </w:r>
      <w:r w:rsidR="00A22A9F" w:rsidRPr="00BB64D4">
        <w:rPr>
          <w:rFonts w:asciiTheme="majorBidi" w:hAnsiTheme="majorBidi" w:cstheme="majorBidi"/>
          <w:sz w:val="24"/>
          <w:szCs w:val="24"/>
          <w:lang w:val="en-US"/>
        </w:rPr>
        <w:t>.</w:t>
      </w:r>
      <w:r w:rsidRPr="00BB64D4">
        <w:rPr>
          <w:rStyle w:val="FootnoteReference"/>
          <w:rFonts w:asciiTheme="majorBidi" w:hAnsiTheme="majorBidi" w:cstheme="majorBidi"/>
          <w:sz w:val="24"/>
          <w:szCs w:val="24"/>
          <w:lang w:val="en-US"/>
        </w:rPr>
        <w:footnoteReference w:id="14"/>
      </w:r>
      <w:r w:rsidRPr="00BB64D4">
        <w:rPr>
          <w:rFonts w:asciiTheme="majorBidi" w:hAnsiTheme="majorBidi" w:cstheme="majorBidi"/>
          <w:sz w:val="24"/>
          <w:szCs w:val="24"/>
          <w:lang w:val="en-US"/>
        </w:rPr>
        <w:t xml:space="preserve"> As Matt Matsuda argues, across the century, “the most compelling of civilizing narratives was that which reconfigured possession into passion, and drew the legacies of sentimentalism into the age of the nation: imperialism registered in languages of </w:t>
      </w:r>
      <w:r w:rsidRPr="00BB64D4">
        <w:rPr>
          <w:rFonts w:asciiTheme="majorBidi" w:hAnsiTheme="majorBidi" w:cstheme="majorBidi"/>
          <w:i/>
          <w:iCs/>
          <w:sz w:val="24"/>
          <w:szCs w:val="24"/>
          <w:lang w:val="en-US"/>
        </w:rPr>
        <w:t>love</w:t>
      </w:r>
      <w:r w:rsidRPr="00BB64D4">
        <w:rPr>
          <w:rFonts w:asciiTheme="majorBidi" w:hAnsiTheme="majorBidi" w:cstheme="majorBidi"/>
          <w:sz w:val="24"/>
          <w:szCs w:val="24"/>
          <w:lang w:val="en-US"/>
        </w:rPr>
        <w:t>.”</w:t>
      </w:r>
      <w:r w:rsidRPr="00BB64D4">
        <w:rPr>
          <w:rStyle w:val="FootnoteReference"/>
          <w:rFonts w:asciiTheme="majorBidi" w:hAnsiTheme="majorBidi" w:cstheme="majorBidi"/>
          <w:sz w:val="24"/>
          <w:szCs w:val="24"/>
          <w:lang w:val="en-US"/>
        </w:rPr>
        <w:footnoteReference w:id="15"/>
      </w:r>
      <w:r w:rsidRPr="00BB64D4">
        <w:rPr>
          <w:rFonts w:asciiTheme="majorBidi" w:hAnsiTheme="majorBidi" w:cstheme="majorBidi"/>
          <w:sz w:val="24"/>
          <w:szCs w:val="24"/>
          <w:lang w:val="en-US"/>
        </w:rPr>
        <w:t xml:space="preserve"> The affective dynamics of empire building, as Edward Berenson</w:t>
      </w:r>
      <w:r w:rsidR="005E679E" w:rsidRPr="00BB64D4">
        <w:rPr>
          <w:rFonts w:asciiTheme="majorBidi" w:hAnsiTheme="majorBidi" w:cstheme="majorBidi"/>
          <w:sz w:val="24"/>
          <w:szCs w:val="24"/>
          <w:lang w:val="en-US"/>
        </w:rPr>
        <w:t xml:space="preserve"> </w:t>
      </w:r>
      <w:r w:rsidRPr="00BB64D4">
        <w:rPr>
          <w:rFonts w:asciiTheme="majorBidi" w:hAnsiTheme="majorBidi" w:cstheme="majorBidi"/>
          <w:sz w:val="24"/>
          <w:szCs w:val="24"/>
          <w:lang w:val="en-US"/>
        </w:rPr>
        <w:t>observe</w:t>
      </w:r>
      <w:r w:rsidR="005E679E" w:rsidRPr="00BB64D4">
        <w:rPr>
          <w:rFonts w:asciiTheme="majorBidi" w:hAnsiTheme="majorBidi" w:cstheme="majorBidi"/>
          <w:sz w:val="24"/>
          <w:szCs w:val="24"/>
          <w:lang w:val="en-US"/>
        </w:rPr>
        <w:t>s</w:t>
      </w:r>
      <w:r w:rsidRPr="00BB64D4">
        <w:rPr>
          <w:rFonts w:asciiTheme="majorBidi" w:hAnsiTheme="majorBidi" w:cstheme="majorBidi"/>
          <w:sz w:val="24"/>
          <w:szCs w:val="24"/>
          <w:lang w:val="en-US"/>
        </w:rPr>
        <w:t xml:space="preserve">, were </w:t>
      </w:r>
      <w:r w:rsidR="00A22A9F" w:rsidRPr="00BB64D4">
        <w:rPr>
          <w:rFonts w:asciiTheme="majorBidi" w:hAnsiTheme="majorBidi" w:cstheme="majorBidi"/>
          <w:sz w:val="24"/>
          <w:szCs w:val="24"/>
          <w:lang w:val="en-US"/>
        </w:rPr>
        <w:t>also highly</w:t>
      </w:r>
      <w:r w:rsidRPr="00BB64D4">
        <w:rPr>
          <w:rFonts w:asciiTheme="majorBidi" w:hAnsiTheme="majorBidi" w:cstheme="majorBidi"/>
          <w:sz w:val="24"/>
          <w:szCs w:val="24"/>
          <w:lang w:val="en-US"/>
        </w:rPr>
        <w:t xml:space="preserve"> gendered, </w:t>
      </w:r>
      <w:r w:rsidR="0055730E" w:rsidRPr="00BB64D4">
        <w:rPr>
          <w:rFonts w:asciiTheme="majorBidi" w:hAnsiTheme="majorBidi" w:cstheme="majorBidi"/>
          <w:sz w:val="24"/>
          <w:szCs w:val="24"/>
          <w:lang w:val="en-US"/>
        </w:rPr>
        <w:t>as the nineteenth-century concern for manly self-discipline led to a preference for “peaceful conquerors</w:t>
      </w:r>
      <w:r w:rsidR="00C02EBA">
        <w:rPr>
          <w:rFonts w:asciiTheme="majorBidi" w:hAnsiTheme="majorBidi" w:cstheme="majorBidi"/>
          <w:sz w:val="24"/>
          <w:szCs w:val="24"/>
          <w:lang w:val="en-US"/>
        </w:rPr>
        <w:t>.</w:t>
      </w:r>
      <w:r w:rsidR="0055730E" w:rsidRPr="00BB64D4">
        <w:rPr>
          <w:rFonts w:asciiTheme="majorBidi" w:hAnsiTheme="majorBidi" w:cstheme="majorBidi"/>
          <w:sz w:val="24"/>
          <w:szCs w:val="24"/>
          <w:lang w:val="en-US"/>
        </w:rPr>
        <w:t>”</w:t>
      </w:r>
      <w:r w:rsidR="0055730E" w:rsidRPr="00BB64D4">
        <w:rPr>
          <w:rStyle w:val="FootnoteReference"/>
          <w:rFonts w:asciiTheme="majorBidi" w:hAnsiTheme="majorBidi" w:cstheme="majorBidi"/>
          <w:sz w:val="24"/>
          <w:szCs w:val="24"/>
          <w:lang w:val="en-US"/>
        </w:rPr>
        <w:footnoteReference w:id="16"/>
      </w:r>
      <w:r w:rsidR="00A22A9F" w:rsidRPr="00BB64D4">
        <w:rPr>
          <w:rFonts w:asciiTheme="majorBidi" w:hAnsiTheme="majorBidi" w:cstheme="majorBidi"/>
          <w:sz w:val="24"/>
          <w:szCs w:val="24"/>
          <w:lang w:val="en-US"/>
        </w:rPr>
        <w:t xml:space="preserve"> Gendered affective dynamics also framed settlement </w:t>
      </w:r>
      <w:r w:rsidR="00A22A9F" w:rsidRPr="00BB64D4">
        <w:rPr>
          <w:rFonts w:asciiTheme="majorBidi" w:hAnsiTheme="majorBidi" w:cstheme="majorBidi"/>
          <w:sz w:val="24"/>
          <w:szCs w:val="24"/>
          <w:lang w:val="en-US"/>
        </w:rPr>
        <w:lastRenderedPageBreak/>
        <w:t xml:space="preserve">within the French colonial empire, shaping settlers’ processes of political and cultural identification in Algeria, as well as the attempts of French authorities to intervene in these processes through, for example, the medical and political management of </w:t>
      </w:r>
      <w:r w:rsidR="00F246A6" w:rsidRPr="00BB64D4">
        <w:rPr>
          <w:rFonts w:asciiTheme="majorBidi" w:hAnsiTheme="majorBidi" w:cstheme="majorBidi"/>
          <w:sz w:val="24"/>
          <w:szCs w:val="24"/>
          <w:lang w:val="en-US"/>
        </w:rPr>
        <w:t xml:space="preserve">settler </w:t>
      </w:r>
      <w:r w:rsidR="00A22A9F" w:rsidRPr="00BB64D4">
        <w:rPr>
          <w:rFonts w:asciiTheme="majorBidi" w:hAnsiTheme="majorBidi" w:cstheme="majorBidi"/>
          <w:sz w:val="24"/>
          <w:szCs w:val="24"/>
          <w:lang w:val="en-US"/>
        </w:rPr>
        <w:t>expressions of nostalgia</w:t>
      </w:r>
      <w:r w:rsidR="001A7624" w:rsidRPr="00BB64D4">
        <w:rPr>
          <w:rFonts w:asciiTheme="majorBidi" w:hAnsiTheme="majorBidi" w:cstheme="majorBidi"/>
          <w:sz w:val="24"/>
          <w:szCs w:val="24"/>
          <w:lang w:val="en-US"/>
        </w:rPr>
        <w:t>.</w:t>
      </w:r>
      <w:r w:rsidR="001A7624" w:rsidRPr="00BB64D4">
        <w:rPr>
          <w:rStyle w:val="FootnoteReference"/>
          <w:rFonts w:asciiTheme="majorBidi" w:hAnsiTheme="majorBidi" w:cstheme="majorBidi"/>
          <w:sz w:val="24"/>
          <w:szCs w:val="24"/>
          <w:lang w:val="en-US"/>
        </w:rPr>
        <w:footnoteReference w:id="17"/>
      </w:r>
      <w:r w:rsidR="00400273">
        <w:rPr>
          <w:rFonts w:asciiTheme="majorBidi" w:hAnsiTheme="majorBidi" w:cstheme="majorBidi"/>
          <w:sz w:val="24"/>
          <w:szCs w:val="24"/>
          <w:lang w:val="en-US"/>
        </w:rPr>
        <w:t xml:space="preserve"> </w:t>
      </w:r>
    </w:p>
    <w:p w14:paraId="03C0CC44" w14:textId="47B6505D" w:rsidR="00A13573" w:rsidRPr="00BB64D4" w:rsidRDefault="00D7132E" w:rsidP="00093D36">
      <w:pPr>
        <w:spacing w:line="480" w:lineRule="auto"/>
        <w:contextualSpacing/>
        <w:rPr>
          <w:rFonts w:asciiTheme="majorBidi" w:hAnsiTheme="majorBidi" w:cstheme="majorBidi"/>
          <w:sz w:val="24"/>
          <w:szCs w:val="24"/>
          <w:lang w:val="en-US"/>
        </w:rPr>
      </w:pPr>
      <w:r w:rsidRPr="00BB64D4">
        <w:rPr>
          <w:rFonts w:asciiTheme="majorBidi" w:hAnsiTheme="majorBidi" w:cstheme="majorBidi"/>
          <w:sz w:val="24"/>
          <w:szCs w:val="24"/>
          <w:lang w:val="en-US"/>
        </w:rPr>
        <w:t>The fai</w:t>
      </w:r>
      <w:r w:rsidR="00294E49" w:rsidRPr="00BB64D4">
        <w:rPr>
          <w:rFonts w:asciiTheme="majorBidi" w:hAnsiTheme="majorBidi" w:cstheme="majorBidi"/>
          <w:sz w:val="24"/>
          <w:szCs w:val="24"/>
          <w:lang w:val="en-US"/>
        </w:rPr>
        <w:t>lure of French settler colonies</w:t>
      </w:r>
      <w:r w:rsidRPr="00BB64D4">
        <w:rPr>
          <w:rFonts w:asciiTheme="majorBidi" w:hAnsiTheme="majorBidi" w:cstheme="majorBidi"/>
          <w:sz w:val="24"/>
          <w:szCs w:val="24"/>
          <w:lang w:val="en-US"/>
        </w:rPr>
        <w:t xml:space="preserve">, in comparison </w:t>
      </w:r>
      <w:r w:rsidR="00A7307A" w:rsidRPr="00BB64D4">
        <w:rPr>
          <w:rFonts w:asciiTheme="majorBidi" w:hAnsiTheme="majorBidi" w:cstheme="majorBidi"/>
          <w:sz w:val="24"/>
          <w:szCs w:val="24"/>
          <w:lang w:val="en-US"/>
        </w:rPr>
        <w:t>to</w:t>
      </w:r>
      <w:r w:rsidRPr="00BB64D4">
        <w:rPr>
          <w:rFonts w:asciiTheme="majorBidi" w:hAnsiTheme="majorBidi" w:cstheme="majorBidi"/>
          <w:sz w:val="24"/>
          <w:szCs w:val="24"/>
          <w:lang w:val="en-US"/>
        </w:rPr>
        <w:t xml:space="preserve"> the durable establishment of autonomous white dominions across the British Empire, has</w:t>
      </w:r>
      <w:r w:rsidR="00A22A9F" w:rsidRPr="00BB64D4">
        <w:rPr>
          <w:rFonts w:asciiTheme="majorBidi" w:hAnsiTheme="majorBidi" w:cstheme="majorBidi"/>
          <w:sz w:val="24"/>
          <w:szCs w:val="24"/>
          <w:lang w:val="en-US"/>
        </w:rPr>
        <w:t>, however,</w:t>
      </w:r>
      <w:r w:rsidRPr="00BB64D4">
        <w:rPr>
          <w:rFonts w:asciiTheme="majorBidi" w:hAnsiTheme="majorBidi" w:cstheme="majorBidi"/>
          <w:sz w:val="24"/>
          <w:szCs w:val="24"/>
          <w:lang w:val="en-US"/>
        </w:rPr>
        <w:t xml:space="preserve"> obscured the</w:t>
      </w:r>
      <w:r w:rsidR="00294E49" w:rsidRPr="00BB64D4">
        <w:rPr>
          <w:rFonts w:asciiTheme="majorBidi" w:hAnsiTheme="majorBidi" w:cstheme="majorBidi"/>
          <w:sz w:val="24"/>
          <w:szCs w:val="24"/>
          <w:lang w:val="en-US"/>
        </w:rPr>
        <w:t xml:space="preserve"> </w:t>
      </w:r>
      <w:r w:rsidRPr="00BB64D4">
        <w:rPr>
          <w:rFonts w:asciiTheme="majorBidi" w:hAnsiTheme="majorBidi" w:cstheme="majorBidi"/>
          <w:sz w:val="24"/>
          <w:szCs w:val="24"/>
          <w:lang w:val="en-US"/>
        </w:rPr>
        <w:t xml:space="preserve">significance of </w:t>
      </w:r>
      <w:r w:rsidR="003E7291" w:rsidRPr="00BB64D4">
        <w:rPr>
          <w:rFonts w:asciiTheme="majorBidi" w:hAnsiTheme="majorBidi" w:cstheme="majorBidi"/>
          <w:sz w:val="24"/>
          <w:szCs w:val="24"/>
          <w:lang w:val="en-US"/>
        </w:rPr>
        <w:t xml:space="preserve">what Belich has described as </w:t>
      </w:r>
      <w:r w:rsidRPr="00BB64D4">
        <w:rPr>
          <w:rFonts w:asciiTheme="majorBidi" w:hAnsiTheme="majorBidi" w:cstheme="majorBidi"/>
          <w:sz w:val="24"/>
          <w:szCs w:val="24"/>
          <w:lang w:val="en-US"/>
        </w:rPr>
        <w:t xml:space="preserve">the </w:t>
      </w:r>
      <w:r w:rsidR="001A7624" w:rsidRPr="00BB64D4">
        <w:rPr>
          <w:rFonts w:asciiTheme="majorBidi" w:hAnsiTheme="majorBidi" w:cstheme="majorBidi"/>
          <w:sz w:val="24"/>
          <w:szCs w:val="24"/>
          <w:lang w:val="en-US"/>
        </w:rPr>
        <w:t>“</w:t>
      </w:r>
      <w:r w:rsidRPr="00BB64D4">
        <w:rPr>
          <w:rFonts w:asciiTheme="majorBidi" w:hAnsiTheme="majorBidi" w:cstheme="majorBidi"/>
          <w:sz w:val="24"/>
          <w:szCs w:val="24"/>
          <w:lang w:val="en-US"/>
        </w:rPr>
        <w:t>settler revolution</w:t>
      </w:r>
      <w:r w:rsidR="001A7624" w:rsidRPr="00BB64D4">
        <w:rPr>
          <w:rFonts w:asciiTheme="majorBidi" w:hAnsiTheme="majorBidi" w:cstheme="majorBidi"/>
          <w:sz w:val="24"/>
          <w:szCs w:val="24"/>
          <w:lang w:val="en-US"/>
        </w:rPr>
        <w:t>”</w:t>
      </w:r>
      <w:r w:rsidRPr="00BB64D4">
        <w:rPr>
          <w:rFonts w:asciiTheme="majorBidi" w:hAnsiTheme="majorBidi" w:cstheme="majorBidi"/>
          <w:sz w:val="24"/>
          <w:szCs w:val="24"/>
          <w:lang w:val="en-US"/>
        </w:rPr>
        <w:t xml:space="preserve"> to French thinking about</w:t>
      </w:r>
      <w:r w:rsidR="003E7291" w:rsidRPr="00BB64D4">
        <w:rPr>
          <w:rFonts w:asciiTheme="majorBidi" w:hAnsiTheme="majorBidi" w:cstheme="majorBidi"/>
          <w:sz w:val="24"/>
          <w:szCs w:val="24"/>
          <w:lang w:val="en-US"/>
        </w:rPr>
        <w:t xml:space="preserve"> the relationship between political authority,</w:t>
      </w:r>
      <w:r w:rsidRPr="00BB64D4">
        <w:rPr>
          <w:rFonts w:asciiTheme="majorBidi" w:hAnsiTheme="majorBidi" w:cstheme="majorBidi"/>
          <w:sz w:val="24"/>
          <w:szCs w:val="24"/>
          <w:lang w:val="en-US"/>
        </w:rPr>
        <w:t xml:space="preserve"> empire and race in the nineteenth century</w:t>
      </w:r>
      <w:r w:rsidR="003E7291" w:rsidRPr="00BB64D4">
        <w:rPr>
          <w:rFonts w:asciiTheme="majorBidi" w:hAnsiTheme="majorBidi" w:cstheme="majorBidi"/>
          <w:sz w:val="24"/>
          <w:szCs w:val="24"/>
          <w:lang w:val="en-US"/>
        </w:rPr>
        <w:t>.</w:t>
      </w:r>
      <w:r w:rsidR="003E7291" w:rsidRPr="00BB64D4">
        <w:rPr>
          <w:rStyle w:val="FootnoteReference"/>
          <w:rFonts w:asciiTheme="majorBidi" w:hAnsiTheme="majorBidi" w:cstheme="majorBidi"/>
          <w:sz w:val="24"/>
          <w:szCs w:val="24"/>
          <w:lang w:val="en-US"/>
        </w:rPr>
        <w:footnoteReference w:id="18"/>
      </w:r>
      <w:r w:rsidR="00A22A9F" w:rsidRPr="00BB64D4">
        <w:rPr>
          <w:rFonts w:asciiTheme="majorBidi" w:hAnsiTheme="majorBidi" w:cstheme="majorBidi"/>
          <w:sz w:val="24"/>
          <w:szCs w:val="24"/>
          <w:lang w:val="en-US"/>
        </w:rPr>
        <w:t xml:space="preserve"> The question of how </w:t>
      </w:r>
      <w:r w:rsidR="00BA6327" w:rsidRPr="00BB64D4">
        <w:rPr>
          <w:rFonts w:asciiTheme="majorBidi" w:hAnsiTheme="majorBidi" w:cstheme="majorBidi"/>
          <w:sz w:val="24"/>
          <w:szCs w:val="24"/>
          <w:lang w:val="en-US"/>
        </w:rPr>
        <w:t>French imperialists navigated the emerg</w:t>
      </w:r>
      <w:r w:rsidR="009268E6" w:rsidRPr="00BB64D4">
        <w:rPr>
          <w:rFonts w:asciiTheme="majorBidi" w:hAnsiTheme="majorBidi" w:cstheme="majorBidi"/>
          <w:sz w:val="24"/>
          <w:szCs w:val="24"/>
          <w:lang w:val="en-US"/>
        </w:rPr>
        <w:t>ing</w:t>
      </w:r>
      <w:r w:rsidR="00BA6327" w:rsidRPr="00BB64D4">
        <w:rPr>
          <w:rFonts w:asciiTheme="majorBidi" w:hAnsiTheme="majorBidi" w:cstheme="majorBidi"/>
          <w:sz w:val="24"/>
          <w:szCs w:val="24"/>
          <w:lang w:val="en-US"/>
        </w:rPr>
        <w:t xml:space="preserve"> Anglo-World</w:t>
      </w:r>
      <w:r w:rsidR="00A47B9B" w:rsidRPr="00BB64D4">
        <w:rPr>
          <w:rFonts w:asciiTheme="majorBidi" w:hAnsiTheme="majorBidi" w:cstheme="majorBidi"/>
          <w:sz w:val="24"/>
          <w:szCs w:val="24"/>
          <w:lang w:val="en-US"/>
        </w:rPr>
        <w:t>,</w:t>
      </w:r>
      <w:r w:rsidR="00BA6327" w:rsidRPr="00BB64D4">
        <w:rPr>
          <w:rFonts w:asciiTheme="majorBidi" w:hAnsiTheme="majorBidi" w:cstheme="majorBidi"/>
          <w:sz w:val="24"/>
          <w:szCs w:val="24"/>
          <w:lang w:val="en-US"/>
        </w:rPr>
        <w:t xml:space="preserve"> formed by the outward expansion of </w:t>
      </w:r>
      <w:r w:rsidR="00F55267" w:rsidRPr="00BB64D4">
        <w:rPr>
          <w:rFonts w:asciiTheme="majorBidi" w:hAnsiTheme="majorBidi" w:cstheme="majorBidi"/>
          <w:sz w:val="24"/>
          <w:szCs w:val="24"/>
          <w:lang w:val="en-US"/>
        </w:rPr>
        <w:t>a</w:t>
      </w:r>
      <w:r w:rsidR="00BA6327" w:rsidRPr="00BB64D4">
        <w:rPr>
          <w:rFonts w:asciiTheme="majorBidi" w:hAnsiTheme="majorBidi" w:cstheme="majorBidi"/>
          <w:sz w:val="24"/>
          <w:szCs w:val="24"/>
          <w:lang w:val="en-US"/>
        </w:rPr>
        <w:t xml:space="preserve">nglophone migrants from Europe, has received little attention from historians. </w:t>
      </w:r>
      <w:r w:rsidR="00F10482" w:rsidRPr="00BB64D4">
        <w:rPr>
          <w:rFonts w:asciiTheme="majorBidi" w:hAnsiTheme="majorBidi" w:cstheme="majorBidi"/>
          <w:sz w:val="24"/>
          <w:szCs w:val="24"/>
          <w:lang w:val="en-US"/>
        </w:rPr>
        <w:t>In parallel, h</w:t>
      </w:r>
      <w:r w:rsidR="00072E92" w:rsidRPr="00BB64D4">
        <w:rPr>
          <w:rFonts w:asciiTheme="majorBidi" w:hAnsiTheme="majorBidi" w:cstheme="majorBidi"/>
          <w:sz w:val="24"/>
          <w:szCs w:val="24"/>
          <w:lang w:val="en-US"/>
        </w:rPr>
        <w:t xml:space="preserve">istories of whiteness, </w:t>
      </w:r>
      <w:r w:rsidR="00294E49" w:rsidRPr="00BB64D4">
        <w:rPr>
          <w:rFonts w:asciiTheme="majorBidi" w:hAnsiTheme="majorBidi" w:cstheme="majorBidi"/>
          <w:sz w:val="24"/>
          <w:szCs w:val="24"/>
          <w:lang w:val="en-US"/>
        </w:rPr>
        <w:t>focusing primarily on</w:t>
      </w:r>
      <w:r w:rsidR="00072E92" w:rsidRPr="00BB64D4">
        <w:rPr>
          <w:rFonts w:asciiTheme="majorBidi" w:hAnsiTheme="majorBidi" w:cstheme="majorBidi"/>
          <w:sz w:val="24"/>
          <w:szCs w:val="24"/>
          <w:lang w:val="en-US"/>
        </w:rPr>
        <w:t xml:space="preserve"> </w:t>
      </w:r>
      <w:r w:rsidR="00B54973" w:rsidRPr="00BB64D4">
        <w:rPr>
          <w:rFonts w:asciiTheme="majorBidi" w:hAnsiTheme="majorBidi" w:cstheme="majorBidi"/>
          <w:sz w:val="24"/>
          <w:szCs w:val="24"/>
          <w:lang w:val="en-US"/>
        </w:rPr>
        <w:t xml:space="preserve">North America and the </w:t>
      </w:r>
      <w:r w:rsidR="00D40E92" w:rsidRPr="00BB64D4">
        <w:rPr>
          <w:rFonts w:asciiTheme="majorBidi" w:hAnsiTheme="majorBidi" w:cstheme="majorBidi"/>
          <w:sz w:val="24"/>
          <w:szCs w:val="24"/>
          <w:lang w:val="en-US"/>
        </w:rPr>
        <w:t>d</w:t>
      </w:r>
      <w:r w:rsidR="00B54973" w:rsidRPr="00BB64D4">
        <w:rPr>
          <w:rFonts w:asciiTheme="majorBidi" w:hAnsiTheme="majorBidi" w:cstheme="majorBidi"/>
          <w:sz w:val="24"/>
          <w:szCs w:val="24"/>
          <w:lang w:val="en-US"/>
        </w:rPr>
        <w:t>ominions of the British Empire, have h</w:t>
      </w:r>
      <w:r w:rsidR="00392733" w:rsidRPr="00BB64D4">
        <w:rPr>
          <w:rFonts w:asciiTheme="majorBidi" w:hAnsiTheme="majorBidi" w:cstheme="majorBidi"/>
          <w:sz w:val="24"/>
          <w:szCs w:val="24"/>
          <w:lang w:val="en-US"/>
        </w:rPr>
        <w:t xml:space="preserve">ad little to say about the </w:t>
      </w:r>
      <w:r w:rsidR="009444F9" w:rsidRPr="00BB64D4">
        <w:rPr>
          <w:rFonts w:asciiTheme="majorBidi" w:hAnsiTheme="majorBidi" w:cstheme="majorBidi"/>
          <w:sz w:val="24"/>
          <w:szCs w:val="24"/>
          <w:lang w:val="en-US"/>
        </w:rPr>
        <w:t xml:space="preserve">role of </w:t>
      </w:r>
      <w:r w:rsidR="00976A8E" w:rsidRPr="00BB64D4">
        <w:rPr>
          <w:rFonts w:asciiTheme="majorBidi" w:hAnsiTheme="majorBidi" w:cstheme="majorBidi"/>
          <w:sz w:val="24"/>
          <w:szCs w:val="24"/>
          <w:lang w:val="en-US"/>
        </w:rPr>
        <w:t xml:space="preserve">other European empires, and the </w:t>
      </w:r>
      <w:proofErr w:type="spellStart"/>
      <w:r w:rsidR="00976A8E" w:rsidRPr="00BB64D4">
        <w:rPr>
          <w:rFonts w:asciiTheme="majorBidi" w:hAnsiTheme="majorBidi" w:cstheme="majorBidi"/>
          <w:sz w:val="24"/>
          <w:szCs w:val="24"/>
          <w:lang w:val="en-US"/>
        </w:rPr>
        <w:t>transimperial</w:t>
      </w:r>
      <w:proofErr w:type="spellEnd"/>
      <w:r w:rsidR="00976A8E" w:rsidRPr="00BB64D4">
        <w:rPr>
          <w:rFonts w:asciiTheme="majorBidi" w:hAnsiTheme="majorBidi" w:cstheme="majorBidi"/>
          <w:sz w:val="24"/>
          <w:szCs w:val="24"/>
          <w:lang w:val="en-US"/>
        </w:rPr>
        <w:t xml:space="preserve"> construction of racial thought.</w:t>
      </w:r>
      <w:r w:rsidR="00093D36" w:rsidRPr="00BB64D4">
        <w:rPr>
          <w:rStyle w:val="FootnoteReference"/>
          <w:rFonts w:asciiTheme="majorBidi" w:hAnsiTheme="majorBidi" w:cstheme="majorBidi"/>
          <w:sz w:val="24"/>
          <w:szCs w:val="24"/>
          <w:lang w:val="en-US"/>
        </w:rPr>
        <w:footnoteReference w:id="19"/>
      </w:r>
      <w:r w:rsidR="00066941" w:rsidRPr="00BB64D4">
        <w:rPr>
          <w:rFonts w:asciiTheme="majorBidi" w:hAnsiTheme="majorBidi" w:cstheme="majorBidi"/>
          <w:sz w:val="24"/>
          <w:szCs w:val="24"/>
          <w:lang w:val="en-US"/>
        </w:rPr>
        <w:t xml:space="preserve"> </w:t>
      </w:r>
      <w:r w:rsidR="00A13573" w:rsidRPr="00BB64D4">
        <w:rPr>
          <w:rFonts w:asciiTheme="majorBidi" w:hAnsiTheme="majorBidi" w:cstheme="majorBidi"/>
          <w:sz w:val="24"/>
          <w:szCs w:val="24"/>
          <w:lang w:val="en-US"/>
        </w:rPr>
        <w:t xml:space="preserve">Examining </w:t>
      </w:r>
      <w:r w:rsidR="00093D36" w:rsidRPr="00BB64D4">
        <w:rPr>
          <w:rFonts w:asciiTheme="majorBidi" w:hAnsiTheme="majorBidi" w:cstheme="majorBidi"/>
          <w:sz w:val="24"/>
          <w:szCs w:val="24"/>
          <w:lang w:val="en-US"/>
        </w:rPr>
        <w:t>interactions between travelers across the British and French colonial empires</w:t>
      </w:r>
      <w:r w:rsidR="0007309F" w:rsidRPr="00BB64D4">
        <w:rPr>
          <w:rFonts w:asciiTheme="majorBidi" w:hAnsiTheme="majorBidi" w:cstheme="majorBidi"/>
          <w:sz w:val="24"/>
          <w:szCs w:val="24"/>
          <w:lang w:val="en-US"/>
        </w:rPr>
        <w:t xml:space="preserve"> </w:t>
      </w:r>
      <w:r w:rsidR="00294E49" w:rsidRPr="00BB64D4">
        <w:rPr>
          <w:rFonts w:asciiTheme="majorBidi" w:hAnsiTheme="majorBidi" w:cstheme="majorBidi"/>
          <w:sz w:val="24"/>
          <w:szCs w:val="24"/>
          <w:lang w:val="en-US"/>
        </w:rPr>
        <w:t xml:space="preserve">not only addresses this oversight, but </w:t>
      </w:r>
      <w:r w:rsidR="0007309F" w:rsidRPr="00BB64D4">
        <w:rPr>
          <w:rFonts w:asciiTheme="majorBidi" w:hAnsiTheme="majorBidi" w:cstheme="majorBidi"/>
          <w:sz w:val="24"/>
          <w:szCs w:val="24"/>
          <w:lang w:val="en-US"/>
        </w:rPr>
        <w:t>contributes to</w:t>
      </w:r>
      <w:r w:rsidR="00A13573" w:rsidRPr="00BB64D4">
        <w:rPr>
          <w:rFonts w:asciiTheme="majorBidi" w:hAnsiTheme="majorBidi" w:cstheme="majorBidi"/>
          <w:sz w:val="24"/>
          <w:szCs w:val="24"/>
          <w:lang w:val="en-US"/>
        </w:rPr>
        <w:t xml:space="preserve"> the study of whiteness in the French context, where, as Mathilde Cohen and Sarah Mazouz explain, significant ideological restrictions continue to limit the study of race.</w:t>
      </w:r>
      <w:r w:rsidR="00A13573" w:rsidRPr="00BB64D4">
        <w:rPr>
          <w:rStyle w:val="FootnoteReference"/>
          <w:rFonts w:asciiTheme="majorBidi" w:hAnsiTheme="majorBidi" w:cstheme="majorBidi"/>
          <w:sz w:val="24"/>
          <w:szCs w:val="24"/>
          <w:lang w:val="en-US"/>
        </w:rPr>
        <w:footnoteReference w:id="20"/>
      </w:r>
      <w:r w:rsidR="00A13573" w:rsidRPr="00BB64D4">
        <w:rPr>
          <w:rFonts w:asciiTheme="majorBidi" w:hAnsiTheme="majorBidi" w:cstheme="majorBidi"/>
          <w:sz w:val="24"/>
          <w:szCs w:val="24"/>
          <w:lang w:val="en-US"/>
        </w:rPr>
        <w:t xml:space="preserve"> Whiteness, these scholars argue, must </w:t>
      </w:r>
      <w:r w:rsidR="000A10C1" w:rsidRPr="00BB64D4">
        <w:rPr>
          <w:rFonts w:asciiTheme="majorBidi" w:hAnsiTheme="majorBidi" w:cstheme="majorBidi"/>
          <w:sz w:val="24"/>
          <w:szCs w:val="24"/>
          <w:lang w:val="en-US"/>
        </w:rPr>
        <w:t xml:space="preserve">also </w:t>
      </w:r>
      <w:r w:rsidR="00A13573" w:rsidRPr="00BB64D4">
        <w:rPr>
          <w:rFonts w:asciiTheme="majorBidi" w:hAnsiTheme="majorBidi" w:cstheme="majorBidi"/>
          <w:sz w:val="24"/>
          <w:szCs w:val="24"/>
          <w:lang w:val="en-US"/>
        </w:rPr>
        <w:t>be understood in relation to the practice of French colonialism and the legacies of slavery in the Francophone world.</w:t>
      </w:r>
      <w:r w:rsidR="00A13573" w:rsidRPr="00BB64D4">
        <w:rPr>
          <w:rStyle w:val="FootnoteReference"/>
          <w:rFonts w:asciiTheme="majorBidi" w:hAnsiTheme="majorBidi" w:cstheme="majorBidi"/>
          <w:sz w:val="24"/>
          <w:szCs w:val="24"/>
          <w:lang w:val="en-US"/>
        </w:rPr>
        <w:footnoteReference w:id="21"/>
      </w:r>
      <w:r w:rsidR="00A13573" w:rsidRPr="00BB64D4">
        <w:rPr>
          <w:rFonts w:asciiTheme="majorBidi" w:hAnsiTheme="majorBidi" w:cstheme="majorBidi"/>
          <w:sz w:val="24"/>
          <w:szCs w:val="24"/>
          <w:lang w:val="en-US"/>
        </w:rPr>
        <w:t xml:space="preserve"> What </w:t>
      </w:r>
      <w:r w:rsidR="00A13573" w:rsidRPr="00BB64D4">
        <w:rPr>
          <w:rFonts w:asciiTheme="majorBidi" w:hAnsiTheme="majorBidi" w:cstheme="majorBidi"/>
          <w:sz w:val="24"/>
          <w:szCs w:val="24"/>
          <w:lang w:val="en-US"/>
        </w:rPr>
        <w:lastRenderedPageBreak/>
        <w:t xml:space="preserve">Françoise Vergès refers to as the </w:t>
      </w:r>
      <w:r w:rsidR="00777B6A" w:rsidRPr="00BB64D4">
        <w:rPr>
          <w:rFonts w:asciiTheme="majorBidi" w:hAnsiTheme="majorBidi" w:cstheme="majorBidi"/>
          <w:sz w:val="24"/>
          <w:szCs w:val="24"/>
          <w:lang w:val="en-US"/>
        </w:rPr>
        <w:t>conceptualization</w:t>
      </w:r>
      <w:r w:rsidR="00A13573" w:rsidRPr="00BB64D4">
        <w:rPr>
          <w:rFonts w:asciiTheme="majorBidi" w:hAnsiTheme="majorBidi" w:cstheme="majorBidi"/>
          <w:sz w:val="24"/>
          <w:szCs w:val="24"/>
          <w:lang w:val="en-US"/>
        </w:rPr>
        <w:t xml:space="preserve"> of the French nation as “an ideal parent associated with whiteness and Europe” occurred across the nineteenth century, under monarchical, imperial and republican regimes, and in relation to other imperial powers.</w:t>
      </w:r>
      <w:r w:rsidR="00A13573" w:rsidRPr="00BB64D4">
        <w:rPr>
          <w:rStyle w:val="FootnoteReference"/>
          <w:rFonts w:asciiTheme="majorBidi" w:hAnsiTheme="majorBidi" w:cstheme="majorBidi"/>
          <w:sz w:val="24"/>
          <w:szCs w:val="24"/>
          <w:lang w:val="en-US"/>
        </w:rPr>
        <w:footnoteReference w:id="22"/>
      </w:r>
      <w:r w:rsidR="00A13573" w:rsidRPr="00BB64D4">
        <w:rPr>
          <w:rFonts w:asciiTheme="majorBidi" w:hAnsiTheme="majorBidi" w:cstheme="majorBidi"/>
          <w:sz w:val="24"/>
          <w:szCs w:val="24"/>
          <w:lang w:val="en-US"/>
        </w:rPr>
        <w:t xml:space="preserve"> This article serves to examine some of the interactions between French historical actors and the Anglo-World, with the aim of furthering </w:t>
      </w:r>
      <w:r w:rsidR="00D51AA4" w:rsidRPr="00BB64D4">
        <w:rPr>
          <w:rFonts w:asciiTheme="majorBidi" w:hAnsiTheme="majorBidi" w:cstheme="majorBidi"/>
          <w:sz w:val="24"/>
          <w:szCs w:val="24"/>
          <w:lang w:val="en-US"/>
        </w:rPr>
        <w:t xml:space="preserve">historical </w:t>
      </w:r>
      <w:r w:rsidR="00A13573" w:rsidRPr="00BB64D4">
        <w:rPr>
          <w:rFonts w:asciiTheme="majorBidi" w:hAnsiTheme="majorBidi" w:cstheme="majorBidi"/>
          <w:sz w:val="24"/>
          <w:szCs w:val="24"/>
          <w:lang w:val="en-US"/>
        </w:rPr>
        <w:t xml:space="preserve">understanding of </w:t>
      </w:r>
      <w:r w:rsidR="00D51AA4" w:rsidRPr="00BB64D4">
        <w:rPr>
          <w:rFonts w:asciiTheme="majorBidi" w:hAnsiTheme="majorBidi" w:cstheme="majorBidi"/>
          <w:sz w:val="24"/>
          <w:szCs w:val="24"/>
          <w:lang w:val="en-US"/>
        </w:rPr>
        <w:t xml:space="preserve">racial thought </w:t>
      </w:r>
      <w:r w:rsidR="00A13573" w:rsidRPr="00BB64D4">
        <w:rPr>
          <w:rFonts w:asciiTheme="majorBidi" w:hAnsiTheme="majorBidi" w:cstheme="majorBidi"/>
          <w:sz w:val="24"/>
          <w:szCs w:val="24"/>
          <w:lang w:val="en-US"/>
        </w:rPr>
        <w:t xml:space="preserve">in the French colonial empire, and the </w:t>
      </w:r>
      <w:proofErr w:type="spellStart"/>
      <w:r w:rsidR="004845A7" w:rsidRPr="00BB64D4">
        <w:rPr>
          <w:rFonts w:asciiTheme="majorBidi" w:hAnsiTheme="majorBidi" w:cstheme="majorBidi"/>
          <w:sz w:val="24"/>
          <w:szCs w:val="24"/>
          <w:lang w:val="en-US"/>
        </w:rPr>
        <w:t>trans</w:t>
      </w:r>
      <w:r w:rsidR="00A13573" w:rsidRPr="00BB64D4">
        <w:rPr>
          <w:rFonts w:asciiTheme="majorBidi" w:hAnsiTheme="majorBidi" w:cstheme="majorBidi"/>
          <w:sz w:val="24"/>
          <w:szCs w:val="24"/>
          <w:lang w:val="en-US"/>
        </w:rPr>
        <w:t>imperial</w:t>
      </w:r>
      <w:proofErr w:type="spellEnd"/>
      <w:r w:rsidR="00A13573" w:rsidRPr="00BB64D4">
        <w:rPr>
          <w:rFonts w:asciiTheme="majorBidi" w:hAnsiTheme="majorBidi" w:cstheme="majorBidi"/>
          <w:sz w:val="24"/>
          <w:szCs w:val="24"/>
          <w:lang w:val="en-US"/>
        </w:rPr>
        <w:t xml:space="preserve"> construction of whiteness.</w:t>
      </w:r>
    </w:p>
    <w:p w14:paraId="50D78CE2" w14:textId="48F55CC4" w:rsidR="0004194A" w:rsidRPr="00BB64D4" w:rsidRDefault="003E7291" w:rsidP="00A13573">
      <w:pPr>
        <w:spacing w:line="480" w:lineRule="auto"/>
        <w:contextualSpacing/>
        <w:rPr>
          <w:rFonts w:asciiTheme="majorBidi" w:hAnsiTheme="majorBidi" w:cstheme="majorBidi"/>
          <w:sz w:val="24"/>
          <w:szCs w:val="24"/>
          <w:lang w:val="en-US"/>
        </w:rPr>
      </w:pPr>
      <w:r w:rsidRPr="00BB64D4">
        <w:rPr>
          <w:rFonts w:asciiTheme="majorBidi" w:hAnsiTheme="majorBidi" w:cstheme="majorBidi"/>
          <w:sz w:val="24"/>
          <w:szCs w:val="24"/>
          <w:lang w:val="en-US"/>
        </w:rPr>
        <w:t>It was in observing the rise of the Anglo-World that French thinkers</w:t>
      </w:r>
      <w:r w:rsidR="00F945D0" w:rsidRPr="00BB64D4">
        <w:rPr>
          <w:rFonts w:asciiTheme="majorBidi" w:hAnsiTheme="majorBidi" w:cstheme="majorBidi"/>
          <w:sz w:val="24"/>
          <w:szCs w:val="24"/>
          <w:lang w:val="en-US"/>
        </w:rPr>
        <w:t xml:space="preserve"> evaluated their own</w:t>
      </w:r>
      <w:r w:rsidR="00A46F25" w:rsidRPr="00BB64D4">
        <w:rPr>
          <w:rFonts w:asciiTheme="majorBidi" w:hAnsiTheme="majorBidi" w:cstheme="majorBidi"/>
          <w:sz w:val="24"/>
          <w:szCs w:val="24"/>
          <w:lang w:val="en-US"/>
        </w:rPr>
        <w:t xml:space="preserve"> </w:t>
      </w:r>
      <w:r w:rsidR="00F945D0" w:rsidRPr="00BB64D4">
        <w:rPr>
          <w:rFonts w:asciiTheme="majorBidi" w:hAnsiTheme="majorBidi" w:cstheme="majorBidi"/>
          <w:sz w:val="24"/>
          <w:szCs w:val="24"/>
          <w:lang w:val="en-US"/>
        </w:rPr>
        <w:t xml:space="preserve">colonial ventures, particularly in the context of </w:t>
      </w:r>
      <w:r w:rsidR="00F468B0" w:rsidRPr="00BB64D4">
        <w:rPr>
          <w:rFonts w:asciiTheme="majorBidi" w:hAnsiTheme="majorBidi" w:cstheme="majorBidi"/>
          <w:sz w:val="24"/>
          <w:szCs w:val="24"/>
          <w:lang w:val="en-US"/>
        </w:rPr>
        <w:t>violent</w:t>
      </w:r>
      <w:r w:rsidR="00F945D0" w:rsidRPr="00BB64D4">
        <w:rPr>
          <w:rFonts w:asciiTheme="majorBidi" w:hAnsiTheme="majorBidi" w:cstheme="majorBidi"/>
          <w:sz w:val="24"/>
          <w:szCs w:val="24"/>
          <w:lang w:val="en-US"/>
        </w:rPr>
        <w:t xml:space="preserve"> military rule in Algeria</w:t>
      </w:r>
      <w:r w:rsidR="00F468B0" w:rsidRPr="00BB64D4">
        <w:rPr>
          <w:rFonts w:asciiTheme="majorBidi" w:hAnsiTheme="majorBidi" w:cstheme="majorBidi"/>
          <w:sz w:val="24"/>
          <w:szCs w:val="24"/>
          <w:lang w:val="en-US"/>
        </w:rPr>
        <w:t xml:space="preserve"> from 1830 to 1870, and penal c</w:t>
      </w:r>
      <w:r w:rsidR="00907C38" w:rsidRPr="00BB64D4">
        <w:rPr>
          <w:rFonts w:asciiTheme="majorBidi" w:hAnsiTheme="majorBidi" w:cstheme="majorBidi"/>
          <w:sz w:val="24"/>
          <w:szCs w:val="24"/>
          <w:lang w:val="en-US"/>
        </w:rPr>
        <w:t>o</w:t>
      </w:r>
      <w:r w:rsidR="00F468B0" w:rsidRPr="00BB64D4">
        <w:rPr>
          <w:rFonts w:asciiTheme="majorBidi" w:hAnsiTheme="majorBidi" w:cstheme="majorBidi"/>
          <w:sz w:val="24"/>
          <w:szCs w:val="24"/>
          <w:lang w:val="en-US"/>
        </w:rPr>
        <w:t>loni</w:t>
      </w:r>
      <w:r w:rsidR="004162CF" w:rsidRPr="00BB64D4">
        <w:rPr>
          <w:rFonts w:asciiTheme="majorBidi" w:hAnsiTheme="majorBidi" w:cstheme="majorBidi"/>
          <w:sz w:val="24"/>
          <w:szCs w:val="24"/>
          <w:lang w:val="en-US"/>
        </w:rPr>
        <w:t>z</w:t>
      </w:r>
      <w:r w:rsidR="00F468B0" w:rsidRPr="00BB64D4">
        <w:rPr>
          <w:rFonts w:asciiTheme="majorBidi" w:hAnsiTheme="majorBidi" w:cstheme="majorBidi"/>
          <w:sz w:val="24"/>
          <w:szCs w:val="24"/>
          <w:lang w:val="en-US"/>
        </w:rPr>
        <w:t>ation in New Caledonia (</w:t>
      </w:r>
      <w:proofErr w:type="spellStart"/>
      <w:r w:rsidR="00F468B0" w:rsidRPr="00BB64D4">
        <w:rPr>
          <w:rFonts w:asciiTheme="majorBidi" w:hAnsiTheme="majorBidi" w:cstheme="majorBidi"/>
          <w:sz w:val="24"/>
          <w:szCs w:val="24"/>
          <w:lang w:val="en-US"/>
        </w:rPr>
        <w:t>Kanaky</w:t>
      </w:r>
      <w:proofErr w:type="spellEnd"/>
      <w:r w:rsidR="00F468B0" w:rsidRPr="00BB64D4">
        <w:rPr>
          <w:rFonts w:asciiTheme="majorBidi" w:hAnsiTheme="majorBidi" w:cstheme="majorBidi"/>
          <w:sz w:val="24"/>
          <w:szCs w:val="24"/>
          <w:lang w:val="en-US"/>
        </w:rPr>
        <w:t>)</w:t>
      </w:r>
      <w:r w:rsidR="00A62167" w:rsidRPr="00BB64D4">
        <w:rPr>
          <w:rFonts w:asciiTheme="majorBidi" w:hAnsiTheme="majorBidi" w:cstheme="majorBidi"/>
          <w:sz w:val="24"/>
          <w:szCs w:val="24"/>
          <w:lang w:val="en-US"/>
        </w:rPr>
        <w:t xml:space="preserve"> from</w:t>
      </w:r>
      <w:r w:rsidR="00FD0037" w:rsidRPr="00BB64D4">
        <w:rPr>
          <w:rFonts w:asciiTheme="majorBidi" w:hAnsiTheme="majorBidi" w:cstheme="majorBidi"/>
          <w:sz w:val="24"/>
          <w:szCs w:val="24"/>
          <w:lang w:val="en-US"/>
        </w:rPr>
        <w:t xml:space="preserve"> 1864</w:t>
      </w:r>
      <w:r w:rsidR="00F945D0" w:rsidRPr="00BB64D4">
        <w:rPr>
          <w:rFonts w:asciiTheme="majorBidi" w:hAnsiTheme="majorBidi" w:cstheme="majorBidi"/>
          <w:sz w:val="24"/>
          <w:szCs w:val="24"/>
          <w:lang w:val="en-US"/>
        </w:rPr>
        <w:t xml:space="preserve">. In this context, </w:t>
      </w:r>
      <w:r w:rsidR="00492F4C" w:rsidRPr="00BB64D4">
        <w:rPr>
          <w:rFonts w:asciiTheme="majorBidi" w:hAnsiTheme="majorBidi" w:cstheme="majorBidi"/>
          <w:sz w:val="24"/>
          <w:szCs w:val="24"/>
          <w:lang w:val="en-US"/>
        </w:rPr>
        <w:t xml:space="preserve">economists and political </w:t>
      </w:r>
      <w:r w:rsidR="00F945D0" w:rsidRPr="00BB64D4">
        <w:rPr>
          <w:rFonts w:asciiTheme="majorBidi" w:hAnsiTheme="majorBidi" w:cstheme="majorBidi"/>
          <w:sz w:val="24"/>
          <w:szCs w:val="24"/>
          <w:lang w:val="en-US"/>
        </w:rPr>
        <w:t>writers including Alexis de Tocqueville, Jules Duval and Lucien</w:t>
      </w:r>
      <w:r w:rsidR="00D403AE">
        <w:rPr>
          <w:rFonts w:asciiTheme="majorBidi" w:hAnsiTheme="majorBidi" w:cstheme="majorBidi"/>
          <w:sz w:val="24"/>
          <w:szCs w:val="24"/>
          <w:lang w:val="en-US"/>
        </w:rPr>
        <w:t>-Anatole</w:t>
      </w:r>
      <w:r w:rsidR="00F945D0" w:rsidRPr="00BB64D4">
        <w:rPr>
          <w:rFonts w:asciiTheme="majorBidi" w:hAnsiTheme="majorBidi" w:cstheme="majorBidi"/>
          <w:sz w:val="24"/>
          <w:szCs w:val="24"/>
          <w:lang w:val="en-US"/>
        </w:rPr>
        <w:t xml:space="preserve"> Pr</w:t>
      </w:r>
      <w:r w:rsidR="00352348">
        <w:rPr>
          <w:rFonts w:asciiTheme="majorBidi" w:hAnsiTheme="majorBidi" w:cstheme="majorBidi"/>
          <w:sz w:val="24"/>
          <w:szCs w:val="24"/>
          <w:lang w:val="en-US"/>
        </w:rPr>
        <w:t>é</w:t>
      </w:r>
      <w:r w:rsidR="00F945D0" w:rsidRPr="00BB64D4">
        <w:rPr>
          <w:rFonts w:asciiTheme="majorBidi" w:hAnsiTheme="majorBidi" w:cstheme="majorBidi"/>
          <w:sz w:val="24"/>
          <w:szCs w:val="24"/>
          <w:lang w:val="en-US"/>
        </w:rPr>
        <w:t>vost-</w:t>
      </w:r>
      <w:proofErr w:type="spellStart"/>
      <w:r w:rsidR="00F945D0" w:rsidRPr="00BB64D4">
        <w:rPr>
          <w:rFonts w:asciiTheme="majorBidi" w:hAnsiTheme="majorBidi" w:cstheme="majorBidi"/>
          <w:sz w:val="24"/>
          <w:szCs w:val="24"/>
          <w:lang w:val="en-US"/>
        </w:rPr>
        <w:t>Paradol</w:t>
      </w:r>
      <w:proofErr w:type="spellEnd"/>
      <w:r w:rsidR="00F945D0" w:rsidRPr="00BB64D4">
        <w:rPr>
          <w:rFonts w:asciiTheme="majorBidi" w:hAnsiTheme="majorBidi" w:cstheme="majorBidi"/>
          <w:sz w:val="24"/>
          <w:szCs w:val="24"/>
          <w:lang w:val="en-US"/>
        </w:rPr>
        <w:t xml:space="preserve"> increasingly championed</w:t>
      </w:r>
      <w:r w:rsidR="0004194A" w:rsidRPr="00BB64D4">
        <w:rPr>
          <w:rFonts w:asciiTheme="majorBidi" w:hAnsiTheme="majorBidi" w:cstheme="majorBidi"/>
          <w:sz w:val="24"/>
          <w:szCs w:val="24"/>
          <w:lang w:val="en-US"/>
        </w:rPr>
        <w:t xml:space="preserve"> settlement as the most </w:t>
      </w:r>
      <w:r w:rsidR="00F945D0" w:rsidRPr="00BB64D4">
        <w:rPr>
          <w:rFonts w:asciiTheme="majorBidi" w:hAnsiTheme="majorBidi" w:cstheme="majorBidi"/>
          <w:sz w:val="24"/>
          <w:szCs w:val="24"/>
          <w:lang w:val="en-US"/>
        </w:rPr>
        <w:t>compassionate form of colonial rule.</w:t>
      </w:r>
      <w:r w:rsidR="0004194A" w:rsidRPr="00BB64D4">
        <w:rPr>
          <w:rStyle w:val="FootnoteReference"/>
          <w:rFonts w:asciiTheme="majorBidi" w:hAnsiTheme="majorBidi" w:cstheme="majorBidi"/>
          <w:sz w:val="24"/>
          <w:szCs w:val="24"/>
          <w:lang w:val="en-US"/>
        </w:rPr>
        <w:footnoteReference w:id="23"/>
      </w:r>
      <w:r w:rsidR="0004194A" w:rsidRPr="00BB64D4">
        <w:rPr>
          <w:rFonts w:asciiTheme="majorBidi" w:hAnsiTheme="majorBidi" w:cstheme="majorBidi"/>
          <w:sz w:val="24"/>
          <w:szCs w:val="24"/>
          <w:lang w:val="en-US"/>
        </w:rPr>
        <w:t xml:space="preserve"> Although, as Jennifer Pitts notes, Tocqueville deplored American settlers’ treatment of </w:t>
      </w:r>
      <w:r w:rsidR="00F945D0" w:rsidRPr="00BB64D4">
        <w:rPr>
          <w:rFonts w:asciiTheme="majorBidi" w:hAnsiTheme="majorBidi" w:cstheme="majorBidi"/>
          <w:sz w:val="24"/>
          <w:szCs w:val="24"/>
          <w:lang w:val="en-US"/>
        </w:rPr>
        <w:t>I</w:t>
      </w:r>
      <w:r w:rsidR="0004194A" w:rsidRPr="00BB64D4">
        <w:rPr>
          <w:rFonts w:asciiTheme="majorBidi" w:hAnsiTheme="majorBidi" w:cstheme="majorBidi"/>
          <w:sz w:val="24"/>
          <w:szCs w:val="24"/>
          <w:lang w:val="en-US"/>
        </w:rPr>
        <w:t>ndigenous peoples, he accepted “a narrative of progress in which the expulsion and eventual annihilation of the indigenous people appears inevitable.”</w:t>
      </w:r>
      <w:r w:rsidR="0004194A" w:rsidRPr="00BB64D4">
        <w:rPr>
          <w:rStyle w:val="FootnoteReference"/>
          <w:rFonts w:asciiTheme="majorBidi" w:hAnsiTheme="majorBidi" w:cstheme="majorBidi"/>
          <w:sz w:val="24"/>
          <w:szCs w:val="24"/>
          <w:lang w:val="en-US"/>
        </w:rPr>
        <w:footnoteReference w:id="24"/>
      </w:r>
      <w:r w:rsidR="0004194A" w:rsidRPr="00BB64D4">
        <w:rPr>
          <w:rFonts w:asciiTheme="majorBidi" w:hAnsiTheme="majorBidi" w:cstheme="majorBidi"/>
          <w:sz w:val="24"/>
          <w:szCs w:val="24"/>
          <w:lang w:val="en-US"/>
        </w:rPr>
        <w:t xml:space="preserve"> As th</w:t>
      </w:r>
      <w:r w:rsidR="005610E1" w:rsidRPr="00BB64D4">
        <w:rPr>
          <w:rFonts w:asciiTheme="majorBidi" w:hAnsiTheme="majorBidi" w:cstheme="majorBidi"/>
          <w:sz w:val="24"/>
          <w:szCs w:val="24"/>
          <w:lang w:val="en-US"/>
        </w:rPr>
        <w:t>e</w:t>
      </w:r>
      <w:r w:rsidR="0004194A" w:rsidRPr="00BB64D4">
        <w:rPr>
          <w:rFonts w:asciiTheme="majorBidi" w:hAnsiTheme="majorBidi" w:cstheme="majorBidi"/>
          <w:sz w:val="24"/>
          <w:szCs w:val="24"/>
          <w:lang w:val="en-US"/>
        </w:rPr>
        <w:t xml:space="preserve"> narrative of inevitability spread amongst European and North American thinkers in the 1850s and 1860s, carried by scientific racism and the decimation of </w:t>
      </w:r>
      <w:r w:rsidR="00F945D0" w:rsidRPr="00BB64D4">
        <w:rPr>
          <w:rFonts w:asciiTheme="majorBidi" w:hAnsiTheme="majorBidi" w:cstheme="majorBidi"/>
          <w:sz w:val="24"/>
          <w:szCs w:val="24"/>
          <w:lang w:val="en-US"/>
        </w:rPr>
        <w:t>I</w:t>
      </w:r>
      <w:r w:rsidR="0004194A" w:rsidRPr="00BB64D4">
        <w:rPr>
          <w:rFonts w:asciiTheme="majorBidi" w:hAnsiTheme="majorBidi" w:cstheme="majorBidi"/>
          <w:sz w:val="24"/>
          <w:szCs w:val="24"/>
          <w:lang w:val="en-US"/>
        </w:rPr>
        <w:t xml:space="preserve">ndigenous populations in </w:t>
      </w:r>
      <w:r w:rsidR="00F702E6" w:rsidRPr="00BB64D4">
        <w:rPr>
          <w:rFonts w:asciiTheme="majorBidi" w:hAnsiTheme="majorBidi" w:cstheme="majorBidi"/>
          <w:sz w:val="24"/>
          <w:szCs w:val="24"/>
          <w:lang w:val="en-US"/>
        </w:rPr>
        <w:t>North America</w:t>
      </w:r>
      <w:r w:rsidR="0004194A" w:rsidRPr="00BB64D4">
        <w:rPr>
          <w:rFonts w:asciiTheme="majorBidi" w:hAnsiTheme="majorBidi" w:cstheme="majorBidi"/>
          <w:sz w:val="24"/>
          <w:szCs w:val="24"/>
          <w:lang w:val="en-US"/>
        </w:rPr>
        <w:t xml:space="preserve">, Algeria and the Pacific, settlement was increasingly </w:t>
      </w:r>
      <w:r w:rsidR="00F945D0" w:rsidRPr="00BB64D4">
        <w:rPr>
          <w:rFonts w:asciiTheme="majorBidi" w:hAnsiTheme="majorBidi" w:cstheme="majorBidi"/>
          <w:sz w:val="24"/>
          <w:szCs w:val="24"/>
          <w:lang w:val="en-US"/>
        </w:rPr>
        <w:t>viewed</w:t>
      </w:r>
      <w:r w:rsidR="0004194A" w:rsidRPr="00BB64D4">
        <w:rPr>
          <w:rFonts w:asciiTheme="majorBidi" w:hAnsiTheme="majorBidi" w:cstheme="majorBidi"/>
          <w:sz w:val="24"/>
          <w:szCs w:val="24"/>
          <w:lang w:val="en-US"/>
        </w:rPr>
        <w:t xml:space="preserve"> by liberal reformers as the most effective means of ensuring</w:t>
      </w:r>
      <w:r w:rsidR="005033F3" w:rsidRPr="00BB64D4">
        <w:rPr>
          <w:rFonts w:asciiTheme="majorBidi" w:hAnsiTheme="majorBidi" w:cstheme="majorBidi"/>
          <w:sz w:val="24"/>
          <w:szCs w:val="24"/>
          <w:lang w:val="en-US"/>
        </w:rPr>
        <w:t>,</w:t>
      </w:r>
      <w:r w:rsidR="0004194A" w:rsidRPr="00BB64D4">
        <w:rPr>
          <w:rFonts w:asciiTheme="majorBidi" w:hAnsiTheme="majorBidi" w:cstheme="majorBidi"/>
          <w:sz w:val="24"/>
          <w:szCs w:val="24"/>
          <w:lang w:val="en-US"/>
        </w:rPr>
        <w:t xml:space="preserve"> “the exploration and exploitation of the globe,” a process which Duval defined as, “the supreme mission of humanity on Earth.”</w:t>
      </w:r>
      <w:r w:rsidR="0004194A" w:rsidRPr="00BB64D4">
        <w:rPr>
          <w:rStyle w:val="FootnoteReference"/>
          <w:rFonts w:asciiTheme="majorBidi" w:hAnsiTheme="majorBidi" w:cstheme="majorBidi"/>
          <w:sz w:val="24"/>
          <w:szCs w:val="24"/>
          <w:lang w:val="en-US"/>
        </w:rPr>
        <w:footnoteReference w:id="25"/>
      </w:r>
    </w:p>
    <w:p w14:paraId="7368813E" w14:textId="72BEEC2F" w:rsidR="005B0274" w:rsidRPr="00BB64D4" w:rsidRDefault="0004194A" w:rsidP="0064145E">
      <w:pPr>
        <w:spacing w:line="480" w:lineRule="auto"/>
        <w:contextualSpacing/>
        <w:rPr>
          <w:rFonts w:asciiTheme="majorBidi" w:hAnsiTheme="majorBidi" w:cstheme="majorBidi"/>
          <w:sz w:val="24"/>
          <w:szCs w:val="24"/>
          <w:lang w:val="en-US"/>
        </w:rPr>
      </w:pPr>
      <w:r w:rsidRPr="00BB64D4">
        <w:rPr>
          <w:rFonts w:asciiTheme="majorBidi" w:hAnsiTheme="majorBidi" w:cstheme="majorBidi"/>
          <w:sz w:val="24"/>
          <w:szCs w:val="24"/>
          <w:lang w:val="en-US"/>
        </w:rPr>
        <w:t xml:space="preserve">Frustrated by the obstacles to </w:t>
      </w:r>
      <w:r w:rsidR="003F1E73" w:rsidRPr="00BB64D4">
        <w:rPr>
          <w:rFonts w:asciiTheme="majorBidi" w:hAnsiTheme="majorBidi" w:cstheme="majorBidi"/>
          <w:sz w:val="24"/>
          <w:szCs w:val="24"/>
          <w:lang w:val="en-US"/>
        </w:rPr>
        <w:t>development</w:t>
      </w:r>
      <w:r w:rsidRPr="00BB64D4">
        <w:rPr>
          <w:rFonts w:asciiTheme="majorBidi" w:hAnsiTheme="majorBidi" w:cstheme="majorBidi"/>
          <w:sz w:val="24"/>
          <w:szCs w:val="24"/>
          <w:lang w:val="en-US"/>
        </w:rPr>
        <w:t xml:space="preserve"> in </w:t>
      </w:r>
      <w:r w:rsidR="00476560" w:rsidRPr="00BB64D4">
        <w:rPr>
          <w:rFonts w:asciiTheme="majorBidi" w:hAnsiTheme="majorBidi" w:cstheme="majorBidi"/>
          <w:sz w:val="24"/>
          <w:szCs w:val="24"/>
          <w:lang w:val="en-US"/>
        </w:rPr>
        <w:t>Fr</w:t>
      </w:r>
      <w:r w:rsidR="003F1E73" w:rsidRPr="00BB64D4">
        <w:rPr>
          <w:rFonts w:asciiTheme="majorBidi" w:hAnsiTheme="majorBidi" w:cstheme="majorBidi"/>
          <w:sz w:val="24"/>
          <w:szCs w:val="24"/>
          <w:lang w:val="en-US"/>
        </w:rPr>
        <w:t>ench colonies</w:t>
      </w:r>
      <w:r w:rsidR="00D52301" w:rsidRPr="00BB64D4">
        <w:rPr>
          <w:rFonts w:asciiTheme="majorBidi" w:hAnsiTheme="majorBidi" w:cstheme="majorBidi"/>
          <w:sz w:val="24"/>
          <w:szCs w:val="24"/>
          <w:lang w:val="en-US"/>
        </w:rPr>
        <w:t>,</w:t>
      </w:r>
      <w:r w:rsidRPr="00BB64D4">
        <w:rPr>
          <w:rFonts w:asciiTheme="majorBidi" w:hAnsiTheme="majorBidi" w:cstheme="majorBidi"/>
          <w:sz w:val="24"/>
          <w:szCs w:val="24"/>
          <w:lang w:val="en-US"/>
        </w:rPr>
        <w:t xml:space="preserve"> Duval and others </w:t>
      </w:r>
      <w:r w:rsidR="00B24E40" w:rsidRPr="00BB64D4">
        <w:rPr>
          <w:rFonts w:asciiTheme="majorBidi" w:hAnsiTheme="majorBidi" w:cstheme="majorBidi"/>
          <w:sz w:val="24"/>
          <w:szCs w:val="24"/>
          <w:lang w:val="en-US"/>
        </w:rPr>
        <w:t xml:space="preserve">advocated for </w:t>
      </w:r>
      <w:r w:rsidR="00D52301" w:rsidRPr="00BB64D4">
        <w:rPr>
          <w:rFonts w:asciiTheme="majorBidi" w:hAnsiTheme="majorBidi" w:cstheme="majorBidi"/>
          <w:sz w:val="24"/>
          <w:szCs w:val="24"/>
          <w:lang w:val="en-US"/>
        </w:rPr>
        <w:t xml:space="preserve">free </w:t>
      </w:r>
      <w:r w:rsidRPr="00BB64D4">
        <w:rPr>
          <w:rFonts w:asciiTheme="majorBidi" w:hAnsiTheme="majorBidi" w:cstheme="majorBidi"/>
          <w:sz w:val="24"/>
          <w:szCs w:val="24"/>
          <w:lang w:val="en-US"/>
        </w:rPr>
        <w:t xml:space="preserve">settlement as a means to restore the imbalance of paternal authority and fraternal </w:t>
      </w:r>
      <w:r w:rsidRPr="00BB64D4">
        <w:rPr>
          <w:rFonts w:asciiTheme="majorBidi" w:hAnsiTheme="majorBidi" w:cstheme="majorBidi"/>
          <w:sz w:val="24"/>
          <w:szCs w:val="24"/>
          <w:lang w:val="en-US"/>
        </w:rPr>
        <w:lastRenderedPageBreak/>
        <w:t>freedom that had persisted since the Revolution. The restoration offered by settle</w:t>
      </w:r>
      <w:r w:rsidR="00484868" w:rsidRPr="00BB64D4">
        <w:rPr>
          <w:rFonts w:asciiTheme="majorBidi" w:hAnsiTheme="majorBidi" w:cstheme="majorBidi"/>
          <w:sz w:val="24"/>
          <w:szCs w:val="24"/>
          <w:lang w:val="en-US"/>
        </w:rPr>
        <w:t>ment</w:t>
      </w:r>
      <w:r w:rsidRPr="00BB64D4">
        <w:rPr>
          <w:rFonts w:asciiTheme="majorBidi" w:hAnsiTheme="majorBidi" w:cstheme="majorBidi"/>
          <w:sz w:val="24"/>
          <w:szCs w:val="24"/>
          <w:lang w:val="en-US"/>
        </w:rPr>
        <w:t xml:space="preserve"> was not that of the autocratic monarch, but of the compassionate, paternalist </w:t>
      </w:r>
      <w:r w:rsidR="00D52301" w:rsidRPr="00BB64D4">
        <w:rPr>
          <w:rFonts w:asciiTheme="majorBidi" w:hAnsiTheme="majorBidi" w:cstheme="majorBidi"/>
          <w:sz w:val="24"/>
          <w:szCs w:val="24"/>
          <w:lang w:val="en-US"/>
        </w:rPr>
        <w:t>citizen</w:t>
      </w:r>
      <w:r w:rsidRPr="00BB64D4">
        <w:rPr>
          <w:rFonts w:asciiTheme="majorBidi" w:hAnsiTheme="majorBidi" w:cstheme="majorBidi"/>
          <w:sz w:val="24"/>
          <w:szCs w:val="24"/>
          <w:lang w:val="en-US"/>
        </w:rPr>
        <w:t xml:space="preserve"> engaged in the guidance of offspring societies that would themselves accede to self-government, and racial reproduction. </w:t>
      </w:r>
      <w:r w:rsidR="004227A9" w:rsidRPr="00BB64D4">
        <w:rPr>
          <w:rFonts w:asciiTheme="majorBidi" w:hAnsiTheme="majorBidi" w:cstheme="majorBidi"/>
          <w:sz w:val="24"/>
          <w:szCs w:val="24"/>
          <w:lang w:val="en-US"/>
        </w:rPr>
        <w:t>A coloni</w:t>
      </w:r>
      <w:r w:rsidR="00CA1656" w:rsidRPr="00BB64D4">
        <w:rPr>
          <w:rFonts w:asciiTheme="majorBidi" w:hAnsiTheme="majorBidi" w:cstheme="majorBidi"/>
          <w:sz w:val="24"/>
          <w:szCs w:val="24"/>
          <w:lang w:val="en-US"/>
        </w:rPr>
        <w:t>z</w:t>
      </w:r>
      <w:r w:rsidR="004227A9" w:rsidRPr="00BB64D4">
        <w:rPr>
          <w:rFonts w:asciiTheme="majorBidi" w:hAnsiTheme="majorBidi" w:cstheme="majorBidi"/>
          <w:sz w:val="24"/>
          <w:szCs w:val="24"/>
          <w:lang w:val="en-US"/>
        </w:rPr>
        <w:t xml:space="preserve">ing </w:t>
      </w:r>
      <w:r w:rsidR="00BF1C89" w:rsidRPr="00BB64D4">
        <w:rPr>
          <w:rFonts w:asciiTheme="majorBidi" w:hAnsiTheme="majorBidi" w:cstheme="majorBidi"/>
          <w:sz w:val="24"/>
          <w:szCs w:val="24"/>
          <w:lang w:val="en-US"/>
        </w:rPr>
        <w:t>people</w:t>
      </w:r>
      <w:r w:rsidR="004227A9" w:rsidRPr="00BB64D4">
        <w:rPr>
          <w:rFonts w:asciiTheme="majorBidi" w:hAnsiTheme="majorBidi" w:cstheme="majorBidi"/>
          <w:sz w:val="24"/>
          <w:szCs w:val="24"/>
          <w:lang w:val="en-US"/>
        </w:rPr>
        <w:t xml:space="preserve"> </w:t>
      </w:r>
      <w:r w:rsidR="00CF6501" w:rsidRPr="00BB64D4">
        <w:rPr>
          <w:rFonts w:asciiTheme="majorBidi" w:hAnsiTheme="majorBidi" w:cstheme="majorBidi"/>
          <w:sz w:val="24"/>
          <w:szCs w:val="24"/>
          <w:lang w:val="en-US"/>
        </w:rPr>
        <w:t xml:space="preserve">was, Duval explained, </w:t>
      </w:r>
      <w:r w:rsidR="002B4C41" w:rsidRPr="00BB64D4">
        <w:rPr>
          <w:rFonts w:asciiTheme="majorBidi" w:hAnsiTheme="majorBidi" w:cstheme="majorBidi"/>
          <w:sz w:val="24"/>
          <w:szCs w:val="24"/>
          <w:lang w:val="en-US"/>
        </w:rPr>
        <w:t xml:space="preserve">“like a man whose full education and virile pursuits </w:t>
      </w:r>
      <w:r w:rsidR="00AA69FE" w:rsidRPr="00BB64D4">
        <w:rPr>
          <w:rFonts w:asciiTheme="majorBidi" w:hAnsiTheme="majorBidi" w:cstheme="majorBidi"/>
          <w:sz w:val="24"/>
          <w:szCs w:val="24"/>
          <w:lang w:val="en-US"/>
        </w:rPr>
        <w:t xml:space="preserve">have honed all his faculties to the </w:t>
      </w:r>
      <w:r w:rsidR="00A839CA" w:rsidRPr="00BB64D4">
        <w:rPr>
          <w:rFonts w:asciiTheme="majorBidi" w:hAnsiTheme="majorBidi" w:cstheme="majorBidi"/>
          <w:sz w:val="24"/>
          <w:szCs w:val="24"/>
          <w:lang w:val="en-US"/>
        </w:rPr>
        <w:t>greatest possible degree</w:t>
      </w:r>
      <w:r w:rsidR="0064145E" w:rsidRPr="00BB64D4">
        <w:rPr>
          <w:rFonts w:asciiTheme="majorBidi" w:hAnsiTheme="majorBidi" w:cstheme="majorBidi"/>
          <w:sz w:val="24"/>
          <w:szCs w:val="24"/>
          <w:lang w:val="en-US"/>
        </w:rPr>
        <w:t>: his role in the world is a measure of his superiority.”</w:t>
      </w:r>
      <w:r w:rsidR="0064145E" w:rsidRPr="00BB64D4">
        <w:rPr>
          <w:rStyle w:val="FootnoteReference"/>
          <w:rFonts w:asciiTheme="majorBidi" w:hAnsiTheme="majorBidi" w:cstheme="majorBidi"/>
          <w:sz w:val="24"/>
          <w:szCs w:val="24"/>
          <w:lang w:val="en-US"/>
        </w:rPr>
        <w:footnoteReference w:id="26"/>
      </w:r>
      <w:r w:rsidR="00AA69FE" w:rsidRPr="00BB64D4">
        <w:rPr>
          <w:rFonts w:asciiTheme="majorBidi" w:hAnsiTheme="majorBidi" w:cstheme="majorBidi"/>
          <w:sz w:val="24"/>
          <w:szCs w:val="24"/>
          <w:lang w:val="en-US"/>
        </w:rPr>
        <w:t xml:space="preserve"> </w:t>
      </w:r>
      <w:r w:rsidRPr="00BB64D4">
        <w:rPr>
          <w:rFonts w:asciiTheme="majorBidi" w:hAnsiTheme="majorBidi" w:cstheme="majorBidi"/>
          <w:sz w:val="24"/>
          <w:szCs w:val="24"/>
          <w:lang w:val="en-US"/>
        </w:rPr>
        <w:t xml:space="preserve">The familial model of settler colonialism advanced by French settlers and their champions in the 1860s was </w:t>
      </w:r>
      <w:r w:rsidR="00D52301" w:rsidRPr="00BB64D4">
        <w:rPr>
          <w:rFonts w:asciiTheme="majorBidi" w:hAnsiTheme="majorBidi" w:cstheme="majorBidi"/>
          <w:sz w:val="24"/>
          <w:szCs w:val="24"/>
          <w:lang w:val="en-US"/>
        </w:rPr>
        <w:t xml:space="preserve">thus </w:t>
      </w:r>
      <w:r w:rsidRPr="00BB64D4">
        <w:rPr>
          <w:rFonts w:asciiTheme="majorBidi" w:hAnsiTheme="majorBidi" w:cstheme="majorBidi"/>
          <w:sz w:val="24"/>
          <w:szCs w:val="24"/>
          <w:lang w:val="en-US"/>
        </w:rPr>
        <w:t>predicated on what Tyler Stovall has referred to as “white freedom,” or “the belief (and practice) that freedom is central to white racial identity, and that only white people can or should be free.”</w:t>
      </w:r>
      <w:r w:rsidRPr="00BB64D4">
        <w:rPr>
          <w:rStyle w:val="FootnoteReference"/>
          <w:rFonts w:asciiTheme="majorBidi" w:hAnsiTheme="majorBidi" w:cstheme="majorBidi"/>
          <w:sz w:val="24"/>
          <w:szCs w:val="24"/>
          <w:lang w:val="en-US"/>
        </w:rPr>
        <w:footnoteReference w:id="27"/>
      </w:r>
      <w:r w:rsidR="00C92F63" w:rsidRPr="00BB64D4">
        <w:rPr>
          <w:rFonts w:asciiTheme="majorBidi" w:hAnsiTheme="majorBidi" w:cstheme="majorBidi"/>
          <w:sz w:val="24"/>
          <w:szCs w:val="24"/>
          <w:lang w:val="en-US"/>
        </w:rPr>
        <w:t xml:space="preserve"> </w:t>
      </w:r>
      <w:r w:rsidR="00110899" w:rsidRPr="00BB64D4">
        <w:rPr>
          <w:rFonts w:asciiTheme="majorBidi" w:hAnsiTheme="majorBidi" w:cstheme="majorBidi"/>
          <w:sz w:val="24"/>
          <w:szCs w:val="24"/>
          <w:lang w:val="en-US"/>
        </w:rPr>
        <w:t xml:space="preserve">Settler self-government, Duval insisted, </w:t>
      </w:r>
      <w:r w:rsidR="003644F0" w:rsidRPr="00BB64D4">
        <w:rPr>
          <w:rFonts w:asciiTheme="majorBidi" w:hAnsiTheme="majorBidi" w:cstheme="majorBidi"/>
          <w:sz w:val="24"/>
          <w:szCs w:val="24"/>
          <w:lang w:val="en-US"/>
        </w:rPr>
        <w:t xml:space="preserve">did not distance </w:t>
      </w:r>
      <w:r w:rsidR="00C56ED6" w:rsidRPr="00BB64D4">
        <w:rPr>
          <w:rFonts w:asciiTheme="majorBidi" w:hAnsiTheme="majorBidi" w:cstheme="majorBidi"/>
          <w:sz w:val="24"/>
          <w:szCs w:val="24"/>
          <w:lang w:val="en-US"/>
        </w:rPr>
        <w:t xml:space="preserve">the colonial offspring society from its metropolitan parent, but </w:t>
      </w:r>
      <w:r w:rsidR="005B0274" w:rsidRPr="00BB64D4">
        <w:rPr>
          <w:rFonts w:asciiTheme="majorBidi" w:hAnsiTheme="majorBidi" w:cstheme="majorBidi"/>
          <w:sz w:val="24"/>
          <w:szCs w:val="24"/>
          <w:lang w:val="en-US"/>
        </w:rPr>
        <w:t>produced</w:t>
      </w:r>
      <w:r w:rsidR="00475089" w:rsidRPr="00BB64D4">
        <w:rPr>
          <w:rFonts w:asciiTheme="majorBidi" w:hAnsiTheme="majorBidi" w:cstheme="majorBidi"/>
          <w:sz w:val="24"/>
          <w:szCs w:val="24"/>
          <w:lang w:val="en-US"/>
        </w:rPr>
        <w:t>,</w:t>
      </w:r>
      <w:r w:rsidR="005B0274" w:rsidRPr="00BB64D4">
        <w:rPr>
          <w:rFonts w:asciiTheme="majorBidi" w:hAnsiTheme="majorBidi" w:cstheme="majorBidi"/>
          <w:sz w:val="24"/>
          <w:szCs w:val="24"/>
          <w:lang w:val="en-US"/>
        </w:rPr>
        <w:t xml:space="preserve"> “enduring</w:t>
      </w:r>
      <w:r w:rsidR="00A430B6" w:rsidRPr="00BB64D4">
        <w:rPr>
          <w:rFonts w:asciiTheme="majorBidi" w:hAnsiTheme="majorBidi" w:cstheme="majorBidi"/>
          <w:sz w:val="24"/>
          <w:szCs w:val="24"/>
          <w:lang w:val="en-US"/>
        </w:rPr>
        <w:t xml:space="preserve"> bonds of community based on affection, interest and habit</w:t>
      </w:r>
      <w:r w:rsidR="00D65CAC" w:rsidRPr="00BB64D4">
        <w:rPr>
          <w:rFonts w:asciiTheme="majorBidi" w:hAnsiTheme="majorBidi" w:cstheme="majorBidi"/>
          <w:sz w:val="24"/>
          <w:szCs w:val="24"/>
          <w:lang w:val="en-US"/>
        </w:rPr>
        <w:t>.”</w:t>
      </w:r>
      <w:r w:rsidR="0040677F" w:rsidRPr="00BB64D4">
        <w:rPr>
          <w:rStyle w:val="FootnoteReference"/>
          <w:rFonts w:asciiTheme="majorBidi" w:hAnsiTheme="majorBidi" w:cstheme="majorBidi"/>
          <w:sz w:val="24"/>
          <w:szCs w:val="24"/>
          <w:lang w:val="en-US"/>
        </w:rPr>
        <w:footnoteReference w:id="28"/>
      </w:r>
    </w:p>
    <w:p w14:paraId="75AFFA23" w14:textId="7EEF23D3" w:rsidR="005352EC" w:rsidRPr="00C9555E" w:rsidRDefault="00D52301" w:rsidP="00C9555E">
      <w:pPr>
        <w:spacing w:line="480" w:lineRule="auto"/>
        <w:contextualSpacing/>
        <w:rPr>
          <w:rFonts w:asciiTheme="majorBidi" w:hAnsiTheme="majorBidi" w:cstheme="majorBidi"/>
          <w:sz w:val="24"/>
          <w:szCs w:val="24"/>
          <w:lang w:val="en-US"/>
        </w:rPr>
      </w:pPr>
      <w:r w:rsidRPr="00BB64D4">
        <w:rPr>
          <w:rFonts w:asciiTheme="majorBidi" w:hAnsiTheme="majorBidi" w:cstheme="majorBidi"/>
          <w:sz w:val="24"/>
          <w:szCs w:val="24"/>
          <w:lang w:val="en-US"/>
        </w:rPr>
        <w:t>The French attraction to settler colonial freedom anchored in forms of compassionate paternalism is apparent in the accounts of shipwreck survivors who traversed</w:t>
      </w:r>
      <w:r w:rsidR="00CE5F4C" w:rsidRPr="00BB64D4">
        <w:rPr>
          <w:rFonts w:asciiTheme="majorBidi" w:hAnsiTheme="majorBidi" w:cstheme="majorBidi"/>
          <w:sz w:val="24"/>
          <w:szCs w:val="24"/>
          <w:lang w:val="en-US"/>
        </w:rPr>
        <w:t xml:space="preserve"> </w:t>
      </w:r>
      <w:r w:rsidRPr="00BB64D4">
        <w:rPr>
          <w:rFonts w:asciiTheme="majorBidi" w:hAnsiTheme="majorBidi" w:cstheme="majorBidi"/>
          <w:sz w:val="24"/>
          <w:szCs w:val="24"/>
          <w:lang w:val="en-US"/>
        </w:rPr>
        <w:t xml:space="preserve">the British Empire and wider Anglo-World. </w:t>
      </w:r>
      <w:r w:rsidR="00B82963" w:rsidRPr="00BB64D4">
        <w:rPr>
          <w:rFonts w:asciiTheme="majorBidi" w:hAnsiTheme="majorBidi" w:cstheme="majorBidi"/>
          <w:sz w:val="24"/>
          <w:szCs w:val="24"/>
          <w:lang w:val="en-US"/>
        </w:rPr>
        <w:t>Maritime empires, as Carl Schmitt observes, sought to bring order to the seemingly disorderly freedom of the lawless sea: the resulting order was, as Stovall argues, inherently racialized.</w:t>
      </w:r>
      <w:r w:rsidR="00B82963" w:rsidRPr="00BB64D4">
        <w:rPr>
          <w:rStyle w:val="FootnoteReference"/>
          <w:rFonts w:asciiTheme="majorBidi" w:hAnsiTheme="majorBidi" w:cstheme="majorBidi"/>
          <w:sz w:val="24"/>
          <w:szCs w:val="24"/>
          <w:lang w:val="en-US"/>
        </w:rPr>
        <w:footnoteReference w:id="29"/>
      </w:r>
      <w:r w:rsidR="00B82963" w:rsidRPr="00BB64D4">
        <w:rPr>
          <w:rFonts w:asciiTheme="majorBidi" w:hAnsiTheme="majorBidi" w:cstheme="majorBidi"/>
          <w:sz w:val="24"/>
          <w:szCs w:val="24"/>
          <w:lang w:val="en-US"/>
        </w:rPr>
        <w:t xml:space="preserve"> The accounts of French shipwreck survivors made apparent the emotional dynamics of this process, linking the struggle for white freedom on the seas to the racialization of suffering and compassion.</w:t>
      </w:r>
      <w:r w:rsidR="00304F02" w:rsidRPr="00BB64D4">
        <w:rPr>
          <w:rFonts w:asciiTheme="majorBidi" w:hAnsiTheme="majorBidi" w:cstheme="majorBidi"/>
          <w:sz w:val="24"/>
          <w:szCs w:val="24"/>
          <w:lang w:val="en-US"/>
        </w:rPr>
        <w:t xml:space="preserve"> </w:t>
      </w:r>
      <w:r w:rsidRPr="00BB64D4">
        <w:rPr>
          <w:rFonts w:asciiTheme="majorBidi" w:hAnsiTheme="majorBidi" w:cstheme="majorBidi"/>
          <w:sz w:val="24"/>
          <w:szCs w:val="24"/>
          <w:lang w:val="en-US"/>
        </w:rPr>
        <w:t xml:space="preserve">Shipwreck narratives in the Western tradition, notes Carl Thompson, are marked by “a sense of danger, crisis, suffering,” as well as an “association between shipwreck and processes of (positive) transformation and </w:t>
      </w:r>
      <w:r w:rsidRPr="00BB64D4">
        <w:rPr>
          <w:rFonts w:asciiTheme="majorBidi" w:hAnsiTheme="majorBidi" w:cstheme="majorBidi"/>
          <w:sz w:val="24"/>
          <w:szCs w:val="24"/>
          <w:lang w:val="en-US"/>
        </w:rPr>
        <w:lastRenderedPageBreak/>
        <w:t>renewal.”</w:t>
      </w:r>
      <w:r w:rsidRPr="00BB64D4">
        <w:rPr>
          <w:rStyle w:val="FootnoteReference"/>
          <w:rFonts w:asciiTheme="majorBidi" w:hAnsiTheme="majorBidi" w:cstheme="majorBidi"/>
          <w:sz w:val="24"/>
          <w:szCs w:val="24"/>
          <w:lang w:val="en-US"/>
        </w:rPr>
        <w:footnoteReference w:id="30"/>
      </w:r>
      <w:r w:rsidRPr="00BB64D4">
        <w:rPr>
          <w:rFonts w:asciiTheme="majorBidi" w:hAnsiTheme="majorBidi" w:cstheme="majorBidi"/>
          <w:sz w:val="24"/>
          <w:szCs w:val="24"/>
          <w:lang w:val="en-US"/>
        </w:rPr>
        <w:t xml:space="preserve"> Shipwreck, adds Jennifer Oliver, creates meaning in texts in ways that are historically and culturally specific.</w:t>
      </w:r>
      <w:r w:rsidRPr="00BB64D4">
        <w:rPr>
          <w:rStyle w:val="FootnoteReference"/>
          <w:rFonts w:asciiTheme="majorBidi" w:hAnsiTheme="majorBidi" w:cstheme="majorBidi"/>
          <w:sz w:val="24"/>
          <w:szCs w:val="24"/>
          <w:lang w:val="en-US"/>
        </w:rPr>
        <w:footnoteReference w:id="31"/>
      </w:r>
      <w:r w:rsidRPr="00BB64D4">
        <w:rPr>
          <w:rFonts w:asciiTheme="majorBidi" w:hAnsiTheme="majorBidi" w:cstheme="majorBidi"/>
          <w:sz w:val="24"/>
          <w:szCs w:val="24"/>
          <w:lang w:val="en-US"/>
        </w:rPr>
        <w:t xml:space="preserve"> In the nineteenth-century accounts produced as French people struggled to stabilize domestic politics and reconfigure colonial relationships, authors belied concerns about paternal authority, and interrogated the capacity of </w:t>
      </w:r>
      <w:r w:rsidR="007C5E99" w:rsidRPr="00BB64D4">
        <w:rPr>
          <w:rFonts w:asciiTheme="majorBidi" w:hAnsiTheme="majorBidi" w:cstheme="majorBidi"/>
          <w:sz w:val="24"/>
          <w:szCs w:val="24"/>
          <w:lang w:val="en-US"/>
        </w:rPr>
        <w:t>white</w:t>
      </w:r>
      <w:r w:rsidR="00E52347" w:rsidRPr="00BB64D4">
        <w:rPr>
          <w:rFonts w:asciiTheme="majorBidi" w:hAnsiTheme="majorBidi" w:cstheme="majorBidi"/>
          <w:sz w:val="24"/>
          <w:szCs w:val="24"/>
          <w:lang w:val="en-US"/>
        </w:rPr>
        <w:t xml:space="preserve"> male</w:t>
      </w:r>
      <w:r w:rsidRPr="00BB64D4">
        <w:rPr>
          <w:rFonts w:asciiTheme="majorBidi" w:hAnsiTheme="majorBidi" w:cstheme="majorBidi"/>
          <w:sz w:val="24"/>
          <w:szCs w:val="24"/>
          <w:lang w:val="en-US"/>
        </w:rPr>
        <w:t xml:space="preserve"> bodies to restore order.</w:t>
      </w:r>
      <w:r w:rsidR="00E52347" w:rsidRPr="00BB64D4">
        <w:rPr>
          <w:rFonts w:asciiTheme="majorBidi" w:hAnsiTheme="majorBidi" w:cstheme="majorBidi"/>
          <w:sz w:val="24"/>
          <w:szCs w:val="24"/>
          <w:lang w:val="en-US"/>
        </w:rPr>
        <w:t xml:space="preserve"> T</w:t>
      </w:r>
      <w:r w:rsidR="00CE5F4C" w:rsidRPr="00BB64D4">
        <w:rPr>
          <w:rFonts w:asciiTheme="majorBidi" w:hAnsiTheme="majorBidi" w:cstheme="majorBidi"/>
          <w:sz w:val="24"/>
          <w:szCs w:val="24"/>
          <w:lang w:val="en-US"/>
        </w:rPr>
        <w:t>hey indicate the extent to which the “desire for the coast,” which Alain Corbin sees emerging in the mid-nineteenth century, was also driven by specific desires for settler colonial shores</w:t>
      </w:r>
      <w:r w:rsidR="00944DDC" w:rsidRPr="00BB64D4">
        <w:rPr>
          <w:rFonts w:asciiTheme="majorBidi" w:hAnsiTheme="majorBidi" w:cstheme="majorBidi"/>
          <w:sz w:val="24"/>
          <w:szCs w:val="24"/>
          <w:lang w:val="en-US"/>
        </w:rPr>
        <w:t>, aroused by contemplation of the emergent Anglo-World, and</w:t>
      </w:r>
      <w:r w:rsidR="00CE5F4C" w:rsidRPr="00BB64D4">
        <w:rPr>
          <w:rFonts w:asciiTheme="majorBidi" w:hAnsiTheme="majorBidi" w:cstheme="majorBidi"/>
          <w:sz w:val="24"/>
          <w:szCs w:val="24"/>
          <w:lang w:val="en-US"/>
        </w:rPr>
        <w:t xml:space="preserve"> </w:t>
      </w:r>
      <w:r w:rsidR="005B1E68" w:rsidRPr="00BB64D4">
        <w:rPr>
          <w:rFonts w:asciiTheme="majorBidi" w:hAnsiTheme="majorBidi" w:cstheme="majorBidi"/>
          <w:sz w:val="24"/>
          <w:szCs w:val="24"/>
          <w:lang w:val="en-US"/>
        </w:rPr>
        <w:t>hope</w:t>
      </w:r>
      <w:r w:rsidR="00CE5F4C" w:rsidRPr="00BB64D4">
        <w:rPr>
          <w:rFonts w:asciiTheme="majorBidi" w:hAnsiTheme="majorBidi" w:cstheme="majorBidi"/>
          <w:sz w:val="24"/>
          <w:szCs w:val="24"/>
          <w:lang w:val="en-US"/>
        </w:rPr>
        <w:t xml:space="preserve"> for political regeneration</w:t>
      </w:r>
      <w:r w:rsidR="00CE5F4C" w:rsidRPr="00086D09">
        <w:rPr>
          <w:rFonts w:asciiTheme="majorBidi" w:hAnsiTheme="majorBidi" w:cstheme="majorBidi"/>
          <w:color w:val="000000" w:themeColor="text1"/>
          <w:sz w:val="24"/>
          <w:szCs w:val="24"/>
          <w:lang w:val="en-US"/>
        </w:rPr>
        <w:t>.</w:t>
      </w:r>
      <w:r w:rsidR="00CE5F4C" w:rsidRPr="00086D09">
        <w:rPr>
          <w:rStyle w:val="FootnoteReference"/>
          <w:rFonts w:asciiTheme="majorBidi" w:hAnsiTheme="majorBidi" w:cstheme="majorBidi"/>
          <w:color w:val="000000" w:themeColor="text1"/>
          <w:sz w:val="24"/>
          <w:szCs w:val="24"/>
          <w:lang w:val="en-US"/>
        </w:rPr>
        <w:footnoteReference w:id="32"/>
      </w:r>
      <w:r w:rsidR="005352EC">
        <w:rPr>
          <w:rFonts w:asciiTheme="majorBidi" w:hAnsiTheme="majorBidi" w:cstheme="majorBidi"/>
          <w:color w:val="4472C4" w:themeColor="accent1"/>
          <w:sz w:val="24"/>
          <w:szCs w:val="24"/>
          <w:lang w:val="en-US"/>
        </w:rPr>
        <w:t xml:space="preserve"> </w:t>
      </w:r>
      <w:r w:rsidR="005352EC">
        <w:rPr>
          <w:rFonts w:asciiTheme="majorBidi" w:hAnsiTheme="majorBidi" w:cstheme="majorBidi"/>
          <w:sz w:val="24"/>
          <w:szCs w:val="24"/>
          <w:lang w:val="en-US"/>
        </w:rPr>
        <w:t xml:space="preserve">Through the explicit </w:t>
      </w:r>
      <w:r w:rsidR="005352EC" w:rsidRPr="005F7722">
        <w:rPr>
          <w:rFonts w:asciiTheme="majorBidi" w:hAnsiTheme="majorBidi" w:cstheme="majorBidi"/>
          <w:i/>
          <w:iCs/>
          <w:sz w:val="24"/>
          <w:szCs w:val="24"/>
          <w:lang w:val="en-US"/>
        </w:rPr>
        <w:t xml:space="preserve">mise </w:t>
      </w:r>
      <w:proofErr w:type="spellStart"/>
      <w:r w:rsidR="005352EC" w:rsidRPr="005F7722">
        <w:rPr>
          <w:rFonts w:asciiTheme="majorBidi" w:hAnsiTheme="majorBidi" w:cstheme="majorBidi"/>
          <w:i/>
          <w:iCs/>
          <w:sz w:val="24"/>
          <w:szCs w:val="24"/>
          <w:lang w:val="en-US"/>
        </w:rPr>
        <w:t>en</w:t>
      </w:r>
      <w:proofErr w:type="spellEnd"/>
      <w:r w:rsidR="005352EC" w:rsidRPr="005F7722">
        <w:rPr>
          <w:rFonts w:asciiTheme="majorBidi" w:hAnsiTheme="majorBidi" w:cstheme="majorBidi"/>
          <w:i/>
          <w:iCs/>
          <w:sz w:val="24"/>
          <w:szCs w:val="24"/>
          <w:lang w:val="en-US"/>
        </w:rPr>
        <w:t xml:space="preserve"> </w:t>
      </w:r>
      <w:proofErr w:type="spellStart"/>
      <w:r w:rsidR="005352EC" w:rsidRPr="005F7722">
        <w:rPr>
          <w:rFonts w:asciiTheme="majorBidi" w:hAnsiTheme="majorBidi" w:cstheme="majorBidi"/>
          <w:i/>
          <w:iCs/>
          <w:sz w:val="24"/>
          <w:szCs w:val="24"/>
          <w:lang w:val="en-US"/>
        </w:rPr>
        <w:t>sc</w:t>
      </w:r>
      <w:r w:rsidR="005352EC">
        <w:rPr>
          <w:rFonts w:asciiTheme="majorBidi" w:hAnsiTheme="majorBidi" w:cstheme="majorBidi"/>
          <w:i/>
          <w:iCs/>
          <w:sz w:val="24"/>
          <w:szCs w:val="24"/>
          <w:lang w:val="en-US"/>
        </w:rPr>
        <w:t>è</w:t>
      </w:r>
      <w:r w:rsidR="005352EC" w:rsidRPr="005F7722">
        <w:rPr>
          <w:rFonts w:asciiTheme="majorBidi" w:hAnsiTheme="majorBidi" w:cstheme="majorBidi"/>
          <w:i/>
          <w:iCs/>
          <w:sz w:val="24"/>
          <w:szCs w:val="24"/>
          <w:lang w:val="en-US"/>
        </w:rPr>
        <w:t>ne</w:t>
      </w:r>
      <w:proofErr w:type="spellEnd"/>
      <w:r w:rsidR="005352EC">
        <w:rPr>
          <w:rFonts w:asciiTheme="majorBidi" w:hAnsiTheme="majorBidi" w:cstheme="majorBidi"/>
          <w:sz w:val="24"/>
          <w:szCs w:val="24"/>
          <w:lang w:val="en-US"/>
        </w:rPr>
        <w:t xml:space="preserve"> of the risks of maritime exploration compensated by the rewards of lands made safe by white men</w:t>
      </w:r>
      <w:r w:rsidR="005211F6">
        <w:rPr>
          <w:rFonts w:asciiTheme="majorBidi" w:hAnsiTheme="majorBidi" w:cstheme="majorBidi"/>
          <w:sz w:val="24"/>
          <w:szCs w:val="24"/>
          <w:lang w:val="en-US"/>
        </w:rPr>
        <w:t>, castaway</w:t>
      </w:r>
      <w:r w:rsidR="00610FFC">
        <w:rPr>
          <w:rFonts w:asciiTheme="majorBidi" w:hAnsiTheme="majorBidi" w:cstheme="majorBidi"/>
          <w:sz w:val="24"/>
          <w:szCs w:val="24"/>
          <w:lang w:val="en-US"/>
        </w:rPr>
        <w:t xml:space="preserve"> narratives sustained these desires</w:t>
      </w:r>
      <w:r w:rsidR="00BA493C">
        <w:rPr>
          <w:rFonts w:asciiTheme="majorBidi" w:hAnsiTheme="majorBidi" w:cstheme="majorBidi"/>
          <w:sz w:val="24"/>
          <w:szCs w:val="24"/>
          <w:lang w:val="en-US"/>
        </w:rPr>
        <w:t xml:space="preserve">. </w:t>
      </w:r>
      <w:r w:rsidR="005352EC">
        <w:rPr>
          <w:rFonts w:asciiTheme="majorBidi" w:hAnsiTheme="majorBidi" w:cstheme="majorBidi"/>
          <w:sz w:val="24"/>
          <w:szCs w:val="24"/>
          <w:lang w:val="en-US"/>
        </w:rPr>
        <w:t>Their analysis suggests the importance of broadening what Franc</w:t>
      </w:r>
      <w:r w:rsidR="00781995">
        <w:rPr>
          <w:rFonts w:asciiTheme="majorBidi" w:hAnsiTheme="majorBidi" w:cstheme="majorBidi"/>
          <w:sz w:val="24"/>
          <w:szCs w:val="24"/>
          <w:lang w:val="en-US"/>
        </w:rPr>
        <w:t>e</w:t>
      </w:r>
      <w:r w:rsidR="005352EC">
        <w:rPr>
          <w:rFonts w:asciiTheme="majorBidi" w:hAnsiTheme="majorBidi" w:cstheme="majorBidi"/>
          <w:sz w:val="24"/>
          <w:szCs w:val="24"/>
          <w:lang w:val="en-US"/>
        </w:rPr>
        <w:t xml:space="preserve">s Steel has described as the </w:t>
      </w:r>
      <w:r w:rsidR="0042450D">
        <w:rPr>
          <w:rFonts w:asciiTheme="majorBidi" w:hAnsiTheme="majorBidi" w:cstheme="majorBidi"/>
          <w:sz w:val="24"/>
          <w:szCs w:val="24"/>
          <w:lang w:val="en-US"/>
        </w:rPr>
        <w:t>“</w:t>
      </w:r>
      <w:proofErr w:type="spellStart"/>
      <w:r w:rsidR="005352EC">
        <w:rPr>
          <w:rFonts w:asciiTheme="majorBidi" w:hAnsiTheme="majorBidi" w:cstheme="majorBidi"/>
          <w:sz w:val="24"/>
          <w:szCs w:val="24"/>
          <w:lang w:val="en-US"/>
        </w:rPr>
        <w:t>terracentric</w:t>
      </w:r>
      <w:proofErr w:type="spellEnd"/>
      <w:r w:rsidR="0042450D">
        <w:rPr>
          <w:rFonts w:asciiTheme="majorBidi" w:hAnsiTheme="majorBidi" w:cstheme="majorBidi"/>
          <w:sz w:val="24"/>
          <w:szCs w:val="24"/>
          <w:lang w:val="en-US"/>
        </w:rPr>
        <w:t>”</w:t>
      </w:r>
      <w:r w:rsidR="005352EC">
        <w:rPr>
          <w:rFonts w:asciiTheme="majorBidi" w:hAnsiTheme="majorBidi" w:cstheme="majorBidi"/>
          <w:sz w:val="24"/>
          <w:szCs w:val="24"/>
          <w:lang w:val="en-US"/>
        </w:rPr>
        <w:t xml:space="preserve"> horizons of historians of empire, and recognizing the role of the sea in </w:t>
      </w:r>
      <w:r w:rsidR="00330DC6">
        <w:rPr>
          <w:rFonts w:asciiTheme="majorBidi" w:hAnsiTheme="majorBidi" w:cstheme="majorBidi"/>
          <w:sz w:val="24"/>
          <w:szCs w:val="24"/>
          <w:lang w:val="en-US"/>
        </w:rPr>
        <w:t xml:space="preserve">the affective dynamics of </w:t>
      </w:r>
      <w:r w:rsidR="00C843A8">
        <w:rPr>
          <w:rFonts w:asciiTheme="majorBidi" w:hAnsiTheme="majorBidi" w:cstheme="majorBidi"/>
          <w:sz w:val="24"/>
          <w:szCs w:val="24"/>
          <w:lang w:val="en-US"/>
        </w:rPr>
        <w:t xml:space="preserve">colonial expansion, and in </w:t>
      </w:r>
      <w:r w:rsidR="005352EC">
        <w:rPr>
          <w:rFonts w:asciiTheme="majorBidi" w:hAnsiTheme="majorBidi" w:cstheme="majorBidi"/>
          <w:sz w:val="24"/>
          <w:szCs w:val="24"/>
          <w:lang w:val="en-US"/>
        </w:rPr>
        <w:t>settler colonial attachments to the land.</w:t>
      </w:r>
      <w:r w:rsidR="005352EC">
        <w:rPr>
          <w:rStyle w:val="FootnoteReference"/>
          <w:rFonts w:asciiTheme="majorBidi" w:hAnsiTheme="majorBidi" w:cstheme="majorBidi"/>
          <w:sz w:val="24"/>
          <w:szCs w:val="24"/>
          <w:lang w:val="en-US"/>
        </w:rPr>
        <w:footnoteReference w:id="33"/>
      </w:r>
    </w:p>
    <w:p w14:paraId="2AD46937" w14:textId="317E1BC2" w:rsidR="00CE5F4C" w:rsidRDefault="00CE5F4C" w:rsidP="00DA51EE">
      <w:pPr>
        <w:spacing w:line="480" w:lineRule="auto"/>
        <w:contextualSpacing/>
        <w:rPr>
          <w:rFonts w:asciiTheme="majorBidi" w:hAnsiTheme="majorBidi" w:cstheme="majorBidi"/>
          <w:sz w:val="24"/>
          <w:szCs w:val="24"/>
          <w:lang w:val="en-US"/>
        </w:rPr>
      </w:pPr>
      <w:r w:rsidRPr="00BB64D4">
        <w:rPr>
          <w:rFonts w:asciiTheme="majorBidi" w:hAnsiTheme="majorBidi" w:cstheme="majorBidi"/>
          <w:sz w:val="24"/>
          <w:szCs w:val="24"/>
          <w:lang w:val="en-US"/>
        </w:rPr>
        <w:t>The texts analyzed in this article form part of what Thompson describes as the “immensely popular” genre of “real-life shipwreck accounts.”</w:t>
      </w:r>
      <w:r w:rsidRPr="00BB64D4">
        <w:rPr>
          <w:rStyle w:val="FootnoteReference"/>
          <w:rFonts w:asciiTheme="majorBidi" w:hAnsiTheme="majorBidi" w:cstheme="majorBidi"/>
          <w:sz w:val="24"/>
          <w:szCs w:val="24"/>
          <w:lang w:val="en-US"/>
        </w:rPr>
        <w:footnoteReference w:id="34"/>
      </w:r>
      <w:r w:rsidRPr="00BB64D4">
        <w:rPr>
          <w:rFonts w:asciiTheme="majorBidi" w:hAnsiTheme="majorBidi" w:cstheme="majorBidi"/>
          <w:sz w:val="24"/>
          <w:szCs w:val="24"/>
          <w:lang w:val="en-US"/>
        </w:rPr>
        <w:t xml:space="preserve"> They nevertheless share many of the tropes of the widely-read</w:t>
      </w:r>
      <w:r w:rsidR="00584463">
        <w:rPr>
          <w:rFonts w:asciiTheme="majorBidi" w:hAnsiTheme="majorBidi" w:cstheme="majorBidi"/>
          <w:sz w:val="24"/>
          <w:szCs w:val="24"/>
          <w:lang w:val="en-US"/>
        </w:rPr>
        <w:t xml:space="preserve"> literary</w:t>
      </w:r>
      <w:r w:rsidRPr="00BB64D4">
        <w:rPr>
          <w:rFonts w:asciiTheme="majorBidi" w:hAnsiTheme="majorBidi" w:cstheme="majorBidi"/>
          <w:sz w:val="24"/>
          <w:szCs w:val="24"/>
          <w:lang w:val="en-US"/>
        </w:rPr>
        <w:t xml:space="preserve"> </w:t>
      </w:r>
      <w:proofErr w:type="spellStart"/>
      <w:r w:rsidRPr="00BB64D4">
        <w:rPr>
          <w:rFonts w:asciiTheme="majorBidi" w:hAnsiTheme="majorBidi" w:cstheme="majorBidi"/>
          <w:sz w:val="24"/>
          <w:szCs w:val="24"/>
          <w:lang w:val="en-US"/>
        </w:rPr>
        <w:t>Robinsonades</w:t>
      </w:r>
      <w:proofErr w:type="spellEnd"/>
      <w:r w:rsidRPr="00BB64D4">
        <w:rPr>
          <w:rFonts w:asciiTheme="majorBidi" w:hAnsiTheme="majorBidi" w:cstheme="majorBidi"/>
          <w:sz w:val="24"/>
          <w:szCs w:val="24"/>
          <w:lang w:val="en-US"/>
        </w:rPr>
        <w:t xml:space="preserve"> of the same era, in particular an appeal not only to God, but to man’s own ingenuity for his salvation.</w:t>
      </w:r>
      <w:r w:rsidRPr="00BB64D4">
        <w:rPr>
          <w:rStyle w:val="FootnoteReference"/>
          <w:rFonts w:asciiTheme="majorBidi" w:hAnsiTheme="majorBidi" w:cstheme="majorBidi"/>
          <w:sz w:val="24"/>
          <w:szCs w:val="24"/>
          <w:lang w:val="en-US"/>
        </w:rPr>
        <w:footnoteReference w:id="35"/>
      </w:r>
      <w:r w:rsidRPr="00BB64D4">
        <w:rPr>
          <w:rFonts w:asciiTheme="majorBidi" w:hAnsiTheme="majorBidi" w:cstheme="majorBidi"/>
          <w:sz w:val="24"/>
          <w:szCs w:val="24"/>
          <w:lang w:val="en-US"/>
        </w:rPr>
        <w:t xml:space="preserve"> The celebration of the suffering and compassion of white bodies, beyond boundaries of class o</w:t>
      </w:r>
      <w:r w:rsidR="00DA51EE" w:rsidRPr="00BB64D4">
        <w:rPr>
          <w:rFonts w:asciiTheme="majorBidi" w:hAnsiTheme="majorBidi" w:cstheme="majorBidi"/>
          <w:sz w:val="24"/>
          <w:szCs w:val="24"/>
          <w:lang w:val="en-US"/>
        </w:rPr>
        <w:t xml:space="preserve">r </w:t>
      </w:r>
      <w:r w:rsidRPr="00BB64D4">
        <w:rPr>
          <w:rFonts w:asciiTheme="majorBidi" w:hAnsiTheme="majorBidi" w:cstheme="majorBidi"/>
          <w:sz w:val="24"/>
          <w:szCs w:val="24"/>
          <w:lang w:val="en-US"/>
        </w:rPr>
        <w:t xml:space="preserve">imperialist rivalry, reflected the operation of whiteness not only as a wage, but as what Ella Myers describes, following W.E.B. Du Bois’s formulation of whiteness as religion, as “an all-encompassing, lived </w:t>
      </w:r>
      <w:r w:rsidRPr="00BB64D4">
        <w:rPr>
          <w:rFonts w:asciiTheme="majorBidi" w:hAnsiTheme="majorBidi" w:cstheme="majorBidi"/>
          <w:sz w:val="24"/>
          <w:szCs w:val="24"/>
          <w:lang w:val="en-US"/>
        </w:rPr>
        <w:lastRenderedPageBreak/>
        <w:t>faith.”</w:t>
      </w:r>
      <w:r w:rsidRPr="00BB64D4">
        <w:rPr>
          <w:rStyle w:val="FootnoteReference"/>
          <w:rFonts w:asciiTheme="majorBidi" w:hAnsiTheme="majorBidi" w:cstheme="majorBidi"/>
          <w:sz w:val="24"/>
          <w:szCs w:val="24"/>
          <w:lang w:val="en-US"/>
        </w:rPr>
        <w:footnoteReference w:id="36"/>
      </w:r>
      <w:r w:rsidR="00DA51EE" w:rsidRPr="00BB64D4">
        <w:rPr>
          <w:rFonts w:asciiTheme="majorBidi" w:hAnsiTheme="majorBidi" w:cstheme="majorBidi"/>
          <w:sz w:val="24"/>
          <w:szCs w:val="24"/>
          <w:lang w:val="en-US"/>
        </w:rPr>
        <w:t xml:space="preserve"> </w:t>
      </w:r>
      <w:r w:rsidRPr="00BB64D4">
        <w:rPr>
          <w:rFonts w:asciiTheme="majorBidi" w:hAnsiTheme="majorBidi" w:cstheme="majorBidi"/>
          <w:sz w:val="24"/>
          <w:szCs w:val="24"/>
          <w:lang w:val="en-US"/>
        </w:rPr>
        <w:t xml:space="preserve">The circulation of recurring tropes gave substance to a racialized settler colonial ideal, constituting an affective infrastructure of whiteness. In her study of narrative as emotional practice in the British Empire, Jane Lydon notes how settler narratives encouraged metropolitan readers to identify with frontier experience: </w:t>
      </w:r>
      <w:r w:rsidR="00294E49" w:rsidRPr="00BB64D4">
        <w:rPr>
          <w:rFonts w:asciiTheme="majorBidi" w:hAnsiTheme="majorBidi" w:cstheme="majorBidi"/>
          <w:sz w:val="24"/>
          <w:szCs w:val="24"/>
          <w:lang w:val="en-US"/>
        </w:rPr>
        <w:t>“</w:t>
      </w:r>
      <w:r w:rsidRPr="00BB64D4">
        <w:rPr>
          <w:rFonts w:asciiTheme="majorBidi" w:hAnsiTheme="majorBidi" w:cstheme="majorBidi"/>
          <w:sz w:val="24"/>
          <w:szCs w:val="24"/>
          <w:lang w:val="en-US"/>
        </w:rPr>
        <w:t>these interpretive schemes,</w:t>
      </w:r>
      <w:r w:rsidR="00294E49" w:rsidRPr="00BB64D4">
        <w:rPr>
          <w:rFonts w:asciiTheme="majorBidi" w:hAnsiTheme="majorBidi" w:cstheme="majorBidi"/>
          <w:sz w:val="24"/>
          <w:szCs w:val="24"/>
          <w:lang w:val="en-US"/>
        </w:rPr>
        <w:t>”</w:t>
      </w:r>
      <w:r w:rsidRPr="00BB64D4">
        <w:rPr>
          <w:rFonts w:asciiTheme="majorBidi" w:hAnsiTheme="majorBidi" w:cstheme="majorBidi"/>
          <w:sz w:val="24"/>
          <w:szCs w:val="24"/>
          <w:lang w:val="en-US"/>
        </w:rPr>
        <w:t xml:space="preserve"> she observes, </w:t>
      </w:r>
      <w:r w:rsidR="00294E49" w:rsidRPr="00BB64D4">
        <w:rPr>
          <w:rFonts w:asciiTheme="majorBidi" w:hAnsiTheme="majorBidi" w:cstheme="majorBidi"/>
          <w:sz w:val="24"/>
          <w:szCs w:val="24"/>
          <w:lang w:val="en-US"/>
        </w:rPr>
        <w:t>“</w:t>
      </w:r>
      <w:r w:rsidRPr="00BB64D4">
        <w:rPr>
          <w:rFonts w:asciiTheme="majorBidi" w:hAnsiTheme="majorBidi" w:cstheme="majorBidi"/>
          <w:sz w:val="24"/>
          <w:szCs w:val="24"/>
          <w:lang w:val="en-US"/>
        </w:rPr>
        <w:t>define some lives as more distinctly human than others, telling readers who belongs within a shared community and is therefore worthy of concern.</w:t>
      </w:r>
      <w:r w:rsidR="00294E49" w:rsidRPr="00BB64D4">
        <w:rPr>
          <w:rFonts w:asciiTheme="majorBidi" w:hAnsiTheme="majorBidi" w:cstheme="majorBidi"/>
          <w:sz w:val="24"/>
          <w:szCs w:val="24"/>
          <w:lang w:val="en-US"/>
        </w:rPr>
        <w:t>”</w:t>
      </w:r>
      <w:r w:rsidRPr="00BB64D4">
        <w:rPr>
          <w:rStyle w:val="FootnoteReference"/>
          <w:rFonts w:asciiTheme="majorBidi" w:hAnsiTheme="majorBidi" w:cstheme="majorBidi"/>
          <w:sz w:val="24"/>
          <w:szCs w:val="24"/>
          <w:lang w:val="en-US"/>
        </w:rPr>
        <w:footnoteReference w:id="37"/>
      </w:r>
      <w:r w:rsidR="00404B68" w:rsidRPr="00BB64D4">
        <w:rPr>
          <w:rFonts w:asciiTheme="majorBidi" w:hAnsiTheme="majorBidi" w:cstheme="majorBidi"/>
          <w:sz w:val="24"/>
          <w:szCs w:val="24"/>
          <w:lang w:val="en-US"/>
        </w:rPr>
        <w:t xml:space="preserve"> In a similar fashion, the </w:t>
      </w:r>
      <w:r w:rsidR="00294E49" w:rsidRPr="00BB64D4">
        <w:rPr>
          <w:rFonts w:asciiTheme="majorBidi" w:hAnsiTheme="majorBidi" w:cstheme="majorBidi"/>
          <w:sz w:val="24"/>
          <w:szCs w:val="24"/>
          <w:lang w:val="en-US"/>
        </w:rPr>
        <w:t xml:space="preserve">castaway </w:t>
      </w:r>
      <w:r w:rsidR="00404B68" w:rsidRPr="00BB64D4">
        <w:rPr>
          <w:rFonts w:asciiTheme="majorBidi" w:hAnsiTheme="majorBidi" w:cstheme="majorBidi"/>
          <w:sz w:val="24"/>
          <w:szCs w:val="24"/>
          <w:lang w:val="en-US"/>
        </w:rPr>
        <w:t>testimonies encouraged their readers to feel compassion for white shipwreck survivors, and pity, if not indifference, towards Indigenous people.</w:t>
      </w:r>
      <w:r w:rsidRPr="00BB64D4">
        <w:rPr>
          <w:rFonts w:asciiTheme="majorBidi" w:hAnsiTheme="majorBidi" w:cstheme="majorBidi"/>
          <w:sz w:val="24"/>
          <w:szCs w:val="24"/>
          <w:lang w:val="en-US"/>
        </w:rPr>
        <w:t xml:space="preserve"> The reader found themself in the position of the spectator of shipwreck as studied by Hans Blumenberg: at one with the shipwrecked, carried not only by “the demiurgical, Robinson Crusoe longing of the modern age,” but by the upswell of racialized compassion that this longing set in motion.</w:t>
      </w:r>
      <w:r w:rsidRPr="00BB64D4">
        <w:rPr>
          <w:rStyle w:val="FootnoteReference"/>
          <w:rFonts w:asciiTheme="majorBidi" w:hAnsiTheme="majorBidi" w:cstheme="majorBidi"/>
          <w:sz w:val="24"/>
          <w:szCs w:val="24"/>
          <w:lang w:val="en-US"/>
        </w:rPr>
        <w:footnoteReference w:id="38"/>
      </w:r>
    </w:p>
    <w:p w14:paraId="0137910D" w14:textId="33D90BE0" w:rsidR="005B1E68" w:rsidRPr="00BB64D4" w:rsidRDefault="00A22034" w:rsidP="00601AC6">
      <w:pPr>
        <w:spacing w:line="480" w:lineRule="auto"/>
        <w:contextualSpacing/>
        <w:rPr>
          <w:rFonts w:asciiTheme="majorBidi" w:hAnsiTheme="majorBidi" w:cstheme="majorBidi"/>
          <w:sz w:val="24"/>
          <w:szCs w:val="24"/>
          <w:lang w:val="en-US"/>
        </w:rPr>
      </w:pPr>
      <w:r>
        <w:rPr>
          <w:rFonts w:asciiTheme="majorBidi" w:hAnsiTheme="majorBidi" w:cstheme="majorBidi"/>
          <w:sz w:val="24"/>
          <w:szCs w:val="24"/>
          <w:lang w:val="en-US"/>
        </w:rPr>
        <w:t xml:space="preserve">The affective infrastructure </w:t>
      </w:r>
      <w:r w:rsidR="00526AC3">
        <w:rPr>
          <w:rFonts w:asciiTheme="majorBidi" w:hAnsiTheme="majorBidi" w:cstheme="majorBidi"/>
          <w:sz w:val="24"/>
          <w:szCs w:val="24"/>
          <w:lang w:val="en-US"/>
        </w:rPr>
        <w:t xml:space="preserve">of castaway testimony </w:t>
      </w:r>
      <w:r w:rsidR="00E10F80">
        <w:rPr>
          <w:rFonts w:asciiTheme="majorBidi" w:hAnsiTheme="majorBidi" w:cstheme="majorBidi"/>
          <w:sz w:val="24"/>
          <w:szCs w:val="24"/>
          <w:lang w:val="en-US"/>
        </w:rPr>
        <w:t>not only supported the development</w:t>
      </w:r>
      <w:r w:rsidR="001343E4">
        <w:rPr>
          <w:rFonts w:asciiTheme="majorBidi" w:hAnsiTheme="majorBidi" w:cstheme="majorBidi"/>
          <w:sz w:val="24"/>
          <w:szCs w:val="24"/>
          <w:lang w:val="en-US"/>
        </w:rPr>
        <w:t>, across the century,</w:t>
      </w:r>
      <w:r w:rsidR="00E10F80">
        <w:rPr>
          <w:rFonts w:asciiTheme="majorBidi" w:hAnsiTheme="majorBidi" w:cstheme="majorBidi"/>
          <w:sz w:val="24"/>
          <w:szCs w:val="24"/>
          <w:lang w:val="en-US"/>
        </w:rPr>
        <w:t xml:space="preserve"> of </w:t>
      </w:r>
      <w:r w:rsidR="006257CB">
        <w:rPr>
          <w:rFonts w:asciiTheme="majorBidi" w:hAnsiTheme="majorBidi" w:cstheme="majorBidi"/>
          <w:sz w:val="24"/>
          <w:szCs w:val="24"/>
          <w:lang w:val="en-US"/>
        </w:rPr>
        <w:t>physical infrastructures for shipwreck prevention and</w:t>
      </w:r>
      <w:r w:rsidR="001343E4">
        <w:rPr>
          <w:rFonts w:asciiTheme="majorBidi" w:hAnsiTheme="majorBidi" w:cstheme="majorBidi"/>
          <w:sz w:val="24"/>
          <w:szCs w:val="24"/>
          <w:lang w:val="en-US"/>
        </w:rPr>
        <w:t xml:space="preserve"> </w:t>
      </w:r>
      <w:r w:rsidR="000B49CC">
        <w:rPr>
          <w:rFonts w:asciiTheme="majorBidi" w:hAnsiTheme="majorBidi" w:cstheme="majorBidi"/>
          <w:sz w:val="24"/>
          <w:szCs w:val="24"/>
          <w:lang w:val="en-US"/>
        </w:rPr>
        <w:t>relief</w:t>
      </w:r>
      <w:r w:rsidR="004028C5">
        <w:rPr>
          <w:rFonts w:asciiTheme="majorBidi" w:hAnsiTheme="majorBidi" w:cstheme="majorBidi"/>
          <w:sz w:val="24"/>
          <w:szCs w:val="24"/>
          <w:lang w:val="en-US"/>
        </w:rPr>
        <w:t xml:space="preserve"> </w:t>
      </w:r>
      <w:r w:rsidR="00004642">
        <w:rPr>
          <w:rFonts w:asciiTheme="majorBidi" w:hAnsiTheme="majorBidi" w:cstheme="majorBidi"/>
          <w:sz w:val="24"/>
          <w:szCs w:val="24"/>
          <w:lang w:val="en-US"/>
        </w:rPr>
        <w:t>but was itself supported by the</w:t>
      </w:r>
      <w:r w:rsidR="00AC0113">
        <w:rPr>
          <w:rFonts w:asciiTheme="majorBidi" w:hAnsiTheme="majorBidi" w:cstheme="majorBidi"/>
          <w:sz w:val="24"/>
          <w:szCs w:val="24"/>
          <w:lang w:val="en-US"/>
        </w:rPr>
        <w:t xml:space="preserve"> developing technologies of</w:t>
      </w:r>
      <w:r w:rsidR="00004642">
        <w:rPr>
          <w:rFonts w:asciiTheme="majorBidi" w:hAnsiTheme="majorBidi" w:cstheme="majorBidi"/>
          <w:sz w:val="24"/>
          <w:szCs w:val="24"/>
          <w:lang w:val="en-US"/>
        </w:rPr>
        <w:t xml:space="preserve"> </w:t>
      </w:r>
      <w:r w:rsidR="00755AA1" w:rsidRPr="00BB64D4">
        <w:rPr>
          <w:rFonts w:asciiTheme="majorBidi" w:hAnsiTheme="majorBidi" w:cstheme="majorBidi"/>
          <w:sz w:val="24"/>
          <w:szCs w:val="24"/>
          <w:lang w:val="en-US"/>
        </w:rPr>
        <w:t>the mass press</w:t>
      </w:r>
      <w:r w:rsidR="001B489B">
        <w:rPr>
          <w:rFonts w:asciiTheme="majorBidi" w:hAnsiTheme="majorBidi" w:cstheme="majorBidi"/>
          <w:sz w:val="24"/>
          <w:szCs w:val="24"/>
          <w:lang w:val="en-US"/>
        </w:rPr>
        <w:t>.</w:t>
      </w:r>
      <w:r w:rsidR="00BA0958">
        <w:rPr>
          <w:rStyle w:val="FootnoteReference"/>
          <w:rFonts w:asciiTheme="majorBidi" w:hAnsiTheme="majorBidi" w:cstheme="majorBidi"/>
          <w:sz w:val="24"/>
          <w:szCs w:val="24"/>
          <w:lang w:val="en-US"/>
        </w:rPr>
        <w:footnoteReference w:id="39"/>
      </w:r>
      <w:r w:rsidR="00FE7573">
        <w:rPr>
          <w:rFonts w:asciiTheme="majorBidi" w:hAnsiTheme="majorBidi" w:cstheme="majorBidi"/>
          <w:sz w:val="24"/>
          <w:szCs w:val="24"/>
          <w:lang w:val="en-US"/>
        </w:rPr>
        <w:t xml:space="preserve"> With the progressive liberalization of the press in France from the late 1860s, and under the </w:t>
      </w:r>
      <w:r w:rsidR="00AC419E">
        <w:rPr>
          <w:rFonts w:asciiTheme="majorBidi" w:hAnsiTheme="majorBidi" w:cstheme="majorBidi"/>
          <w:sz w:val="24"/>
          <w:szCs w:val="24"/>
          <w:lang w:val="en-US"/>
        </w:rPr>
        <w:t xml:space="preserve">Third </w:t>
      </w:r>
      <w:r w:rsidR="00FE7573">
        <w:rPr>
          <w:rFonts w:asciiTheme="majorBidi" w:hAnsiTheme="majorBidi" w:cstheme="majorBidi"/>
          <w:sz w:val="24"/>
          <w:szCs w:val="24"/>
          <w:lang w:val="en-US"/>
        </w:rPr>
        <w:t>Republic, n</w:t>
      </w:r>
      <w:r w:rsidR="00057348">
        <w:rPr>
          <w:rFonts w:asciiTheme="majorBidi" w:hAnsiTheme="majorBidi" w:cstheme="majorBidi"/>
          <w:sz w:val="24"/>
          <w:szCs w:val="24"/>
          <w:lang w:val="en-US"/>
        </w:rPr>
        <w:t>ewspapers</w:t>
      </w:r>
      <w:r w:rsidR="00507B0D" w:rsidRPr="00BB64D4">
        <w:rPr>
          <w:rFonts w:asciiTheme="majorBidi" w:hAnsiTheme="majorBidi" w:cstheme="majorBidi"/>
          <w:sz w:val="24"/>
          <w:szCs w:val="24"/>
          <w:lang w:val="en-US"/>
        </w:rPr>
        <w:t xml:space="preserve"> brought </w:t>
      </w:r>
      <w:r w:rsidR="00B42E82" w:rsidRPr="00BB64D4">
        <w:rPr>
          <w:rFonts w:asciiTheme="majorBidi" w:hAnsiTheme="majorBidi" w:cstheme="majorBidi"/>
          <w:sz w:val="24"/>
          <w:szCs w:val="24"/>
          <w:lang w:val="en-US"/>
        </w:rPr>
        <w:t xml:space="preserve">the </w:t>
      </w:r>
      <w:r w:rsidR="00EB4687">
        <w:rPr>
          <w:rFonts w:asciiTheme="majorBidi" w:hAnsiTheme="majorBidi" w:cstheme="majorBidi"/>
          <w:sz w:val="24"/>
          <w:szCs w:val="24"/>
          <w:lang w:val="en-US"/>
        </w:rPr>
        <w:t xml:space="preserve">survivors’ </w:t>
      </w:r>
      <w:r w:rsidR="00B42E82" w:rsidRPr="00BB64D4">
        <w:rPr>
          <w:rFonts w:asciiTheme="majorBidi" w:hAnsiTheme="majorBidi" w:cstheme="majorBidi"/>
          <w:sz w:val="24"/>
          <w:szCs w:val="24"/>
          <w:lang w:val="en-US"/>
        </w:rPr>
        <w:t xml:space="preserve">testimonies </w:t>
      </w:r>
      <w:r w:rsidR="00036604" w:rsidRPr="00BB64D4">
        <w:rPr>
          <w:rFonts w:asciiTheme="majorBidi" w:hAnsiTheme="majorBidi" w:cstheme="majorBidi"/>
          <w:sz w:val="24"/>
          <w:szCs w:val="24"/>
          <w:lang w:val="en-US"/>
        </w:rPr>
        <w:t xml:space="preserve">to a greater number of readers as sensationalist </w:t>
      </w:r>
      <w:r w:rsidR="00FE4623" w:rsidRPr="00BB64D4">
        <w:rPr>
          <w:rFonts w:asciiTheme="majorBidi" w:hAnsiTheme="majorBidi" w:cstheme="majorBidi"/>
          <w:sz w:val="24"/>
          <w:szCs w:val="24"/>
          <w:lang w:val="en-US"/>
        </w:rPr>
        <w:t xml:space="preserve">reports lamented the loss of white lives at sea. </w:t>
      </w:r>
      <w:r w:rsidR="00087F3E" w:rsidRPr="00BB64D4">
        <w:rPr>
          <w:rFonts w:asciiTheme="majorBidi" w:hAnsiTheme="majorBidi" w:cstheme="majorBidi"/>
          <w:sz w:val="24"/>
          <w:szCs w:val="24"/>
          <w:lang w:val="en-US"/>
        </w:rPr>
        <w:t xml:space="preserve">Pre-existing tropes were more widely diffused than ever before, as </w:t>
      </w:r>
      <w:r w:rsidR="00532080" w:rsidRPr="00BB64D4">
        <w:rPr>
          <w:rFonts w:asciiTheme="majorBidi" w:hAnsiTheme="majorBidi" w:cstheme="majorBidi"/>
          <w:sz w:val="24"/>
          <w:szCs w:val="24"/>
          <w:lang w:val="en-US"/>
        </w:rPr>
        <w:t xml:space="preserve">sea travel itself </w:t>
      </w:r>
      <w:r w:rsidR="000B0D99">
        <w:rPr>
          <w:rFonts w:asciiTheme="majorBidi" w:hAnsiTheme="majorBidi" w:cstheme="majorBidi"/>
          <w:sz w:val="24"/>
          <w:szCs w:val="24"/>
          <w:lang w:val="en-US"/>
        </w:rPr>
        <w:t>transformed</w:t>
      </w:r>
      <w:r w:rsidR="0066323C" w:rsidRPr="00BB64D4">
        <w:rPr>
          <w:rFonts w:asciiTheme="majorBidi" w:hAnsiTheme="majorBidi" w:cstheme="majorBidi"/>
          <w:sz w:val="24"/>
          <w:szCs w:val="24"/>
          <w:lang w:val="en-US"/>
        </w:rPr>
        <w:t xml:space="preserve">, with </w:t>
      </w:r>
      <w:r w:rsidR="00601AC6">
        <w:rPr>
          <w:rFonts w:asciiTheme="majorBidi" w:hAnsiTheme="majorBidi" w:cstheme="majorBidi"/>
          <w:sz w:val="24"/>
          <w:szCs w:val="24"/>
          <w:lang w:val="en-US"/>
        </w:rPr>
        <w:t xml:space="preserve">steam-powered commercial liners </w:t>
      </w:r>
      <w:r w:rsidR="00601AC6">
        <w:rPr>
          <w:rFonts w:asciiTheme="majorBidi" w:hAnsiTheme="majorBidi" w:cstheme="majorBidi"/>
          <w:sz w:val="24"/>
          <w:szCs w:val="24"/>
          <w:lang w:val="en-US"/>
        </w:rPr>
        <w:lastRenderedPageBreak/>
        <w:t xml:space="preserve">instigating </w:t>
      </w:r>
      <w:r w:rsidR="00103EEA">
        <w:rPr>
          <w:rFonts w:asciiTheme="majorBidi" w:hAnsiTheme="majorBidi" w:cstheme="majorBidi"/>
          <w:sz w:val="24"/>
          <w:szCs w:val="24"/>
          <w:lang w:val="en-US"/>
        </w:rPr>
        <w:t>“</w:t>
      </w:r>
      <w:r w:rsidR="00601AC6">
        <w:rPr>
          <w:rFonts w:asciiTheme="majorBidi" w:hAnsiTheme="majorBidi" w:cstheme="majorBidi"/>
          <w:sz w:val="24"/>
          <w:szCs w:val="24"/>
          <w:lang w:val="en-US"/>
        </w:rPr>
        <w:t>a revolution in deep-ocean transport.</w:t>
      </w:r>
      <w:r w:rsidR="00103EEA">
        <w:rPr>
          <w:rFonts w:asciiTheme="majorBidi" w:hAnsiTheme="majorBidi" w:cstheme="majorBidi"/>
          <w:sz w:val="24"/>
          <w:szCs w:val="24"/>
          <w:lang w:val="en-US"/>
        </w:rPr>
        <w:t>”</w:t>
      </w:r>
      <w:r w:rsidR="0023368F">
        <w:rPr>
          <w:rStyle w:val="FootnoteReference"/>
          <w:rFonts w:asciiTheme="majorBidi" w:hAnsiTheme="majorBidi" w:cstheme="majorBidi"/>
          <w:sz w:val="24"/>
          <w:szCs w:val="24"/>
          <w:lang w:val="en-US"/>
        </w:rPr>
        <w:footnoteReference w:id="40"/>
      </w:r>
      <w:r w:rsidR="003F4B30">
        <w:rPr>
          <w:rFonts w:asciiTheme="majorBidi" w:hAnsiTheme="majorBidi" w:cstheme="majorBidi"/>
          <w:sz w:val="24"/>
          <w:szCs w:val="24"/>
          <w:lang w:val="en-US"/>
        </w:rPr>
        <w:t xml:space="preserve"> </w:t>
      </w:r>
      <w:r w:rsidR="00134770">
        <w:rPr>
          <w:rFonts w:asciiTheme="majorBidi" w:hAnsiTheme="majorBidi" w:cstheme="majorBidi"/>
          <w:sz w:val="24"/>
          <w:szCs w:val="24"/>
          <w:lang w:val="en-US"/>
        </w:rPr>
        <w:t>Rising numbers of</w:t>
      </w:r>
      <w:r w:rsidR="00DB3517" w:rsidRPr="00BB64D4">
        <w:rPr>
          <w:rFonts w:asciiTheme="majorBidi" w:hAnsiTheme="majorBidi" w:cstheme="majorBidi"/>
          <w:sz w:val="24"/>
          <w:szCs w:val="24"/>
          <w:lang w:val="en-US"/>
        </w:rPr>
        <w:t xml:space="preserve"> </w:t>
      </w:r>
      <w:r w:rsidR="00D90C6B" w:rsidRPr="00BB64D4">
        <w:rPr>
          <w:rFonts w:asciiTheme="majorBidi" w:hAnsiTheme="majorBidi" w:cstheme="majorBidi"/>
          <w:sz w:val="24"/>
          <w:szCs w:val="24"/>
          <w:lang w:val="en-US"/>
        </w:rPr>
        <w:t xml:space="preserve">white </w:t>
      </w:r>
      <w:r w:rsidR="00DB3517" w:rsidRPr="00BB64D4">
        <w:rPr>
          <w:rFonts w:asciiTheme="majorBidi" w:hAnsiTheme="majorBidi" w:cstheme="majorBidi"/>
          <w:sz w:val="24"/>
          <w:szCs w:val="24"/>
          <w:lang w:val="en-US"/>
        </w:rPr>
        <w:t>women and children</w:t>
      </w:r>
      <w:r w:rsidR="00B82947">
        <w:rPr>
          <w:rFonts w:asciiTheme="majorBidi" w:hAnsiTheme="majorBidi" w:cstheme="majorBidi"/>
          <w:sz w:val="24"/>
          <w:szCs w:val="24"/>
          <w:lang w:val="en-US"/>
        </w:rPr>
        <w:t xml:space="preserve"> on sea voyages</w:t>
      </w:r>
      <w:r w:rsidR="00DB3517" w:rsidRPr="00BB64D4">
        <w:rPr>
          <w:rFonts w:asciiTheme="majorBidi" w:hAnsiTheme="majorBidi" w:cstheme="majorBidi"/>
          <w:sz w:val="24"/>
          <w:szCs w:val="24"/>
          <w:lang w:val="en-US"/>
        </w:rPr>
        <w:t xml:space="preserve">, </w:t>
      </w:r>
      <w:r w:rsidR="004722C8">
        <w:rPr>
          <w:rFonts w:asciiTheme="majorBidi" w:hAnsiTheme="majorBidi" w:cstheme="majorBidi"/>
          <w:sz w:val="24"/>
          <w:szCs w:val="24"/>
          <w:lang w:val="en-US"/>
        </w:rPr>
        <w:t xml:space="preserve">and the concerns for their safety </w:t>
      </w:r>
      <w:r w:rsidR="009D65A3">
        <w:rPr>
          <w:rFonts w:asciiTheme="majorBidi" w:hAnsiTheme="majorBidi" w:cstheme="majorBidi"/>
          <w:sz w:val="24"/>
          <w:szCs w:val="24"/>
          <w:lang w:val="en-US"/>
        </w:rPr>
        <w:t>engendered by</w:t>
      </w:r>
      <w:r w:rsidR="00B82947">
        <w:rPr>
          <w:rFonts w:asciiTheme="majorBidi" w:hAnsiTheme="majorBidi" w:cstheme="majorBidi"/>
          <w:sz w:val="24"/>
          <w:szCs w:val="24"/>
          <w:lang w:val="en-US"/>
        </w:rPr>
        <w:t xml:space="preserve"> frequent maritime </w:t>
      </w:r>
      <w:r w:rsidR="00AD7A3B">
        <w:rPr>
          <w:rFonts w:asciiTheme="majorBidi" w:hAnsiTheme="majorBidi" w:cstheme="majorBidi"/>
          <w:sz w:val="24"/>
          <w:szCs w:val="24"/>
          <w:lang w:val="en-US"/>
        </w:rPr>
        <w:t>disasters</w:t>
      </w:r>
      <w:r w:rsidR="00DB3517" w:rsidRPr="00BB64D4">
        <w:rPr>
          <w:rFonts w:asciiTheme="majorBidi" w:hAnsiTheme="majorBidi" w:cstheme="majorBidi"/>
          <w:sz w:val="24"/>
          <w:szCs w:val="24"/>
          <w:lang w:val="en-US"/>
        </w:rPr>
        <w:t>, served to reinforce</w:t>
      </w:r>
      <w:r w:rsidR="00D90C6B" w:rsidRPr="00BB64D4">
        <w:rPr>
          <w:rFonts w:asciiTheme="majorBidi" w:hAnsiTheme="majorBidi" w:cstheme="majorBidi"/>
          <w:sz w:val="24"/>
          <w:szCs w:val="24"/>
          <w:lang w:val="en-US"/>
        </w:rPr>
        <w:t xml:space="preserve"> the settler colonial ideal, offering </w:t>
      </w:r>
      <w:r w:rsidR="00AD7A3B">
        <w:rPr>
          <w:rFonts w:asciiTheme="majorBidi" w:hAnsiTheme="majorBidi" w:cstheme="majorBidi"/>
          <w:sz w:val="24"/>
          <w:szCs w:val="24"/>
          <w:lang w:val="en-US"/>
        </w:rPr>
        <w:t>furth</w:t>
      </w:r>
      <w:r w:rsidR="00152B60" w:rsidRPr="00BB64D4">
        <w:rPr>
          <w:rFonts w:asciiTheme="majorBidi" w:hAnsiTheme="majorBidi" w:cstheme="majorBidi"/>
          <w:sz w:val="24"/>
          <w:szCs w:val="24"/>
          <w:lang w:val="en-US"/>
        </w:rPr>
        <w:t>er possibilities for the narration of white male heroism.</w:t>
      </w:r>
      <w:r w:rsidR="00732D21" w:rsidRPr="00BB64D4">
        <w:rPr>
          <w:rFonts w:asciiTheme="majorBidi" w:hAnsiTheme="majorBidi" w:cstheme="majorBidi"/>
          <w:sz w:val="24"/>
          <w:szCs w:val="24"/>
          <w:lang w:val="en-US"/>
        </w:rPr>
        <w:t xml:space="preserve"> These narratives </w:t>
      </w:r>
      <w:r w:rsidR="00032DE0" w:rsidRPr="00BB64D4">
        <w:rPr>
          <w:rFonts w:asciiTheme="majorBidi" w:hAnsiTheme="majorBidi" w:cstheme="majorBidi"/>
          <w:sz w:val="24"/>
          <w:szCs w:val="24"/>
          <w:lang w:val="en-US"/>
        </w:rPr>
        <w:t xml:space="preserve">withstood the </w:t>
      </w:r>
      <w:r w:rsidR="00A00525" w:rsidRPr="00BB64D4">
        <w:rPr>
          <w:rFonts w:asciiTheme="majorBidi" w:hAnsiTheme="majorBidi" w:cstheme="majorBidi"/>
          <w:sz w:val="24"/>
          <w:szCs w:val="24"/>
          <w:lang w:val="en-US"/>
        </w:rPr>
        <w:t>failures of French settler colonies</w:t>
      </w:r>
      <w:r w:rsidR="003C6C27" w:rsidRPr="00BB64D4">
        <w:rPr>
          <w:rFonts w:asciiTheme="majorBidi" w:hAnsiTheme="majorBidi" w:cstheme="majorBidi"/>
          <w:sz w:val="24"/>
          <w:szCs w:val="24"/>
          <w:lang w:val="en-US"/>
        </w:rPr>
        <w:t xml:space="preserve">, providing an emotional anchor and a moral compass for French masculinity even as </w:t>
      </w:r>
      <w:r w:rsidR="00980367" w:rsidRPr="00BB64D4">
        <w:rPr>
          <w:rFonts w:asciiTheme="majorBidi" w:hAnsiTheme="majorBidi" w:cstheme="majorBidi"/>
          <w:sz w:val="24"/>
          <w:szCs w:val="24"/>
          <w:lang w:val="en-US"/>
        </w:rPr>
        <w:t xml:space="preserve">the republican government abandoned </w:t>
      </w:r>
      <w:r w:rsidR="00D1489A" w:rsidRPr="00BB64D4">
        <w:rPr>
          <w:rFonts w:asciiTheme="majorBidi" w:hAnsiTheme="majorBidi" w:cstheme="majorBidi"/>
          <w:sz w:val="24"/>
          <w:szCs w:val="24"/>
          <w:lang w:val="en-US"/>
        </w:rPr>
        <w:t xml:space="preserve">further </w:t>
      </w:r>
      <w:r w:rsidR="00980367" w:rsidRPr="00BB64D4">
        <w:rPr>
          <w:rFonts w:asciiTheme="majorBidi" w:hAnsiTheme="majorBidi" w:cstheme="majorBidi"/>
          <w:sz w:val="24"/>
          <w:szCs w:val="24"/>
          <w:lang w:val="en-US"/>
        </w:rPr>
        <w:t>settlement projects in Algeria and New Caledonia (</w:t>
      </w:r>
      <w:proofErr w:type="spellStart"/>
      <w:r w:rsidR="00980367" w:rsidRPr="00BB64D4">
        <w:rPr>
          <w:rFonts w:asciiTheme="majorBidi" w:hAnsiTheme="majorBidi" w:cstheme="majorBidi"/>
          <w:sz w:val="24"/>
          <w:szCs w:val="24"/>
          <w:lang w:val="en-US"/>
        </w:rPr>
        <w:t>Kanaky</w:t>
      </w:r>
      <w:proofErr w:type="spellEnd"/>
      <w:r w:rsidR="00980367" w:rsidRPr="00BB64D4">
        <w:rPr>
          <w:rFonts w:asciiTheme="majorBidi" w:hAnsiTheme="majorBidi" w:cstheme="majorBidi"/>
          <w:sz w:val="24"/>
          <w:szCs w:val="24"/>
          <w:lang w:val="en-US"/>
        </w:rPr>
        <w:t>).</w:t>
      </w:r>
      <w:r w:rsidR="00DB3517" w:rsidRPr="00BB64D4">
        <w:rPr>
          <w:rFonts w:asciiTheme="majorBidi" w:hAnsiTheme="majorBidi" w:cstheme="majorBidi"/>
          <w:sz w:val="24"/>
          <w:szCs w:val="24"/>
          <w:lang w:val="en-US"/>
        </w:rPr>
        <w:t xml:space="preserve"> </w:t>
      </w:r>
      <w:r w:rsidR="00524370" w:rsidRPr="00BB64D4">
        <w:rPr>
          <w:rFonts w:asciiTheme="majorBidi" w:hAnsiTheme="majorBidi" w:cstheme="majorBidi"/>
          <w:sz w:val="24"/>
          <w:szCs w:val="24"/>
          <w:lang w:val="en-US"/>
        </w:rPr>
        <w:t xml:space="preserve"> </w:t>
      </w:r>
      <w:r w:rsidR="00CF6599" w:rsidRPr="00BB64D4">
        <w:rPr>
          <w:rFonts w:asciiTheme="majorBidi" w:hAnsiTheme="majorBidi" w:cstheme="majorBidi"/>
          <w:sz w:val="24"/>
          <w:szCs w:val="24"/>
          <w:lang w:val="en-US"/>
        </w:rPr>
        <w:t xml:space="preserve"> </w:t>
      </w:r>
    </w:p>
    <w:p w14:paraId="7B136EE7" w14:textId="3A00C908" w:rsidR="00DA51EE" w:rsidRPr="00BB64D4" w:rsidRDefault="00CE5F4C" w:rsidP="006B6579">
      <w:pPr>
        <w:pStyle w:val="align-justify"/>
        <w:shd w:val="clear" w:color="auto" w:fill="FFFFFF" w:themeFill="background1"/>
        <w:spacing w:before="0" w:beforeAutospacing="0" w:after="0" w:afterAutospacing="0" w:line="480" w:lineRule="auto"/>
        <w:contextualSpacing/>
        <w:jc w:val="both"/>
        <w:textAlignment w:val="baseline"/>
        <w:rPr>
          <w:rFonts w:asciiTheme="majorBidi" w:hAnsiTheme="majorBidi" w:cstheme="majorBidi"/>
          <w:lang w:val="en-US"/>
        </w:rPr>
      </w:pPr>
      <w:r w:rsidRPr="00BB64D4">
        <w:rPr>
          <w:rFonts w:asciiTheme="majorBidi" w:hAnsiTheme="majorBidi" w:cstheme="majorBidi"/>
          <w:lang w:val="en-US"/>
        </w:rPr>
        <w:t>Whiteness, notes Bill Schwartz, did not come to be consciously inhabited by the occupants of the metropole until stories of the frontier, “where white lives could be more fully realized than at home</w:t>
      </w:r>
      <w:r w:rsidR="006924E0">
        <w:rPr>
          <w:rFonts w:asciiTheme="majorBidi" w:hAnsiTheme="majorBidi" w:cstheme="majorBidi"/>
          <w:lang w:val="en-US"/>
        </w:rPr>
        <w:t>,</w:t>
      </w:r>
      <w:r w:rsidRPr="00BB64D4">
        <w:rPr>
          <w:rFonts w:asciiTheme="majorBidi" w:hAnsiTheme="majorBidi" w:cstheme="majorBidi"/>
          <w:lang w:val="en-US"/>
        </w:rPr>
        <w:t>” came to circulate freely across imperial space.</w:t>
      </w:r>
      <w:r w:rsidRPr="00BB64D4">
        <w:rPr>
          <w:rStyle w:val="FootnoteReference"/>
          <w:rFonts w:asciiTheme="majorBidi" w:hAnsiTheme="majorBidi" w:cstheme="majorBidi"/>
          <w:lang w:val="en-US"/>
        </w:rPr>
        <w:footnoteReference w:id="41"/>
      </w:r>
      <w:r w:rsidRPr="00BB64D4">
        <w:rPr>
          <w:rFonts w:asciiTheme="majorBidi" w:hAnsiTheme="majorBidi" w:cstheme="majorBidi"/>
          <w:lang w:val="en-US"/>
        </w:rPr>
        <w:t xml:space="preserve"> The inter-imperial crossings of castaways suggest that racial imaginaries were not constrained by national frames: narratives were generated by French people’s encounters with territories of the British Empire and wider Anglo-World, and served to shape ideas across empires. These points of inter-imperial contact</w:t>
      </w:r>
      <w:r w:rsidR="00294E49" w:rsidRPr="00BB64D4">
        <w:rPr>
          <w:rFonts w:asciiTheme="majorBidi" w:hAnsiTheme="majorBidi" w:cstheme="majorBidi"/>
          <w:lang w:val="en-US"/>
        </w:rPr>
        <w:t xml:space="preserve"> </w:t>
      </w:r>
      <w:r w:rsidRPr="00BB64D4">
        <w:rPr>
          <w:rFonts w:asciiTheme="majorBidi" w:hAnsiTheme="majorBidi" w:cstheme="majorBidi"/>
          <w:lang w:val="en-US"/>
        </w:rPr>
        <w:t>proved crucial to the conceptualization of race in France, and suggest the racial foundations of later forms of Franco-British co-imperialism.</w:t>
      </w:r>
      <w:r w:rsidRPr="00BB64D4">
        <w:rPr>
          <w:rStyle w:val="FootnoteReference"/>
          <w:rFonts w:asciiTheme="majorBidi" w:hAnsiTheme="majorBidi" w:cstheme="majorBidi"/>
          <w:lang w:val="en-US"/>
        </w:rPr>
        <w:footnoteReference w:id="42"/>
      </w:r>
      <w:r w:rsidRPr="00BB64D4">
        <w:rPr>
          <w:rFonts w:asciiTheme="majorBidi" w:hAnsiTheme="majorBidi" w:cstheme="majorBidi"/>
          <w:lang w:val="en-US"/>
        </w:rPr>
        <w:t xml:space="preserve"> </w:t>
      </w:r>
      <w:r w:rsidR="00141918" w:rsidRPr="00BB64D4">
        <w:rPr>
          <w:rFonts w:asciiTheme="majorBidi" w:hAnsiTheme="majorBidi" w:cstheme="majorBidi"/>
          <w:lang w:val="en-US"/>
        </w:rPr>
        <w:t xml:space="preserve">The tenets of </w:t>
      </w:r>
      <w:proofErr w:type="spellStart"/>
      <w:r w:rsidR="00141918" w:rsidRPr="00BB64D4">
        <w:rPr>
          <w:rFonts w:asciiTheme="majorBidi" w:hAnsiTheme="majorBidi" w:cstheme="majorBidi"/>
          <w:lang w:val="en-US"/>
        </w:rPr>
        <w:t>transimperial</w:t>
      </w:r>
      <w:proofErr w:type="spellEnd"/>
      <w:r w:rsidR="00141918" w:rsidRPr="00BB64D4">
        <w:rPr>
          <w:rFonts w:asciiTheme="majorBidi" w:hAnsiTheme="majorBidi" w:cstheme="majorBidi"/>
          <w:lang w:val="en-US"/>
        </w:rPr>
        <w:t xml:space="preserve"> whiteness, as revealed in shipwreck testimonies, were </w:t>
      </w:r>
      <w:r w:rsidR="002431EE" w:rsidRPr="00BB64D4">
        <w:rPr>
          <w:rFonts w:asciiTheme="majorBidi" w:hAnsiTheme="majorBidi" w:cstheme="majorBidi"/>
          <w:lang w:val="en-US"/>
        </w:rPr>
        <w:t xml:space="preserve">well established by the time Raynal published </w:t>
      </w:r>
      <w:r w:rsidR="004F0259" w:rsidRPr="00BB64D4">
        <w:rPr>
          <w:rFonts w:asciiTheme="majorBidi" w:hAnsiTheme="majorBidi" w:cstheme="majorBidi"/>
          <w:lang w:val="en-US"/>
        </w:rPr>
        <w:t>his</w:t>
      </w:r>
      <w:r w:rsidR="002431EE" w:rsidRPr="00BB64D4">
        <w:rPr>
          <w:rFonts w:asciiTheme="majorBidi" w:hAnsiTheme="majorBidi" w:cstheme="majorBidi"/>
          <w:lang w:val="en-US"/>
        </w:rPr>
        <w:t xml:space="preserve"> </w:t>
      </w:r>
      <w:r w:rsidR="00526F98" w:rsidRPr="00BB64D4">
        <w:rPr>
          <w:rFonts w:asciiTheme="majorBidi" w:hAnsiTheme="majorBidi" w:cstheme="majorBidi"/>
          <w:lang w:val="en-US"/>
        </w:rPr>
        <w:t xml:space="preserve">account </w:t>
      </w:r>
      <w:r w:rsidR="00294E49" w:rsidRPr="00BB64D4">
        <w:rPr>
          <w:rFonts w:asciiTheme="majorBidi" w:hAnsiTheme="majorBidi" w:cstheme="majorBidi"/>
          <w:lang w:val="en-US"/>
        </w:rPr>
        <w:t>in 1869-1870</w:t>
      </w:r>
      <w:r w:rsidR="00526F98" w:rsidRPr="00BB64D4">
        <w:rPr>
          <w:rFonts w:asciiTheme="majorBidi" w:hAnsiTheme="majorBidi" w:cstheme="majorBidi"/>
          <w:lang w:val="en-US"/>
        </w:rPr>
        <w:t xml:space="preserve">. The first section of this article traces the </w:t>
      </w:r>
      <w:r w:rsidR="004A4439" w:rsidRPr="00BB64D4">
        <w:rPr>
          <w:rFonts w:asciiTheme="majorBidi" w:hAnsiTheme="majorBidi" w:cstheme="majorBidi"/>
          <w:lang w:val="en-US"/>
        </w:rPr>
        <w:t>elaboration of these tenets in a range of published testimonies</w:t>
      </w:r>
      <w:r w:rsidR="00436C74" w:rsidRPr="00BB64D4">
        <w:rPr>
          <w:rFonts w:asciiTheme="majorBidi" w:hAnsiTheme="majorBidi" w:cstheme="majorBidi"/>
          <w:lang w:val="en-US"/>
        </w:rPr>
        <w:t xml:space="preserve"> preceding Raynal’s account</w:t>
      </w:r>
      <w:r w:rsidR="004A4439" w:rsidRPr="00BB64D4">
        <w:rPr>
          <w:rFonts w:asciiTheme="majorBidi" w:hAnsiTheme="majorBidi" w:cstheme="majorBidi"/>
          <w:lang w:val="en-US"/>
        </w:rPr>
        <w:t>.</w:t>
      </w:r>
      <w:r w:rsidR="000D6A0D" w:rsidRPr="00BB64D4">
        <w:rPr>
          <w:rFonts w:asciiTheme="majorBidi" w:hAnsiTheme="majorBidi" w:cstheme="majorBidi"/>
          <w:lang w:val="en-US"/>
        </w:rPr>
        <w:t xml:space="preserve"> The second section  examine</w:t>
      </w:r>
      <w:r w:rsidR="003F0B60">
        <w:rPr>
          <w:rFonts w:asciiTheme="majorBidi" w:hAnsiTheme="majorBidi" w:cstheme="majorBidi"/>
          <w:lang w:val="en-US"/>
        </w:rPr>
        <w:t>s</w:t>
      </w:r>
      <w:r w:rsidR="000D6A0D" w:rsidRPr="00BB64D4">
        <w:rPr>
          <w:rFonts w:asciiTheme="majorBidi" w:hAnsiTheme="majorBidi" w:cstheme="majorBidi"/>
          <w:lang w:val="en-US"/>
        </w:rPr>
        <w:t xml:space="preserve"> what became of the </w:t>
      </w:r>
      <w:r w:rsidR="006C033B" w:rsidRPr="00BB64D4">
        <w:rPr>
          <w:rFonts w:asciiTheme="majorBidi" w:hAnsiTheme="majorBidi" w:cstheme="majorBidi"/>
          <w:lang w:val="en-US"/>
        </w:rPr>
        <w:t xml:space="preserve">settler colonial ideal in France in the absence of prosperous settler colonies on the British model, </w:t>
      </w:r>
      <w:r w:rsidR="00E2398E" w:rsidRPr="00BB64D4">
        <w:rPr>
          <w:rFonts w:asciiTheme="majorBidi" w:hAnsiTheme="majorBidi" w:cstheme="majorBidi"/>
          <w:lang w:val="en-US"/>
        </w:rPr>
        <w:t xml:space="preserve">finding its confident assertion in </w:t>
      </w:r>
      <w:r w:rsidR="00E109F5" w:rsidRPr="00BB64D4">
        <w:rPr>
          <w:rFonts w:asciiTheme="majorBidi" w:hAnsiTheme="majorBidi" w:cstheme="majorBidi"/>
          <w:lang w:val="en-US"/>
        </w:rPr>
        <w:t xml:space="preserve">press reports on the major sea disasters of the </w:t>
      </w:r>
      <w:r w:rsidR="00557424" w:rsidRPr="00BB64D4">
        <w:rPr>
          <w:rFonts w:asciiTheme="majorBidi" w:hAnsiTheme="majorBidi" w:cstheme="majorBidi"/>
          <w:lang w:val="en-US"/>
        </w:rPr>
        <w:t>late nineteenth century.</w:t>
      </w:r>
      <w:r w:rsidR="002431EE" w:rsidRPr="00BB64D4">
        <w:rPr>
          <w:rFonts w:asciiTheme="majorBidi" w:hAnsiTheme="majorBidi" w:cstheme="majorBidi"/>
          <w:lang w:val="en-US"/>
        </w:rPr>
        <w:t xml:space="preserve"> </w:t>
      </w:r>
    </w:p>
    <w:p w14:paraId="2592BFF8" w14:textId="77777777" w:rsidR="0041710B" w:rsidRPr="00BB64D4" w:rsidRDefault="0041710B" w:rsidP="0041710B">
      <w:pPr>
        <w:spacing w:line="480" w:lineRule="auto"/>
        <w:contextualSpacing/>
        <w:rPr>
          <w:rFonts w:asciiTheme="majorBidi" w:hAnsiTheme="majorBidi" w:cstheme="majorBidi"/>
          <w:sz w:val="24"/>
          <w:szCs w:val="24"/>
          <w:lang w:val="en-US"/>
        </w:rPr>
      </w:pPr>
    </w:p>
    <w:p w14:paraId="1B69F6A8" w14:textId="472047D1" w:rsidR="004B5FC0" w:rsidRPr="00BB64D4" w:rsidRDefault="004B5FC0" w:rsidP="0041710B">
      <w:pPr>
        <w:spacing w:line="480" w:lineRule="auto"/>
        <w:contextualSpacing/>
        <w:rPr>
          <w:rFonts w:asciiTheme="majorBidi" w:hAnsiTheme="majorBidi" w:cstheme="majorBidi"/>
          <w:sz w:val="24"/>
          <w:szCs w:val="24"/>
          <w:u w:val="single"/>
          <w:lang w:val="en-US"/>
        </w:rPr>
      </w:pPr>
      <w:r w:rsidRPr="00BB64D4">
        <w:rPr>
          <w:rFonts w:asciiTheme="majorBidi" w:hAnsiTheme="majorBidi" w:cstheme="majorBidi"/>
          <w:sz w:val="24"/>
          <w:szCs w:val="24"/>
          <w:u w:val="single"/>
          <w:lang w:val="en-US"/>
        </w:rPr>
        <w:lastRenderedPageBreak/>
        <w:t xml:space="preserve">The </w:t>
      </w:r>
      <w:r w:rsidR="004D2152" w:rsidRPr="00BB64D4">
        <w:rPr>
          <w:rFonts w:asciiTheme="majorBidi" w:hAnsiTheme="majorBidi" w:cstheme="majorBidi"/>
          <w:sz w:val="24"/>
          <w:szCs w:val="24"/>
          <w:u w:val="single"/>
          <w:lang w:val="en-US"/>
        </w:rPr>
        <w:t>rise</w:t>
      </w:r>
      <w:r w:rsidRPr="00BB64D4">
        <w:rPr>
          <w:rFonts w:asciiTheme="majorBidi" w:hAnsiTheme="majorBidi" w:cstheme="majorBidi"/>
          <w:sz w:val="24"/>
          <w:szCs w:val="24"/>
          <w:u w:val="single"/>
          <w:lang w:val="en-US"/>
        </w:rPr>
        <w:t xml:space="preserve"> of the settler colonial ideal</w:t>
      </w:r>
    </w:p>
    <w:p w14:paraId="7F2C0EFD" w14:textId="77777777" w:rsidR="00541B8F" w:rsidRPr="00BB64D4" w:rsidRDefault="00541B8F" w:rsidP="00541B8F">
      <w:pPr>
        <w:pStyle w:val="align-justify"/>
        <w:shd w:val="clear" w:color="auto" w:fill="FFFFFF" w:themeFill="background1"/>
        <w:spacing w:before="0" w:beforeAutospacing="0" w:after="0" w:afterAutospacing="0" w:line="480" w:lineRule="auto"/>
        <w:contextualSpacing/>
        <w:jc w:val="both"/>
        <w:textAlignment w:val="baseline"/>
        <w:rPr>
          <w:rFonts w:asciiTheme="majorBidi" w:hAnsiTheme="majorBidi" w:cstheme="majorBidi"/>
          <w:lang w:val="en-US"/>
        </w:rPr>
      </w:pPr>
      <w:r w:rsidRPr="00BB64D4">
        <w:rPr>
          <w:rFonts w:asciiTheme="majorBidi" w:hAnsiTheme="majorBidi" w:cstheme="majorBidi"/>
          <w:lang w:val="en-US"/>
        </w:rPr>
        <w:t xml:space="preserve">If colonial settlement, as Pernille Røge demonstrates, had been central to the economic and political strategies advocated by the </w:t>
      </w:r>
      <w:proofErr w:type="spellStart"/>
      <w:r w:rsidRPr="00BB64D4">
        <w:rPr>
          <w:rFonts w:asciiTheme="majorBidi" w:hAnsiTheme="majorBidi" w:cstheme="majorBidi"/>
          <w:lang w:val="en-US"/>
        </w:rPr>
        <w:t>Economistes</w:t>
      </w:r>
      <w:proofErr w:type="spellEnd"/>
      <w:r w:rsidRPr="00BB64D4">
        <w:rPr>
          <w:rFonts w:asciiTheme="majorBidi" w:hAnsiTheme="majorBidi" w:cstheme="majorBidi"/>
          <w:lang w:val="en-US"/>
        </w:rPr>
        <w:t xml:space="preserve"> of the </w:t>
      </w:r>
      <w:proofErr w:type="spellStart"/>
      <w:r w:rsidRPr="00BB64D4">
        <w:rPr>
          <w:rFonts w:asciiTheme="majorBidi" w:hAnsiTheme="majorBidi" w:cstheme="majorBidi"/>
          <w:lang w:val="en-US"/>
        </w:rPr>
        <w:t>Ancien</w:t>
      </w:r>
      <w:proofErr w:type="spellEnd"/>
      <w:r w:rsidRPr="00BB64D4">
        <w:rPr>
          <w:rFonts w:asciiTheme="majorBidi" w:hAnsiTheme="majorBidi" w:cstheme="majorBidi"/>
          <w:lang w:val="en-US"/>
        </w:rPr>
        <w:t xml:space="preserve"> Regime and their revolutionary followers, it fell from favor in the first years of the nineteenth century as Napoleon Bonaparte resurrected the structures of a mercantilist colonial system based on the labor of enslaved people.</w:t>
      </w:r>
      <w:r w:rsidRPr="00BB64D4">
        <w:rPr>
          <w:rStyle w:val="FootnoteReference"/>
          <w:rFonts w:asciiTheme="majorBidi" w:hAnsiTheme="majorBidi" w:cstheme="majorBidi"/>
          <w:lang w:val="en-US"/>
        </w:rPr>
        <w:footnoteReference w:id="43"/>
      </w:r>
      <w:r w:rsidRPr="00BB64D4">
        <w:rPr>
          <w:rFonts w:asciiTheme="majorBidi" w:hAnsiTheme="majorBidi" w:cstheme="majorBidi"/>
          <w:lang w:val="en-US"/>
        </w:rPr>
        <w:t xml:space="preserve"> Subsequent decades, argues David Todd, were characterized by informal imperialism implemented by elites who espoused counter-revolutionary values. While these elites sometimes advocated limited colonial settlement, they eschewed the larger-scale operations on which contemporary British and American expansion depended, for reasons at once demographic, strategic and ideological.</w:t>
      </w:r>
      <w:r w:rsidRPr="00BB64D4">
        <w:rPr>
          <w:rStyle w:val="FootnoteReference"/>
          <w:rFonts w:asciiTheme="majorBidi" w:hAnsiTheme="majorBidi" w:cstheme="majorBidi"/>
          <w:lang w:val="en-US"/>
        </w:rPr>
        <w:footnoteReference w:id="44"/>
      </w:r>
      <w:r w:rsidRPr="00BB64D4">
        <w:rPr>
          <w:rFonts w:asciiTheme="majorBidi" w:hAnsiTheme="majorBidi" w:cstheme="majorBidi"/>
          <w:lang w:val="en-US"/>
        </w:rPr>
        <w:t xml:space="preserve"> The economic and commercial structures of a protectionist empire in which transnational lending took precedence over investment in colonial infrastructure further deterred widespread settlement.</w:t>
      </w:r>
      <w:r w:rsidRPr="00BB64D4">
        <w:rPr>
          <w:rStyle w:val="FootnoteReference"/>
          <w:rFonts w:asciiTheme="majorBidi" w:hAnsiTheme="majorBidi" w:cstheme="majorBidi"/>
          <w:lang w:val="en-US"/>
        </w:rPr>
        <w:footnoteReference w:id="45"/>
      </w:r>
    </w:p>
    <w:p w14:paraId="03DA55A1" w14:textId="0A8B86AC" w:rsidR="000D34D2" w:rsidRPr="00BB64D4" w:rsidRDefault="000D34D2" w:rsidP="000D34D2">
      <w:pPr>
        <w:pStyle w:val="align-justify"/>
        <w:shd w:val="clear" w:color="auto" w:fill="FFFFFF" w:themeFill="background1"/>
        <w:spacing w:before="0" w:beforeAutospacing="0" w:after="0" w:afterAutospacing="0" w:line="480" w:lineRule="auto"/>
        <w:contextualSpacing/>
        <w:jc w:val="both"/>
        <w:textAlignment w:val="baseline"/>
        <w:rPr>
          <w:rFonts w:asciiTheme="majorBidi" w:hAnsiTheme="majorBidi" w:cstheme="majorBidi"/>
          <w:lang w:val="en-US"/>
        </w:rPr>
      </w:pPr>
      <w:r w:rsidRPr="00BB64D4">
        <w:rPr>
          <w:rFonts w:asciiTheme="majorBidi" w:hAnsiTheme="majorBidi" w:cstheme="majorBidi"/>
          <w:lang w:val="en-US"/>
        </w:rPr>
        <w:t xml:space="preserve">For French reformers of the early nineteenth century, including Claude Henri de Saint-Simon and those he inspired, </w:t>
      </w:r>
      <w:r w:rsidR="00871A64" w:rsidRPr="00BB64D4">
        <w:rPr>
          <w:rFonts w:asciiTheme="majorBidi" w:hAnsiTheme="majorBidi" w:cstheme="majorBidi"/>
          <w:lang w:val="en-US"/>
        </w:rPr>
        <w:t>post-revolutionary</w:t>
      </w:r>
      <w:r w:rsidRPr="00BB64D4">
        <w:rPr>
          <w:rFonts w:asciiTheme="majorBidi" w:hAnsiTheme="majorBidi" w:cstheme="majorBidi"/>
          <w:lang w:val="en-US"/>
        </w:rPr>
        <w:t xml:space="preserve"> social inequalities were inextricably tied to the failure of the nation to expand its influence overseas. According to Saint-Simon and his collaborators, economic stability was among the ‘“numerous shipwrecks of the Revolution,”’ which had left French workers as castaways in their own land:</w:t>
      </w:r>
    </w:p>
    <w:p w14:paraId="6A13AE5E" w14:textId="77777777" w:rsidR="000D34D2" w:rsidRPr="00BB64D4" w:rsidRDefault="000D34D2" w:rsidP="000D34D2">
      <w:pPr>
        <w:pStyle w:val="align-justify"/>
        <w:shd w:val="clear" w:color="auto" w:fill="FFFFFF" w:themeFill="background1"/>
        <w:spacing w:before="0" w:beforeAutospacing="0" w:after="0" w:afterAutospacing="0" w:line="480" w:lineRule="auto"/>
        <w:ind w:left="720"/>
        <w:contextualSpacing/>
        <w:jc w:val="both"/>
        <w:textAlignment w:val="baseline"/>
        <w:rPr>
          <w:rFonts w:asciiTheme="majorBidi" w:hAnsiTheme="majorBidi" w:cstheme="majorBidi"/>
          <w:lang w:val="en-US"/>
        </w:rPr>
      </w:pPr>
      <w:r w:rsidRPr="00BB64D4">
        <w:rPr>
          <w:rFonts w:asciiTheme="majorBidi" w:hAnsiTheme="majorBidi" w:cstheme="majorBidi"/>
          <w:lang w:val="en-US"/>
        </w:rPr>
        <w:t xml:space="preserve">“He has survived the shipwreck, </w:t>
      </w:r>
      <w:r w:rsidRPr="00BB64D4">
        <w:rPr>
          <w:rFonts w:asciiTheme="majorBidi" w:hAnsiTheme="majorBidi" w:cstheme="majorBidi"/>
          <w:i/>
          <w:iCs/>
          <w:lang w:val="en-US"/>
        </w:rPr>
        <w:t>he has reached land</w:t>
      </w:r>
      <w:r w:rsidRPr="00BB64D4">
        <w:rPr>
          <w:rFonts w:asciiTheme="majorBidi" w:hAnsiTheme="majorBidi" w:cstheme="majorBidi"/>
          <w:lang w:val="en-US"/>
        </w:rPr>
        <w:t>! But behind him rages an untamed sea which seems ever ready to submerge his shores, and which would not spare even the field claimed through the most legitimate labor.”</w:t>
      </w:r>
      <w:r w:rsidRPr="00BB64D4">
        <w:rPr>
          <w:rStyle w:val="FootnoteReference"/>
          <w:rFonts w:asciiTheme="majorBidi" w:hAnsiTheme="majorBidi" w:cstheme="majorBidi"/>
          <w:lang w:val="en-US"/>
        </w:rPr>
        <w:footnoteReference w:id="46"/>
      </w:r>
    </w:p>
    <w:p w14:paraId="101544C9" w14:textId="71ED149E" w:rsidR="000D34D2" w:rsidRPr="00BB64D4" w:rsidRDefault="000D34D2" w:rsidP="000D34D2">
      <w:pPr>
        <w:pStyle w:val="align-justify"/>
        <w:shd w:val="clear" w:color="auto" w:fill="FFFFFF" w:themeFill="background1"/>
        <w:spacing w:before="0" w:beforeAutospacing="0" w:after="0" w:afterAutospacing="0" w:line="480" w:lineRule="auto"/>
        <w:contextualSpacing/>
        <w:jc w:val="both"/>
        <w:textAlignment w:val="baseline"/>
        <w:rPr>
          <w:rFonts w:asciiTheme="majorBidi" w:hAnsiTheme="majorBidi" w:cstheme="majorBidi"/>
          <w:lang w:val="en-US"/>
        </w:rPr>
      </w:pPr>
      <w:r w:rsidRPr="00BB64D4">
        <w:rPr>
          <w:rFonts w:asciiTheme="majorBidi" w:hAnsiTheme="majorBidi" w:cstheme="majorBidi"/>
          <w:lang w:val="en-US"/>
        </w:rPr>
        <w:lastRenderedPageBreak/>
        <w:t>According to Saint-Simon and Augustin Thierry, writing in 1817, the best “means of avoiding a second revolution in France</w:t>
      </w:r>
      <w:r w:rsidR="0006009E">
        <w:rPr>
          <w:rFonts w:asciiTheme="majorBidi" w:hAnsiTheme="majorBidi" w:cstheme="majorBidi"/>
          <w:lang w:val="en-US"/>
        </w:rPr>
        <w:t>,</w:t>
      </w:r>
      <w:r w:rsidRPr="00BB64D4">
        <w:rPr>
          <w:rFonts w:asciiTheme="majorBidi" w:hAnsiTheme="majorBidi" w:cstheme="majorBidi"/>
          <w:lang w:val="en-US"/>
        </w:rPr>
        <w:t>” was to address social inequality and restore national pride through “a political link" with England.</w:t>
      </w:r>
      <w:r w:rsidRPr="00BB64D4">
        <w:rPr>
          <w:rStyle w:val="FootnoteReference"/>
          <w:rFonts w:asciiTheme="majorBidi" w:hAnsiTheme="majorBidi" w:cstheme="majorBidi"/>
          <w:lang w:val="en-US"/>
        </w:rPr>
        <w:footnoteReference w:id="47"/>
      </w:r>
      <w:r w:rsidRPr="00BB64D4">
        <w:rPr>
          <w:rFonts w:asciiTheme="majorBidi" w:hAnsiTheme="majorBidi" w:cstheme="majorBidi"/>
          <w:lang w:val="en-US"/>
        </w:rPr>
        <w:t xml:space="preserve"> This alliance, the authors anticipated, would allow France, “in its relations with the rest of the globe, to share all the advantages enjoyed by England,” bringing prosperity to all and obviating social tensions. In particular,</w:t>
      </w:r>
      <w:r w:rsidR="00F855A9">
        <w:rPr>
          <w:rFonts w:asciiTheme="majorBidi" w:hAnsiTheme="majorBidi" w:cstheme="majorBidi"/>
          <w:lang w:val="en-US"/>
        </w:rPr>
        <w:t xml:space="preserve"> </w:t>
      </w:r>
      <w:r w:rsidRPr="00BB64D4">
        <w:rPr>
          <w:rFonts w:asciiTheme="majorBidi" w:hAnsiTheme="majorBidi" w:cstheme="majorBidi"/>
          <w:lang w:val="en-US"/>
        </w:rPr>
        <w:t xml:space="preserve">“the empire of the sea,” </w:t>
      </w:r>
      <w:r w:rsidR="00973C77">
        <w:rPr>
          <w:rFonts w:asciiTheme="majorBidi" w:hAnsiTheme="majorBidi" w:cstheme="majorBidi"/>
          <w:lang w:val="en-US"/>
        </w:rPr>
        <w:t>through</w:t>
      </w:r>
      <w:r w:rsidRPr="00BB64D4">
        <w:rPr>
          <w:rFonts w:asciiTheme="majorBidi" w:hAnsiTheme="majorBidi" w:cstheme="majorBidi"/>
          <w:lang w:val="en-US"/>
        </w:rPr>
        <w:t xml:space="preserve"> which England </w:t>
      </w:r>
      <w:r w:rsidR="00973C77">
        <w:rPr>
          <w:rFonts w:asciiTheme="majorBidi" w:hAnsiTheme="majorBidi" w:cstheme="majorBidi"/>
          <w:lang w:val="en-US"/>
        </w:rPr>
        <w:t>exercised</w:t>
      </w:r>
      <w:r w:rsidRPr="00BB64D4">
        <w:rPr>
          <w:rFonts w:asciiTheme="majorBidi" w:hAnsiTheme="majorBidi" w:cstheme="majorBidi"/>
          <w:lang w:val="en-US"/>
        </w:rPr>
        <w:t xml:space="preserve"> direct domination of Asia and Africa, and </w:t>
      </w:r>
      <w:proofErr w:type="spellStart"/>
      <w:r w:rsidR="00973C77">
        <w:rPr>
          <w:rFonts w:asciiTheme="majorBidi" w:hAnsiTheme="majorBidi" w:cstheme="majorBidi"/>
          <w:lang w:val="en-US"/>
        </w:rPr>
        <w:t>exterted</w:t>
      </w:r>
      <w:proofErr w:type="spellEnd"/>
      <w:r w:rsidR="00973C77">
        <w:rPr>
          <w:rFonts w:asciiTheme="majorBidi" w:hAnsiTheme="majorBidi" w:cstheme="majorBidi"/>
          <w:lang w:val="en-US"/>
        </w:rPr>
        <w:t xml:space="preserve"> </w:t>
      </w:r>
      <w:r w:rsidRPr="00BB64D4">
        <w:rPr>
          <w:rFonts w:asciiTheme="majorBidi" w:hAnsiTheme="majorBidi" w:cstheme="majorBidi"/>
          <w:lang w:val="en-US"/>
        </w:rPr>
        <w:t>“the most widespread, significant and striking influence on the rest of the human species,” would “be shared with the French nation, expanding commerce, building industry and opening navigation.”</w:t>
      </w:r>
      <w:r w:rsidRPr="00BB64D4">
        <w:rPr>
          <w:rStyle w:val="FootnoteReference"/>
          <w:rFonts w:asciiTheme="majorBidi" w:hAnsiTheme="majorBidi" w:cstheme="majorBidi"/>
          <w:lang w:val="en-US"/>
        </w:rPr>
        <w:footnoteReference w:id="48"/>
      </w:r>
      <w:r w:rsidRPr="00BB64D4">
        <w:rPr>
          <w:rFonts w:asciiTheme="majorBidi" w:hAnsiTheme="majorBidi" w:cstheme="majorBidi"/>
          <w:lang w:val="en-US"/>
        </w:rPr>
        <w:t xml:space="preserve"> British liberals, Saint-Simon and Thierry believed, would save French revolutionary castaways, and restore national and global order through a shared civilizing mission.  </w:t>
      </w:r>
    </w:p>
    <w:p w14:paraId="58480CA0" w14:textId="02858517" w:rsidR="00541B8F" w:rsidRPr="00BB64D4" w:rsidRDefault="000D34D2" w:rsidP="000D34D2">
      <w:pPr>
        <w:pStyle w:val="align-justify"/>
        <w:shd w:val="clear" w:color="auto" w:fill="FFFFFF" w:themeFill="background1"/>
        <w:spacing w:before="0" w:beforeAutospacing="0" w:after="0" w:afterAutospacing="0" w:line="480" w:lineRule="auto"/>
        <w:contextualSpacing/>
        <w:jc w:val="both"/>
        <w:textAlignment w:val="baseline"/>
        <w:rPr>
          <w:rFonts w:asciiTheme="majorBidi" w:hAnsiTheme="majorBidi" w:cstheme="majorBidi"/>
          <w:lang w:val="en-US"/>
        </w:rPr>
      </w:pPr>
      <w:r w:rsidRPr="00BB64D4">
        <w:rPr>
          <w:rFonts w:asciiTheme="majorBidi" w:hAnsiTheme="majorBidi" w:cstheme="majorBidi"/>
          <w:lang w:val="en-US"/>
        </w:rPr>
        <w:t>The testimonies of actual castaways who had been shipwrecked during the Restoration bore out these hopes of salvation by the British, and reflected the particular frustrations of those who believed in the civilizing effects of settlement</w:t>
      </w:r>
      <w:r w:rsidR="00541B8F" w:rsidRPr="00BB64D4">
        <w:rPr>
          <w:rFonts w:asciiTheme="majorBidi" w:hAnsiTheme="majorBidi" w:cstheme="majorBidi"/>
          <w:lang w:val="en-US"/>
        </w:rPr>
        <w:t xml:space="preserve">. Survivors </w:t>
      </w:r>
      <w:r w:rsidR="00A00525" w:rsidRPr="00BB64D4">
        <w:rPr>
          <w:rFonts w:asciiTheme="majorBidi" w:hAnsiTheme="majorBidi" w:cstheme="majorBidi"/>
          <w:lang w:val="en-US"/>
        </w:rPr>
        <w:t xml:space="preserve">of the infamous wreck of the </w:t>
      </w:r>
      <w:proofErr w:type="spellStart"/>
      <w:r w:rsidR="00A00525" w:rsidRPr="00BB64D4">
        <w:rPr>
          <w:rFonts w:asciiTheme="majorBidi" w:hAnsiTheme="majorBidi" w:cstheme="majorBidi"/>
          <w:i/>
          <w:iCs/>
          <w:lang w:val="en-US"/>
        </w:rPr>
        <w:t>Méduse</w:t>
      </w:r>
      <w:proofErr w:type="spellEnd"/>
      <w:r w:rsidR="00A00525" w:rsidRPr="00BB64D4">
        <w:rPr>
          <w:rFonts w:asciiTheme="majorBidi" w:hAnsiTheme="majorBidi" w:cstheme="majorBidi"/>
          <w:lang w:val="en-US"/>
        </w:rPr>
        <w:t xml:space="preserve"> - lost in 1816 while transporting French soldiers and administrators to Senegal, restored to France by Britain -</w:t>
      </w:r>
      <w:r w:rsidR="00541B8F" w:rsidRPr="00BB64D4">
        <w:rPr>
          <w:rFonts w:asciiTheme="majorBidi" w:hAnsiTheme="majorBidi" w:cstheme="majorBidi"/>
          <w:lang w:val="en-US"/>
        </w:rPr>
        <w:t xml:space="preserve"> </w:t>
      </w:r>
      <w:r w:rsidR="00352348" w:rsidRPr="00BB64D4">
        <w:rPr>
          <w:rFonts w:asciiTheme="majorBidi" w:hAnsiTheme="majorBidi" w:cstheme="majorBidi"/>
          <w:lang w:val="en-US"/>
        </w:rPr>
        <w:t>criticized</w:t>
      </w:r>
      <w:r w:rsidR="00541B8F" w:rsidRPr="00BB64D4">
        <w:rPr>
          <w:rFonts w:asciiTheme="majorBidi" w:hAnsiTheme="majorBidi" w:cstheme="majorBidi"/>
          <w:lang w:val="en-US"/>
        </w:rPr>
        <w:t xml:space="preserve"> figures of French authority,</w:t>
      </w:r>
      <w:r w:rsidR="00A00525" w:rsidRPr="00BB64D4">
        <w:rPr>
          <w:rFonts w:asciiTheme="majorBidi" w:hAnsiTheme="majorBidi" w:cstheme="majorBidi"/>
          <w:lang w:val="en-US"/>
        </w:rPr>
        <w:t xml:space="preserve"> </w:t>
      </w:r>
      <w:r w:rsidR="00541B8F" w:rsidRPr="00BB64D4">
        <w:rPr>
          <w:rFonts w:asciiTheme="majorBidi" w:hAnsiTheme="majorBidi" w:cstheme="majorBidi"/>
          <w:lang w:val="en-US"/>
        </w:rPr>
        <w:t>comparing them with British men, whom</w:t>
      </w:r>
      <w:r w:rsidR="00A00525" w:rsidRPr="00BB64D4">
        <w:rPr>
          <w:rFonts w:asciiTheme="majorBidi" w:hAnsiTheme="majorBidi" w:cstheme="majorBidi"/>
          <w:lang w:val="en-US"/>
        </w:rPr>
        <w:t>, in the context of abolitionism,</w:t>
      </w:r>
      <w:r w:rsidR="00541B8F" w:rsidRPr="00BB64D4">
        <w:rPr>
          <w:rFonts w:asciiTheme="majorBidi" w:hAnsiTheme="majorBidi" w:cstheme="majorBidi"/>
          <w:lang w:val="en-US"/>
        </w:rPr>
        <w:t xml:space="preserve"> </w:t>
      </w:r>
      <w:r w:rsidR="00BA52FA" w:rsidRPr="00BB64D4">
        <w:rPr>
          <w:rFonts w:asciiTheme="majorBidi" w:hAnsiTheme="majorBidi" w:cstheme="majorBidi"/>
          <w:lang w:val="en-US"/>
        </w:rPr>
        <w:t>were</w:t>
      </w:r>
      <w:r w:rsidR="00541B8F" w:rsidRPr="00BB64D4">
        <w:rPr>
          <w:rFonts w:asciiTheme="majorBidi" w:hAnsiTheme="majorBidi" w:cstheme="majorBidi"/>
          <w:lang w:val="en-US"/>
        </w:rPr>
        <w:t xml:space="preserve"> presented as examples of compassion</w:t>
      </w:r>
      <w:r w:rsidR="00A00525" w:rsidRPr="00BB64D4">
        <w:rPr>
          <w:rFonts w:asciiTheme="majorBidi" w:hAnsiTheme="majorBidi" w:cstheme="majorBidi"/>
          <w:lang w:val="en-US"/>
        </w:rPr>
        <w:t xml:space="preserve">ate </w:t>
      </w:r>
      <w:r w:rsidR="00A00525" w:rsidRPr="00BB64D4">
        <w:rPr>
          <w:rFonts w:asciiTheme="majorBidi" w:hAnsiTheme="majorBidi" w:cstheme="majorBidi"/>
          <w:lang w:val="en-US"/>
        </w:rPr>
        <w:lastRenderedPageBreak/>
        <w:t>masculinity</w:t>
      </w:r>
      <w:r w:rsidR="00541B8F" w:rsidRPr="00BB64D4">
        <w:rPr>
          <w:rFonts w:asciiTheme="majorBidi" w:hAnsiTheme="majorBidi" w:cstheme="majorBidi"/>
          <w:lang w:val="en-US"/>
        </w:rPr>
        <w:t>.</w:t>
      </w:r>
      <w:r w:rsidR="00A00525" w:rsidRPr="00BB64D4">
        <w:rPr>
          <w:rStyle w:val="FootnoteReference"/>
          <w:rFonts w:asciiTheme="majorBidi" w:hAnsiTheme="majorBidi" w:cstheme="majorBidi"/>
          <w:lang w:val="en-US"/>
        </w:rPr>
        <w:footnoteReference w:id="49"/>
      </w:r>
      <w:r w:rsidR="00541B8F" w:rsidRPr="00BB64D4">
        <w:rPr>
          <w:rFonts w:asciiTheme="majorBidi" w:hAnsiTheme="majorBidi" w:cstheme="majorBidi"/>
          <w:lang w:val="en-US"/>
        </w:rPr>
        <w:t xml:space="preserve"> </w:t>
      </w:r>
      <w:r w:rsidR="00F14BA8">
        <w:rPr>
          <w:rFonts w:asciiTheme="majorBidi" w:hAnsiTheme="majorBidi" w:cstheme="majorBidi"/>
          <w:lang w:val="en-US"/>
        </w:rPr>
        <w:t>A</w:t>
      </w:r>
      <w:r w:rsidR="00A00525" w:rsidRPr="00BB64D4">
        <w:rPr>
          <w:rFonts w:asciiTheme="majorBidi" w:hAnsiTheme="majorBidi" w:cstheme="majorBidi"/>
          <w:lang w:val="en-US"/>
        </w:rPr>
        <w:t xml:space="preserve">dmiration for </w:t>
      </w:r>
      <w:r w:rsidR="003F225A" w:rsidRPr="00BB64D4">
        <w:rPr>
          <w:rFonts w:asciiTheme="majorBidi" w:hAnsiTheme="majorBidi" w:cstheme="majorBidi"/>
          <w:lang w:val="en-US"/>
        </w:rPr>
        <w:t>this</w:t>
      </w:r>
      <w:r w:rsidR="00A00525" w:rsidRPr="00BB64D4">
        <w:rPr>
          <w:rFonts w:asciiTheme="majorBidi" w:hAnsiTheme="majorBidi" w:cstheme="majorBidi"/>
          <w:lang w:val="en-US"/>
        </w:rPr>
        <w:t xml:space="preserve"> displaced form of authority</w:t>
      </w:r>
      <w:r w:rsidR="00523CC3" w:rsidRPr="00BB64D4">
        <w:rPr>
          <w:rFonts w:asciiTheme="majorBidi" w:hAnsiTheme="majorBidi" w:cstheme="majorBidi"/>
          <w:lang w:val="en-US"/>
        </w:rPr>
        <w:t xml:space="preserve"> reflected a concern to </w:t>
      </w:r>
      <w:r w:rsidR="00540A3D" w:rsidRPr="00BB64D4">
        <w:rPr>
          <w:rFonts w:asciiTheme="majorBidi" w:hAnsiTheme="majorBidi" w:cstheme="majorBidi"/>
          <w:lang w:val="en-US"/>
        </w:rPr>
        <w:t xml:space="preserve">substitute the paternalist for the paternal. </w:t>
      </w:r>
      <w:r w:rsidR="00541B8F" w:rsidRPr="00BB64D4">
        <w:rPr>
          <w:rFonts w:asciiTheme="majorBidi" w:hAnsiTheme="majorBidi" w:cstheme="majorBidi"/>
          <w:lang w:val="en-US"/>
        </w:rPr>
        <w:t>Some</w:t>
      </w:r>
      <w:r w:rsidR="00A00525" w:rsidRPr="00BB64D4">
        <w:rPr>
          <w:rFonts w:asciiTheme="majorBidi" w:hAnsiTheme="majorBidi" w:cstheme="majorBidi"/>
          <w:lang w:val="en-US"/>
        </w:rPr>
        <w:t xml:space="preserve"> early testimonies</w:t>
      </w:r>
      <w:r w:rsidR="00541B8F" w:rsidRPr="00BB64D4">
        <w:rPr>
          <w:rFonts w:asciiTheme="majorBidi" w:hAnsiTheme="majorBidi" w:cstheme="majorBidi"/>
          <w:lang w:val="en-US"/>
        </w:rPr>
        <w:t xml:space="preserve"> </w:t>
      </w:r>
      <w:r w:rsidR="00A00525" w:rsidRPr="00BB64D4">
        <w:rPr>
          <w:rFonts w:asciiTheme="majorBidi" w:hAnsiTheme="majorBidi" w:cstheme="majorBidi"/>
          <w:lang w:val="en-US"/>
        </w:rPr>
        <w:t>presented</w:t>
      </w:r>
      <w:r w:rsidR="00541B8F" w:rsidRPr="00BB64D4">
        <w:rPr>
          <w:rFonts w:asciiTheme="majorBidi" w:hAnsiTheme="majorBidi" w:cstheme="majorBidi"/>
          <w:lang w:val="en-US"/>
        </w:rPr>
        <w:t xml:space="preserve"> compassion as a universal quality to which people in </w:t>
      </w:r>
      <w:r w:rsidR="00352348" w:rsidRPr="00BB64D4">
        <w:rPr>
          <w:rFonts w:asciiTheme="majorBidi" w:hAnsiTheme="majorBidi" w:cstheme="majorBidi"/>
          <w:lang w:val="en-US"/>
        </w:rPr>
        <w:t>colonized</w:t>
      </w:r>
      <w:r w:rsidR="00541B8F" w:rsidRPr="00BB64D4">
        <w:rPr>
          <w:rFonts w:asciiTheme="majorBidi" w:hAnsiTheme="majorBidi" w:cstheme="majorBidi"/>
          <w:lang w:val="en-US"/>
        </w:rPr>
        <w:t xml:space="preserve"> territories might, if shown benevolent paternalism, likewise aspire. As settler </w:t>
      </w:r>
      <w:r w:rsidR="00920CBE" w:rsidRPr="00BB64D4">
        <w:rPr>
          <w:rFonts w:asciiTheme="majorBidi" w:hAnsiTheme="majorBidi" w:cstheme="majorBidi"/>
          <w:lang w:val="en-US"/>
        </w:rPr>
        <w:t>expansion</w:t>
      </w:r>
      <w:r w:rsidR="00541B8F" w:rsidRPr="00BB64D4">
        <w:rPr>
          <w:rFonts w:asciiTheme="majorBidi" w:hAnsiTheme="majorBidi" w:cstheme="majorBidi"/>
          <w:lang w:val="en-US"/>
        </w:rPr>
        <w:t xml:space="preserve"> intensified, however, the</w:t>
      </w:r>
      <w:r w:rsidR="00920CBE" w:rsidRPr="00BB64D4">
        <w:rPr>
          <w:rFonts w:asciiTheme="majorBidi" w:hAnsiTheme="majorBidi" w:cstheme="majorBidi"/>
          <w:lang w:val="en-US"/>
        </w:rPr>
        <w:t xml:space="preserve"> narration</w:t>
      </w:r>
      <w:r w:rsidR="00541B8F" w:rsidRPr="00BB64D4">
        <w:rPr>
          <w:rFonts w:asciiTheme="majorBidi" w:hAnsiTheme="majorBidi" w:cstheme="majorBidi"/>
          <w:lang w:val="en-US"/>
        </w:rPr>
        <w:t xml:space="preserve"> of shipwreck</w:t>
      </w:r>
      <w:r w:rsidR="00920CBE" w:rsidRPr="00BB64D4">
        <w:rPr>
          <w:rFonts w:asciiTheme="majorBidi" w:hAnsiTheme="majorBidi" w:cstheme="majorBidi"/>
          <w:lang w:val="en-US"/>
        </w:rPr>
        <w:t xml:space="preserve"> </w:t>
      </w:r>
      <w:r w:rsidR="00541B8F" w:rsidRPr="00BB64D4">
        <w:rPr>
          <w:rFonts w:asciiTheme="majorBidi" w:hAnsiTheme="majorBidi" w:cstheme="majorBidi"/>
          <w:lang w:val="en-US"/>
        </w:rPr>
        <w:t xml:space="preserve">racialized compassion as a property of whiteness, still attainable for the French, but beyond the grasp of autochthonous or enslaved people. Following the invasion of Algiers in 1830, compassion was </w:t>
      </w:r>
      <w:r w:rsidR="00EB0E94">
        <w:rPr>
          <w:rFonts w:asciiTheme="majorBidi" w:hAnsiTheme="majorBidi" w:cstheme="majorBidi"/>
          <w:lang w:val="en-US"/>
        </w:rPr>
        <w:t>identified</w:t>
      </w:r>
      <w:r w:rsidR="00541B8F" w:rsidRPr="00BB64D4">
        <w:rPr>
          <w:rFonts w:asciiTheme="majorBidi" w:hAnsiTheme="majorBidi" w:cstheme="majorBidi"/>
          <w:lang w:val="en-US"/>
        </w:rPr>
        <w:t xml:space="preserve"> by French shipwreck survivors as an identifying feature of peoples engaged in the settler revolution.</w:t>
      </w:r>
    </w:p>
    <w:p w14:paraId="3B43A13C" w14:textId="77177364" w:rsidR="00B43085" w:rsidRPr="00BB64D4" w:rsidRDefault="006779B6" w:rsidP="00AC7717">
      <w:pPr>
        <w:pStyle w:val="align-justify"/>
        <w:shd w:val="clear" w:color="auto" w:fill="FFFFFF" w:themeFill="background1"/>
        <w:spacing w:before="0" w:beforeAutospacing="0" w:after="0" w:afterAutospacing="0" w:line="480" w:lineRule="auto"/>
        <w:contextualSpacing/>
        <w:jc w:val="both"/>
        <w:textAlignment w:val="baseline"/>
        <w:rPr>
          <w:rFonts w:asciiTheme="majorBidi" w:hAnsiTheme="majorBidi" w:cstheme="majorBidi"/>
          <w:lang w:val="en-US"/>
        </w:rPr>
      </w:pPr>
      <w:r w:rsidRPr="00BB64D4">
        <w:rPr>
          <w:rFonts w:asciiTheme="majorBidi" w:hAnsiTheme="majorBidi" w:cstheme="majorBidi"/>
          <w:lang w:val="en-US"/>
        </w:rPr>
        <w:t xml:space="preserve">Much has </w:t>
      </w:r>
      <w:r w:rsidR="00920CBE" w:rsidRPr="00BB64D4">
        <w:rPr>
          <w:rFonts w:asciiTheme="majorBidi" w:hAnsiTheme="majorBidi" w:cstheme="majorBidi"/>
          <w:lang w:val="en-US"/>
        </w:rPr>
        <w:t xml:space="preserve">already </w:t>
      </w:r>
      <w:r w:rsidRPr="00BB64D4">
        <w:rPr>
          <w:rFonts w:asciiTheme="majorBidi" w:hAnsiTheme="majorBidi" w:cstheme="majorBidi"/>
          <w:lang w:val="en-US"/>
        </w:rPr>
        <w:t xml:space="preserve">been written </w:t>
      </w:r>
      <w:r w:rsidR="007C305A" w:rsidRPr="00BB64D4">
        <w:rPr>
          <w:rFonts w:asciiTheme="majorBidi" w:hAnsiTheme="majorBidi" w:cstheme="majorBidi"/>
          <w:lang w:val="en-US"/>
        </w:rPr>
        <w:t xml:space="preserve">about the </w:t>
      </w:r>
      <w:proofErr w:type="spellStart"/>
      <w:r w:rsidR="007C305A" w:rsidRPr="00BB64D4">
        <w:rPr>
          <w:rFonts w:asciiTheme="majorBidi" w:hAnsiTheme="majorBidi" w:cstheme="majorBidi"/>
          <w:i/>
          <w:iCs/>
          <w:lang w:val="en-US"/>
        </w:rPr>
        <w:t>Méduse</w:t>
      </w:r>
      <w:proofErr w:type="spellEnd"/>
      <w:r w:rsidR="007C305A" w:rsidRPr="00BB64D4">
        <w:rPr>
          <w:rFonts w:asciiTheme="majorBidi" w:hAnsiTheme="majorBidi" w:cstheme="majorBidi"/>
          <w:lang w:val="en-US"/>
        </w:rPr>
        <w:t xml:space="preserve">, </w:t>
      </w:r>
      <w:r w:rsidR="00920CBE" w:rsidRPr="00BB64D4">
        <w:rPr>
          <w:rFonts w:asciiTheme="majorBidi" w:hAnsiTheme="majorBidi" w:cstheme="majorBidi"/>
          <w:lang w:val="en-US"/>
        </w:rPr>
        <w:t>its terrible</w:t>
      </w:r>
      <w:r w:rsidR="007C305A" w:rsidRPr="00BB64D4">
        <w:rPr>
          <w:rFonts w:asciiTheme="majorBidi" w:hAnsiTheme="majorBidi" w:cstheme="majorBidi"/>
          <w:lang w:val="en-US"/>
        </w:rPr>
        <w:t xml:space="preserve"> raft – as depicted in the 1819 work of Théodore Géricault</w:t>
      </w:r>
      <w:r w:rsidR="00437B48" w:rsidRPr="00BB64D4">
        <w:rPr>
          <w:rFonts w:asciiTheme="majorBidi" w:hAnsiTheme="majorBidi" w:cstheme="majorBidi"/>
          <w:lang w:val="en-US"/>
        </w:rPr>
        <w:t xml:space="preserve"> – and </w:t>
      </w:r>
      <w:r w:rsidR="00C13BFB" w:rsidRPr="00BB64D4">
        <w:rPr>
          <w:rFonts w:asciiTheme="majorBidi" w:hAnsiTheme="majorBidi" w:cstheme="majorBidi"/>
          <w:lang w:val="en-US"/>
        </w:rPr>
        <w:t>the ensuing political scandal</w:t>
      </w:r>
      <w:r w:rsidR="00541B8F" w:rsidRPr="00BB64D4">
        <w:rPr>
          <w:rFonts w:asciiTheme="majorBidi" w:hAnsiTheme="majorBidi" w:cstheme="majorBidi"/>
          <w:lang w:val="en-US"/>
        </w:rPr>
        <w:t>.</w:t>
      </w:r>
      <w:r w:rsidR="00541B8F" w:rsidRPr="00BB64D4">
        <w:rPr>
          <w:rStyle w:val="FootnoteReference"/>
          <w:rFonts w:asciiTheme="majorBidi" w:hAnsiTheme="majorBidi" w:cstheme="majorBidi"/>
          <w:lang w:val="en-US"/>
        </w:rPr>
        <w:footnoteReference w:id="50"/>
      </w:r>
      <w:r w:rsidR="00541B8F" w:rsidRPr="00BB64D4">
        <w:rPr>
          <w:rFonts w:asciiTheme="majorBidi" w:hAnsiTheme="majorBidi" w:cstheme="majorBidi"/>
          <w:lang w:val="en-US"/>
        </w:rPr>
        <w:t xml:space="preserve"> </w:t>
      </w:r>
      <w:r w:rsidR="004D530E" w:rsidRPr="00BB64D4">
        <w:rPr>
          <w:rFonts w:asciiTheme="majorBidi" w:hAnsiTheme="majorBidi" w:cstheme="majorBidi"/>
          <w:lang w:val="en-US"/>
        </w:rPr>
        <w:t xml:space="preserve">While Doris Kadish has </w:t>
      </w:r>
      <w:r w:rsidR="00352348" w:rsidRPr="00BB64D4">
        <w:rPr>
          <w:rFonts w:asciiTheme="majorBidi" w:hAnsiTheme="majorBidi" w:cstheme="majorBidi"/>
          <w:lang w:val="en-US"/>
        </w:rPr>
        <w:t>analyzed</w:t>
      </w:r>
      <w:r w:rsidR="007D280C" w:rsidRPr="00BB64D4">
        <w:rPr>
          <w:rFonts w:asciiTheme="majorBidi" w:hAnsiTheme="majorBidi" w:cstheme="majorBidi"/>
          <w:lang w:val="en-US"/>
        </w:rPr>
        <w:t xml:space="preserve"> the abolitionis</w:t>
      </w:r>
      <w:r w:rsidR="0033687B" w:rsidRPr="00BB64D4">
        <w:rPr>
          <w:rFonts w:asciiTheme="majorBidi" w:hAnsiTheme="majorBidi" w:cstheme="majorBidi"/>
          <w:lang w:val="en-US"/>
        </w:rPr>
        <w:t>t critique</w:t>
      </w:r>
      <w:r w:rsidR="007D280C" w:rsidRPr="00BB64D4">
        <w:rPr>
          <w:rFonts w:asciiTheme="majorBidi" w:hAnsiTheme="majorBidi" w:cstheme="majorBidi"/>
          <w:lang w:val="en-US"/>
        </w:rPr>
        <w:t xml:space="preserve"> </w:t>
      </w:r>
      <w:r w:rsidR="00294E49" w:rsidRPr="00BB64D4">
        <w:rPr>
          <w:rFonts w:asciiTheme="majorBidi" w:hAnsiTheme="majorBidi" w:cstheme="majorBidi"/>
          <w:lang w:val="en-US"/>
        </w:rPr>
        <w:t>of survivors</w:t>
      </w:r>
      <w:r w:rsidR="00A07806" w:rsidRPr="00BB64D4">
        <w:rPr>
          <w:rFonts w:asciiTheme="majorBidi" w:hAnsiTheme="majorBidi" w:cstheme="majorBidi"/>
          <w:lang w:val="en-US"/>
        </w:rPr>
        <w:t>, and identified the concern with</w:t>
      </w:r>
      <w:r w:rsidR="00D71D97" w:rsidRPr="00BB64D4">
        <w:rPr>
          <w:rFonts w:asciiTheme="majorBidi" w:hAnsiTheme="majorBidi" w:cstheme="majorBidi"/>
          <w:lang w:val="en-US"/>
        </w:rPr>
        <w:t xml:space="preserve"> </w:t>
      </w:r>
      <w:r w:rsidR="00A07806" w:rsidRPr="00BB64D4">
        <w:rPr>
          <w:rFonts w:asciiTheme="majorBidi" w:hAnsiTheme="majorBidi" w:cstheme="majorBidi"/>
          <w:lang w:val="en-US"/>
        </w:rPr>
        <w:t>paternal authority in the account of Charlotte Dard</w:t>
      </w:r>
      <w:r w:rsidR="00D71D97" w:rsidRPr="00BB64D4">
        <w:rPr>
          <w:rFonts w:asciiTheme="majorBidi" w:hAnsiTheme="majorBidi" w:cstheme="majorBidi"/>
          <w:lang w:val="en-US"/>
        </w:rPr>
        <w:t xml:space="preserve">, the </w:t>
      </w:r>
      <w:r w:rsidR="009A1EC8" w:rsidRPr="00BB64D4">
        <w:rPr>
          <w:rFonts w:asciiTheme="majorBidi" w:hAnsiTheme="majorBidi" w:cstheme="majorBidi"/>
          <w:lang w:val="en-US"/>
        </w:rPr>
        <w:t xml:space="preserve">role of testimonies in the </w:t>
      </w:r>
      <w:proofErr w:type="spellStart"/>
      <w:r w:rsidR="009A1EC8" w:rsidRPr="00BB64D4">
        <w:rPr>
          <w:rFonts w:asciiTheme="majorBidi" w:hAnsiTheme="majorBidi" w:cstheme="majorBidi"/>
          <w:lang w:val="en-US"/>
        </w:rPr>
        <w:t>transimperial</w:t>
      </w:r>
      <w:proofErr w:type="spellEnd"/>
      <w:r w:rsidR="009A1EC8" w:rsidRPr="00BB64D4">
        <w:rPr>
          <w:rFonts w:asciiTheme="majorBidi" w:hAnsiTheme="majorBidi" w:cstheme="majorBidi"/>
          <w:lang w:val="en-US"/>
        </w:rPr>
        <w:t xml:space="preserve"> construction of whiteness </w:t>
      </w:r>
      <w:r w:rsidR="00105F13" w:rsidRPr="00BB64D4">
        <w:rPr>
          <w:rFonts w:asciiTheme="majorBidi" w:hAnsiTheme="majorBidi" w:cstheme="majorBidi"/>
          <w:lang w:val="en-US"/>
        </w:rPr>
        <w:t>has not yet been noted.</w:t>
      </w:r>
      <w:r w:rsidR="004B7742" w:rsidRPr="00BB64D4">
        <w:rPr>
          <w:rStyle w:val="FootnoteReference"/>
          <w:rFonts w:asciiTheme="majorBidi" w:hAnsiTheme="majorBidi" w:cstheme="majorBidi"/>
          <w:lang w:val="en-US"/>
        </w:rPr>
        <w:footnoteReference w:id="51"/>
      </w:r>
      <w:r w:rsidR="00105F13" w:rsidRPr="00BB64D4">
        <w:rPr>
          <w:rFonts w:asciiTheme="majorBidi" w:hAnsiTheme="majorBidi" w:cstheme="majorBidi"/>
          <w:lang w:val="en-US"/>
        </w:rPr>
        <w:t xml:space="preserve"> </w:t>
      </w:r>
      <w:r w:rsidR="00BA4813" w:rsidRPr="00BB64D4">
        <w:rPr>
          <w:rFonts w:asciiTheme="majorBidi" w:hAnsiTheme="majorBidi" w:cstheme="majorBidi"/>
          <w:lang w:val="en-US"/>
        </w:rPr>
        <w:t xml:space="preserve">The comparison repeatedly drawn by Dard between the </w:t>
      </w:r>
      <w:r w:rsidR="00DC0B63" w:rsidRPr="00BB64D4">
        <w:rPr>
          <w:rFonts w:asciiTheme="majorBidi" w:hAnsiTheme="majorBidi" w:cstheme="majorBidi"/>
          <w:lang w:val="en-US"/>
        </w:rPr>
        <w:t>“inhumanity” of French official</w:t>
      </w:r>
      <w:r w:rsidR="00BB1CBF" w:rsidRPr="00BB64D4">
        <w:rPr>
          <w:rFonts w:asciiTheme="majorBidi" w:hAnsiTheme="majorBidi" w:cstheme="majorBidi"/>
          <w:lang w:val="en-US"/>
        </w:rPr>
        <w:t>s</w:t>
      </w:r>
      <w:r w:rsidR="00DC0B63" w:rsidRPr="00BB64D4">
        <w:rPr>
          <w:rFonts w:asciiTheme="majorBidi" w:hAnsiTheme="majorBidi" w:cstheme="majorBidi"/>
          <w:lang w:val="en-US"/>
        </w:rPr>
        <w:t xml:space="preserve">, </w:t>
      </w:r>
      <w:r w:rsidR="003D7603" w:rsidRPr="00BB64D4">
        <w:rPr>
          <w:rFonts w:asciiTheme="majorBidi" w:hAnsiTheme="majorBidi" w:cstheme="majorBidi"/>
          <w:lang w:val="en-US"/>
        </w:rPr>
        <w:t xml:space="preserve">and the </w:t>
      </w:r>
      <w:r w:rsidR="0010317F" w:rsidRPr="00BB64D4">
        <w:rPr>
          <w:rFonts w:asciiTheme="majorBidi" w:hAnsiTheme="majorBidi" w:cstheme="majorBidi"/>
          <w:lang w:val="en-US"/>
        </w:rPr>
        <w:t>“</w:t>
      </w:r>
      <w:r w:rsidR="008112B1" w:rsidRPr="00BB64D4">
        <w:rPr>
          <w:rFonts w:asciiTheme="majorBidi" w:hAnsiTheme="majorBidi" w:cstheme="majorBidi"/>
          <w:lang w:val="en-US"/>
        </w:rPr>
        <w:t xml:space="preserve">virtuous” British officials who “generously” </w:t>
      </w:r>
      <w:r w:rsidR="00294E49" w:rsidRPr="00BB64D4">
        <w:rPr>
          <w:rFonts w:asciiTheme="majorBidi" w:hAnsiTheme="majorBidi" w:cstheme="majorBidi"/>
          <w:lang w:val="en-US"/>
        </w:rPr>
        <w:t>cared for</w:t>
      </w:r>
      <w:r w:rsidR="002E709F" w:rsidRPr="00BB64D4">
        <w:rPr>
          <w:rFonts w:asciiTheme="majorBidi" w:hAnsiTheme="majorBidi" w:cstheme="majorBidi"/>
          <w:lang w:val="en-US"/>
        </w:rPr>
        <w:t xml:space="preserve"> her family, serve</w:t>
      </w:r>
      <w:r w:rsidR="00920CBE" w:rsidRPr="00BB64D4">
        <w:rPr>
          <w:rFonts w:asciiTheme="majorBidi" w:hAnsiTheme="majorBidi" w:cstheme="majorBidi"/>
          <w:lang w:val="en-US"/>
        </w:rPr>
        <w:t>d</w:t>
      </w:r>
      <w:r w:rsidR="002E709F" w:rsidRPr="00BB64D4">
        <w:rPr>
          <w:rFonts w:asciiTheme="majorBidi" w:hAnsiTheme="majorBidi" w:cstheme="majorBidi"/>
          <w:lang w:val="en-US"/>
        </w:rPr>
        <w:t xml:space="preserve"> not only to underline her concern for </w:t>
      </w:r>
      <w:r w:rsidR="006D6EA9" w:rsidRPr="00BB64D4">
        <w:rPr>
          <w:rFonts w:asciiTheme="majorBidi" w:hAnsiTheme="majorBidi" w:cstheme="majorBidi"/>
          <w:lang w:val="en-US"/>
        </w:rPr>
        <w:t xml:space="preserve">French </w:t>
      </w:r>
      <w:r w:rsidR="002E709F" w:rsidRPr="00BB64D4">
        <w:rPr>
          <w:rFonts w:asciiTheme="majorBidi" w:hAnsiTheme="majorBidi" w:cstheme="majorBidi"/>
          <w:lang w:val="en-US"/>
        </w:rPr>
        <w:t xml:space="preserve">masculine authority, but </w:t>
      </w:r>
      <w:r w:rsidR="00920CBE" w:rsidRPr="00BB64D4">
        <w:rPr>
          <w:rFonts w:asciiTheme="majorBidi" w:hAnsiTheme="majorBidi" w:cstheme="majorBidi"/>
          <w:lang w:val="en-US"/>
        </w:rPr>
        <w:t xml:space="preserve">revealed </w:t>
      </w:r>
      <w:r w:rsidR="002E709F" w:rsidRPr="00BB64D4">
        <w:rPr>
          <w:rFonts w:asciiTheme="majorBidi" w:hAnsiTheme="majorBidi" w:cstheme="majorBidi"/>
          <w:lang w:val="en-US"/>
        </w:rPr>
        <w:t>her</w:t>
      </w:r>
      <w:r w:rsidR="00C8040F" w:rsidRPr="00BB64D4">
        <w:rPr>
          <w:rFonts w:asciiTheme="majorBidi" w:hAnsiTheme="majorBidi" w:cstheme="majorBidi"/>
          <w:lang w:val="en-US"/>
        </w:rPr>
        <w:t xml:space="preserve"> belief that an apparently compassionate British model was to be emulated</w:t>
      </w:r>
      <w:r w:rsidR="00541B8F" w:rsidRPr="00BB64D4">
        <w:rPr>
          <w:rFonts w:asciiTheme="majorBidi" w:hAnsiTheme="majorBidi" w:cstheme="majorBidi"/>
          <w:lang w:val="en-US"/>
        </w:rPr>
        <w:t>.</w:t>
      </w:r>
      <w:r w:rsidR="00541B8F" w:rsidRPr="00BB64D4">
        <w:rPr>
          <w:rStyle w:val="FootnoteReference"/>
          <w:rFonts w:asciiTheme="majorBidi" w:hAnsiTheme="majorBidi" w:cstheme="majorBidi"/>
          <w:lang w:val="en-US"/>
        </w:rPr>
        <w:footnoteReference w:id="52"/>
      </w:r>
      <w:r w:rsidR="009054D0" w:rsidRPr="00BB64D4">
        <w:rPr>
          <w:rFonts w:asciiTheme="majorBidi" w:hAnsiTheme="majorBidi" w:cstheme="majorBidi"/>
          <w:lang w:val="en-US"/>
        </w:rPr>
        <w:t xml:space="preserve"> </w:t>
      </w:r>
      <w:r w:rsidR="00844927" w:rsidRPr="00BB64D4">
        <w:rPr>
          <w:rFonts w:asciiTheme="majorBidi" w:hAnsiTheme="majorBidi" w:cstheme="majorBidi"/>
          <w:lang w:val="en-US"/>
        </w:rPr>
        <w:t xml:space="preserve">The British soldiers and administrators that feature in her account are </w:t>
      </w:r>
      <w:r w:rsidR="00E92430" w:rsidRPr="00BB64D4">
        <w:rPr>
          <w:rFonts w:asciiTheme="majorBidi" w:hAnsiTheme="majorBidi" w:cstheme="majorBidi"/>
          <w:lang w:val="en-US"/>
        </w:rPr>
        <w:t>presented as not only kind to the shipwreck survivors, but to Arab and African people.</w:t>
      </w:r>
      <w:r w:rsidR="001958ED" w:rsidRPr="00BB64D4">
        <w:rPr>
          <w:rFonts w:asciiTheme="majorBidi" w:hAnsiTheme="majorBidi" w:cstheme="majorBidi"/>
          <w:lang w:val="en-US"/>
        </w:rPr>
        <w:t xml:space="preserve"> The first</w:t>
      </w:r>
      <w:r w:rsidR="0037035D" w:rsidRPr="00BB64D4">
        <w:rPr>
          <w:rFonts w:asciiTheme="majorBidi" w:hAnsiTheme="majorBidi" w:cstheme="majorBidi"/>
          <w:lang w:val="en-US"/>
        </w:rPr>
        <w:t xml:space="preserve"> British man Dard encounters is Mr. Carnet, whom she sees riding across the desert with a group of nomads, in </w:t>
      </w:r>
      <w:r w:rsidR="002F0E7B" w:rsidRPr="00BB64D4">
        <w:rPr>
          <w:rFonts w:asciiTheme="majorBidi" w:hAnsiTheme="majorBidi" w:cstheme="majorBidi"/>
          <w:lang w:val="en-US"/>
        </w:rPr>
        <w:t>“Arab clothing.</w:t>
      </w:r>
      <w:r w:rsidR="0037035D" w:rsidRPr="00BB64D4">
        <w:rPr>
          <w:rFonts w:asciiTheme="majorBidi" w:hAnsiTheme="majorBidi" w:cstheme="majorBidi"/>
          <w:lang w:val="en-US"/>
        </w:rPr>
        <w:t>’</w:t>
      </w:r>
      <w:r w:rsidR="0037035D" w:rsidRPr="00BB64D4">
        <w:rPr>
          <w:rStyle w:val="FootnoteReference"/>
          <w:rFonts w:asciiTheme="majorBidi" w:hAnsiTheme="majorBidi" w:cstheme="majorBidi"/>
          <w:lang w:val="en-US"/>
        </w:rPr>
        <w:footnoteReference w:id="53"/>
      </w:r>
      <w:r w:rsidR="00C03D45" w:rsidRPr="00BB64D4">
        <w:rPr>
          <w:rFonts w:asciiTheme="majorBidi" w:hAnsiTheme="majorBidi" w:cstheme="majorBidi"/>
          <w:lang w:val="en-US"/>
        </w:rPr>
        <w:t xml:space="preserve"> </w:t>
      </w:r>
      <w:r w:rsidR="0037035D" w:rsidRPr="00BB64D4">
        <w:rPr>
          <w:rFonts w:asciiTheme="majorBidi" w:hAnsiTheme="majorBidi" w:cstheme="majorBidi"/>
          <w:lang w:val="en-US"/>
        </w:rPr>
        <w:t xml:space="preserve">The initial </w:t>
      </w:r>
      <w:r w:rsidR="0037035D" w:rsidRPr="00BB64D4">
        <w:rPr>
          <w:rFonts w:asciiTheme="majorBidi" w:hAnsiTheme="majorBidi" w:cstheme="majorBidi"/>
          <w:lang w:val="en-US"/>
        </w:rPr>
        <w:lastRenderedPageBreak/>
        <w:t>confusion</w:t>
      </w:r>
      <w:r w:rsidR="00C03D45" w:rsidRPr="00BB64D4">
        <w:rPr>
          <w:rFonts w:asciiTheme="majorBidi" w:hAnsiTheme="majorBidi" w:cstheme="majorBidi"/>
          <w:lang w:val="en-US"/>
        </w:rPr>
        <w:t xml:space="preserve"> – for Dard as for the reader -</w:t>
      </w:r>
      <w:r w:rsidR="0037035D" w:rsidRPr="00BB64D4">
        <w:rPr>
          <w:rFonts w:asciiTheme="majorBidi" w:hAnsiTheme="majorBidi" w:cstheme="majorBidi"/>
          <w:lang w:val="en-US"/>
        </w:rPr>
        <w:t xml:space="preserve"> surrounding Carnet’s racial identity points towards a feature of </w:t>
      </w:r>
      <w:r w:rsidR="00C03D45" w:rsidRPr="00BB64D4">
        <w:rPr>
          <w:rFonts w:asciiTheme="majorBidi" w:hAnsiTheme="majorBidi" w:cstheme="majorBidi"/>
          <w:lang w:val="en-US"/>
        </w:rPr>
        <w:t>the</w:t>
      </w:r>
      <w:r w:rsidR="0037035D" w:rsidRPr="00BB64D4">
        <w:rPr>
          <w:rFonts w:asciiTheme="majorBidi" w:hAnsiTheme="majorBidi" w:cstheme="majorBidi"/>
          <w:lang w:val="en-US"/>
        </w:rPr>
        <w:t xml:space="preserve"> account that would be lost in later shipwreck testimonies: the universality of compassion. During the</w:t>
      </w:r>
      <w:r w:rsidR="00F44771" w:rsidRPr="00BB64D4">
        <w:rPr>
          <w:rFonts w:asciiTheme="majorBidi" w:hAnsiTheme="majorBidi" w:cstheme="majorBidi"/>
          <w:lang w:val="en-US"/>
        </w:rPr>
        <w:t>ir</w:t>
      </w:r>
      <w:r w:rsidR="0037035D" w:rsidRPr="00BB64D4">
        <w:rPr>
          <w:rFonts w:asciiTheme="majorBidi" w:hAnsiTheme="majorBidi" w:cstheme="majorBidi"/>
          <w:lang w:val="en-US"/>
        </w:rPr>
        <w:t xml:space="preserve"> trek across the desert, Muslim nomads become the shipwreck survivors’ “protectors and friends.”</w:t>
      </w:r>
      <w:r w:rsidR="0037035D" w:rsidRPr="00BB64D4">
        <w:rPr>
          <w:rStyle w:val="FootnoteReference"/>
          <w:rFonts w:asciiTheme="majorBidi" w:hAnsiTheme="majorBidi" w:cstheme="majorBidi"/>
          <w:lang w:val="en-US"/>
        </w:rPr>
        <w:footnoteReference w:id="54"/>
      </w:r>
      <w:r w:rsidR="0037035D" w:rsidRPr="00BB64D4">
        <w:rPr>
          <w:rFonts w:asciiTheme="majorBidi" w:hAnsiTheme="majorBidi" w:cstheme="majorBidi"/>
          <w:lang w:val="en-US"/>
        </w:rPr>
        <w:t xml:space="preserve"> </w:t>
      </w:r>
      <w:r w:rsidR="00330D9D" w:rsidRPr="00BB64D4">
        <w:rPr>
          <w:rFonts w:asciiTheme="majorBidi" w:hAnsiTheme="majorBidi" w:cstheme="majorBidi"/>
          <w:lang w:val="en-US"/>
        </w:rPr>
        <w:t xml:space="preserve">“The Moor </w:t>
      </w:r>
      <w:r w:rsidR="0037035D" w:rsidRPr="00BB64D4">
        <w:rPr>
          <w:rFonts w:asciiTheme="majorBidi" w:hAnsiTheme="majorBidi" w:cstheme="majorBidi"/>
          <w:lang w:val="en-US"/>
        </w:rPr>
        <w:t>Amet</w:t>
      </w:r>
      <w:r w:rsidR="00330D9D" w:rsidRPr="00BB64D4">
        <w:rPr>
          <w:rFonts w:asciiTheme="majorBidi" w:hAnsiTheme="majorBidi" w:cstheme="majorBidi"/>
          <w:lang w:val="en-US"/>
        </w:rPr>
        <w:t xml:space="preserve">” </w:t>
      </w:r>
      <w:r w:rsidR="0037035D" w:rsidRPr="00BB64D4">
        <w:rPr>
          <w:rFonts w:asciiTheme="majorBidi" w:hAnsiTheme="majorBidi" w:cstheme="majorBidi"/>
          <w:lang w:val="en-US"/>
        </w:rPr>
        <w:t>sheds tears</w:t>
      </w:r>
      <w:r w:rsidR="00330D9D" w:rsidRPr="00BB64D4">
        <w:rPr>
          <w:rFonts w:asciiTheme="majorBidi" w:hAnsiTheme="majorBidi" w:cstheme="majorBidi"/>
          <w:lang w:val="en-US"/>
        </w:rPr>
        <w:t xml:space="preserve"> when learning of the shipwreck</w:t>
      </w:r>
      <w:r w:rsidR="0037035D" w:rsidRPr="00BB64D4">
        <w:rPr>
          <w:rFonts w:asciiTheme="majorBidi" w:hAnsiTheme="majorBidi" w:cstheme="majorBidi"/>
          <w:lang w:val="en-US"/>
        </w:rPr>
        <w:t>, showing his “compassionate and generous” nature.</w:t>
      </w:r>
      <w:r w:rsidR="0037035D" w:rsidRPr="00BB64D4">
        <w:rPr>
          <w:rStyle w:val="FootnoteReference"/>
          <w:rFonts w:asciiTheme="majorBidi" w:hAnsiTheme="majorBidi" w:cstheme="majorBidi"/>
          <w:lang w:val="en-US"/>
        </w:rPr>
        <w:footnoteReference w:id="55"/>
      </w:r>
      <w:r w:rsidR="0037035D" w:rsidRPr="00BB64D4">
        <w:rPr>
          <w:rFonts w:asciiTheme="majorBidi" w:hAnsiTheme="majorBidi" w:cstheme="majorBidi"/>
          <w:lang w:val="en-US"/>
        </w:rPr>
        <w:t xml:space="preserve"> For Dard, the care taken of her by</w:t>
      </w:r>
      <w:r w:rsidR="00A3700C" w:rsidRPr="00BB64D4">
        <w:rPr>
          <w:rFonts w:asciiTheme="majorBidi" w:hAnsiTheme="majorBidi" w:cstheme="majorBidi"/>
          <w:lang w:val="en-US"/>
        </w:rPr>
        <w:t xml:space="preserve"> the enslaved African man</w:t>
      </w:r>
      <w:r w:rsidR="0037035D" w:rsidRPr="00BB64D4">
        <w:rPr>
          <w:rFonts w:asciiTheme="majorBidi" w:hAnsiTheme="majorBidi" w:cstheme="majorBidi"/>
          <w:lang w:val="en-US"/>
        </w:rPr>
        <w:t>, Etienne, is</w:t>
      </w:r>
      <w:r w:rsidR="00A3700C" w:rsidRPr="00BB64D4">
        <w:rPr>
          <w:rFonts w:asciiTheme="majorBidi" w:hAnsiTheme="majorBidi" w:cstheme="majorBidi"/>
          <w:lang w:val="en-US"/>
        </w:rPr>
        <w:t xml:space="preserve"> also</w:t>
      </w:r>
      <w:r w:rsidR="0037035D" w:rsidRPr="00BB64D4">
        <w:rPr>
          <w:rFonts w:asciiTheme="majorBidi" w:hAnsiTheme="majorBidi" w:cstheme="majorBidi"/>
          <w:lang w:val="en-US"/>
        </w:rPr>
        <w:t xml:space="preserve"> motivated by an emotional connection, and she looks to him as a benevolent protector in her own father’s absence.</w:t>
      </w:r>
      <w:r w:rsidR="0037035D" w:rsidRPr="00BB64D4">
        <w:rPr>
          <w:rStyle w:val="FootnoteReference"/>
          <w:rFonts w:asciiTheme="majorBidi" w:hAnsiTheme="majorBidi" w:cstheme="majorBidi"/>
          <w:lang w:val="en-US"/>
        </w:rPr>
        <w:footnoteReference w:id="56"/>
      </w:r>
    </w:p>
    <w:p w14:paraId="0AFDDEAD" w14:textId="075D9B51" w:rsidR="0037035D" w:rsidRPr="00BB64D4" w:rsidRDefault="0037035D" w:rsidP="00330D9D">
      <w:pPr>
        <w:pStyle w:val="align-justify"/>
        <w:shd w:val="clear" w:color="auto" w:fill="FFFFFF" w:themeFill="background1"/>
        <w:spacing w:before="0" w:beforeAutospacing="0" w:after="0" w:afterAutospacing="0" w:line="480" w:lineRule="auto"/>
        <w:contextualSpacing/>
        <w:jc w:val="both"/>
        <w:textAlignment w:val="baseline"/>
        <w:rPr>
          <w:rFonts w:asciiTheme="majorBidi" w:hAnsiTheme="majorBidi" w:cstheme="majorBidi"/>
          <w:lang w:val="en-US"/>
        </w:rPr>
      </w:pPr>
      <w:r w:rsidRPr="00BB64D4">
        <w:rPr>
          <w:rFonts w:asciiTheme="majorBidi" w:hAnsiTheme="majorBidi" w:cstheme="majorBidi"/>
          <w:lang w:val="en-US"/>
        </w:rPr>
        <w:t xml:space="preserve">While Dard’s account, written as a critique of slave </w:t>
      </w:r>
      <w:r w:rsidR="00352348" w:rsidRPr="00BB64D4">
        <w:rPr>
          <w:rFonts w:asciiTheme="majorBidi" w:hAnsiTheme="majorBidi" w:cstheme="majorBidi"/>
          <w:lang w:val="en-US"/>
        </w:rPr>
        <w:t>labor</w:t>
      </w:r>
      <w:r w:rsidRPr="00BB64D4">
        <w:rPr>
          <w:rFonts w:asciiTheme="majorBidi" w:hAnsiTheme="majorBidi" w:cstheme="majorBidi"/>
          <w:lang w:val="en-US"/>
        </w:rPr>
        <w:t xml:space="preserve"> and the unfeeling regime that tolerated it, presented settler colonial space as a setting for the reconstruction of compassionate paternalism, it did not draw an exclusive link between white bodies and compassion. This perspective found its parallel in Géricault’s composition, in which, as Ken Lum observes, “the grouping of [black and white] bodies on the raft can be read unitarily as a community.”</w:t>
      </w:r>
      <w:r w:rsidRPr="00BB64D4">
        <w:rPr>
          <w:rStyle w:val="FootnoteReference"/>
          <w:rFonts w:asciiTheme="majorBidi" w:hAnsiTheme="majorBidi" w:cstheme="majorBidi"/>
          <w:lang w:val="en-US"/>
        </w:rPr>
        <w:footnoteReference w:id="57"/>
      </w:r>
    </w:p>
    <w:p w14:paraId="0409C225" w14:textId="4F824CEC" w:rsidR="00920CBE" w:rsidRPr="00BB64D4" w:rsidRDefault="00920CBE" w:rsidP="00330D9D">
      <w:pPr>
        <w:pStyle w:val="align-justify"/>
        <w:shd w:val="clear" w:color="auto" w:fill="FFFFFF" w:themeFill="background1"/>
        <w:spacing w:before="0" w:beforeAutospacing="0" w:after="0" w:afterAutospacing="0" w:line="480" w:lineRule="auto"/>
        <w:contextualSpacing/>
        <w:jc w:val="both"/>
        <w:textAlignment w:val="baseline"/>
        <w:rPr>
          <w:rFonts w:asciiTheme="majorBidi" w:hAnsiTheme="majorBidi" w:cstheme="majorBidi"/>
          <w:lang w:val="en-US"/>
        </w:rPr>
      </w:pPr>
    </w:p>
    <w:p w14:paraId="79768656" w14:textId="6FB0CA79" w:rsidR="00CF50ED" w:rsidRPr="00BB64D4" w:rsidRDefault="00CF50ED" w:rsidP="00330D9D">
      <w:pPr>
        <w:pStyle w:val="align-justify"/>
        <w:shd w:val="clear" w:color="auto" w:fill="FFFFFF" w:themeFill="background1"/>
        <w:spacing w:before="0" w:beforeAutospacing="0" w:after="0" w:afterAutospacing="0" w:line="480" w:lineRule="auto"/>
        <w:contextualSpacing/>
        <w:jc w:val="both"/>
        <w:textAlignment w:val="baseline"/>
        <w:rPr>
          <w:rFonts w:asciiTheme="majorBidi" w:hAnsiTheme="majorBidi" w:cstheme="majorBidi"/>
          <w:lang w:val="en-US"/>
        </w:rPr>
      </w:pPr>
      <w:r w:rsidRPr="00BB64D4">
        <w:rPr>
          <w:rFonts w:asciiTheme="majorBidi" w:hAnsiTheme="majorBidi" w:cstheme="majorBidi"/>
          <w:noProof/>
          <w:lang w:val="en-US"/>
          <w14:ligatures w14:val="standardContextual"/>
        </w:rPr>
        <w:lastRenderedPageBreak/>
        <w:drawing>
          <wp:inline distT="0" distB="0" distL="0" distR="0" wp14:anchorId="6C548056" wp14:editId="2A561904">
            <wp:extent cx="5731510" cy="3987165"/>
            <wp:effectExtent l="0" t="0" r="2540" b="0"/>
            <wp:docPr id="194691711" name="Picture 194691711" descr="A painting of people o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1711" name="Picture 1" descr="A painting of people on a boa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1510" cy="3987165"/>
                    </a:xfrm>
                    <a:prstGeom prst="rect">
                      <a:avLst/>
                    </a:prstGeom>
                  </pic:spPr>
                </pic:pic>
              </a:graphicData>
            </a:graphic>
          </wp:inline>
        </w:drawing>
      </w:r>
    </w:p>
    <w:p w14:paraId="21F88DD3" w14:textId="77169285" w:rsidR="00CF50ED" w:rsidRPr="006E1B9A" w:rsidRDefault="007B0E95" w:rsidP="009648D9">
      <w:pPr>
        <w:pStyle w:val="align-justify"/>
        <w:shd w:val="clear" w:color="auto" w:fill="FFFFFF" w:themeFill="background1"/>
        <w:spacing w:before="0" w:beforeAutospacing="0" w:after="0" w:afterAutospacing="0" w:line="480" w:lineRule="auto"/>
        <w:contextualSpacing/>
        <w:jc w:val="center"/>
        <w:textAlignment w:val="baseline"/>
        <w:rPr>
          <w:rFonts w:asciiTheme="majorBidi" w:hAnsiTheme="majorBidi" w:cstheme="majorBidi"/>
          <w:sz w:val="20"/>
          <w:szCs w:val="20"/>
        </w:rPr>
      </w:pPr>
      <w:r>
        <w:rPr>
          <w:rFonts w:asciiTheme="majorBidi" w:hAnsiTheme="majorBidi" w:cstheme="majorBidi"/>
          <w:sz w:val="20"/>
          <w:szCs w:val="20"/>
        </w:rPr>
        <w:t xml:space="preserve">Figure 1: </w:t>
      </w:r>
      <w:r w:rsidR="00CF50ED" w:rsidRPr="006E1B9A">
        <w:rPr>
          <w:rFonts w:asciiTheme="majorBidi" w:hAnsiTheme="majorBidi" w:cstheme="majorBidi"/>
          <w:sz w:val="20"/>
          <w:szCs w:val="20"/>
        </w:rPr>
        <w:t xml:space="preserve">Théodore Géricault, </w:t>
      </w:r>
      <w:r w:rsidR="00CF50ED" w:rsidRPr="006E1B9A">
        <w:rPr>
          <w:rFonts w:asciiTheme="majorBidi" w:hAnsiTheme="majorBidi" w:cstheme="majorBidi"/>
          <w:i/>
          <w:iCs/>
          <w:sz w:val="20"/>
          <w:szCs w:val="20"/>
        </w:rPr>
        <w:t>Le radeau de la Méduse</w:t>
      </w:r>
      <w:r w:rsidR="00CF50ED" w:rsidRPr="006E1B9A">
        <w:rPr>
          <w:rFonts w:asciiTheme="majorBidi" w:hAnsiTheme="majorBidi" w:cstheme="majorBidi"/>
          <w:sz w:val="20"/>
          <w:szCs w:val="20"/>
        </w:rPr>
        <w:t>, 1818-1819, (</w:t>
      </w:r>
      <w:proofErr w:type="spellStart"/>
      <w:r w:rsidR="001A34E9">
        <w:rPr>
          <w:rFonts w:asciiTheme="majorBidi" w:hAnsiTheme="majorBidi" w:cstheme="majorBidi"/>
          <w:sz w:val="20"/>
          <w:szCs w:val="20"/>
        </w:rPr>
        <w:t>oil</w:t>
      </w:r>
      <w:proofErr w:type="spellEnd"/>
      <w:r w:rsidR="001A34E9">
        <w:rPr>
          <w:rFonts w:asciiTheme="majorBidi" w:hAnsiTheme="majorBidi" w:cstheme="majorBidi"/>
          <w:sz w:val="20"/>
          <w:szCs w:val="20"/>
        </w:rPr>
        <w:t xml:space="preserve"> on </w:t>
      </w:r>
      <w:proofErr w:type="spellStart"/>
      <w:r w:rsidR="001A34E9">
        <w:rPr>
          <w:rFonts w:asciiTheme="majorBidi" w:hAnsiTheme="majorBidi" w:cstheme="majorBidi"/>
          <w:sz w:val="20"/>
          <w:szCs w:val="20"/>
        </w:rPr>
        <w:t>canvas</w:t>
      </w:r>
      <w:proofErr w:type="spellEnd"/>
      <w:r w:rsidR="00CF50ED" w:rsidRPr="006E1B9A">
        <w:rPr>
          <w:rFonts w:asciiTheme="majorBidi" w:hAnsiTheme="majorBidi" w:cstheme="majorBidi"/>
          <w:sz w:val="20"/>
          <w:szCs w:val="20"/>
        </w:rPr>
        <w:t>; 4.91m x 7.16m; Musée du Louvre).</w:t>
      </w:r>
    </w:p>
    <w:p w14:paraId="4E68176D" w14:textId="77777777" w:rsidR="00CF50ED" w:rsidRPr="006E1B9A" w:rsidRDefault="00CF50ED" w:rsidP="00CF50ED">
      <w:pPr>
        <w:pStyle w:val="align-justify"/>
        <w:shd w:val="clear" w:color="auto" w:fill="FFFFFF" w:themeFill="background1"/>
        <w:spacing w:before="0" w:beforeAutospacing="0" w:after="0" w:afterAutospacing="0" w:line="480" w:lineRule="auto"/>
        <w:contextualSpacing/>
        <w:jc w:val="both"/>
        <w:textAlignment w:val="baseline"/>
        <w:rPr>
          <w:rFonts w:asciiTheme="majorBidi" w:hAnsiTheme="majorBidi" w:cstheme="majorBidi"/>
        </w:rPr>
      </w:pPr>
    </w:p>
    <w:p w14:paraId="48544DBE" w14:textId="63F491EA" w:rsidR="0037035D" w:rsidRPr="00BB64D4" w:rsidRDefault="0037035D" w:rsidP="0037035D">
      <w:pPr>
        <w:pStyle w:val="align-justify"/>
        <w:shd w:val="clear" w:color="auto" w:fill="FFFFFF" w:themeFill="background1"/>
        <w:spacing w:before="0" w:beforeAutospacing="0" w:after="0" w:afterAutospacing="0" w:line="480" w:lineRule="auto"/>
        <w:contextualSpacing/>
        <w:jc w:val="both"/>
        <w:textAlignment w:val="baseline"/>
        <w:rPr>
          <w:rFonts w:asciiTheme="majorBidi" w:hAnsiTheme="majorBidi" w:cstheme="majorBidi"/>
          <w:lang w:val="en-US"/>
        </w:rPr>
      </w:pPr>
      <w:r w:rsidRPr="00BB64D4">
        <w:rPr>
          <w:rFonts w:asciiTheme="majorBidi" w:hAnsiTheme="majorBidi" w:cstheme="majorBidi"/>
          <w:lang w:val="en-US"/>
        </w:rPr>
        <w:t>In Dard’s account, white</w:t>
      </w:r>
      <w:r w:rsidR="00705F98" w:rsidRPr="00BB64D4">
        <w:rPr>
          <w:rFonts w:asciiTheme="majorBidi" w:hAnsiTheme="majorBidi" w:cstheme="majorBidi"/>
          <w:lang w:val="en-US"/>
        </w:rPr>
        <w:t xml:space="preserve"> bodies</w:t>
      </w:r>
      <w:r w:rsidRPr="00BB64D4">
        <w:rPr>
          <w:rFonts w:asciiTheme="majorBidi" w:hAnsiTheme="majorBidi" w:cstheme="majorBidi"/>
          <w:lang w:val="en-US"/>
        </w:rPr>
        <w:t>, when separated from this community, appear as threatening</w:t>
      </w:r>
      <w:r w:rsidR="00A11414" w:rsidRPr="00BB64D4">
        <w:rPr>
          <w:rFonts w:asciiTheme="majorBidi" w:hAnsiTheme="majorBidi" w:cstheme="majorBidi"/>
          <w:lang w:val="en-US"/>
        </w:rPr>
        <w:t xml:space="preserve"> </w:t>
      </w:r>
      <w:r w:rsidRPr="00BB64D4">
        <w:rPr>
          <w:rFonts w:asciiTheme="majorBidi" w:hAnsiTheme="majorBidi" w:cstheme="majorBidi"/>
          <w:lang w:val="en-US"/>
        </w:rPr>
        <w:t xml:space="preserve">in ways </w:t>
      </w:r>
      <w:r w:rsidRPr="00BB64D4">
        <w:rPr>
          <w:rStyle w:val="normaltextrun"/>
          <w:rFonts w:asciiTheme="majorBidi" w:hAnsiTheme="majorBidi" w:cstheme="majorBidi"/>
          <w:color w:val="000000"/>
          <w:bdr w:val="none" w:sz="0" w:space="0" w:color="auto" w:frame="1"/>
          <w:lang w:val="en-US"/>
        </w:rPr>
        <w:t>similar to those identified by Toni Morrison in her classic analysis of the early settler colonial literature of the United States.</w:t>
      </w:r>
      <w:r w:rsidRPr="00BB64D4">
        <w:rPr>
          <w:rStyle w:val="FootnoteReference"/>
          <w:rFonts w:asciiTheme="majorBidi" w:hAnsiTheme="majorBidi" w:cstheme="majorBidi"/>
          <w:color w:val="000000"/>
          <w:bdr w:val="none" w:sz="0" w:space="0" w:color="auto" w:frame="1"/>
          <w:lang w:val="en-US"/>
        </w:rPr>
        <w:footnoteReference w:id="58"/>
      </w:r>
      <w:r w:rsidRPr="00BB64D4">
        <w:rPr>
          <w:rFonts w:asciiTheme="majorBidi" w:hAnsiTheme="majorBidi" w:cstheme="majorBidi"/>
          <w:lang w:val="en-US"/>
        </w:rPr>
        <w:t xml:space="preserve"> Having been “combed, washed, cleaned and pomaded by black maids,” in the home of a British family in Saint-Louis, Dard dons </w:t>
      </w:r>
      <w:r w:rsidR="002D1F43" w:rsidRPr="00BB64D4">
        <w:rPr>
          <w:rFonts w:asciiTheme="majorBidi" w:hAnsiTheme="majorBidi" w:cstheme="majorBidi"/>
          <w:lang w:val="en-US"/>
        </w:rPr>
        <w:t>clean</w:t>
      </w:r>
      <w:r w:rsidRPr="00BB64D4">
        <w:rPr>
          <w:rFonts w:asciiTheme="majorBidi" w:hAnsiTheme="majorBidi" w:cstheme="majorBidi"/>
          <w:lang w:val="en-US"/>
        </w:rPr>
        <w:t xml:space="preserve"> white clothes, and is immediately struck by the contrast with her tanned skin; becoming white </w:t>
      </w:r>
      <w:r w:rsidR="00DA798F" w:rsidRPr="00BB64D4">
        <w:rPr>
          <w:rFonts w:asciiTheme="majorBidi" w:hAnsiTheme="majorBidi" w:cstheme="majorBidi"/>
          <w:lang w:val="en-US"/>
        </w:rPr>
        <w:t>destabilizes</w:t>
      </w:r>
      <w:r w:rsidRPr="00BB64D4">
        <w:rPr>
          <w:rFonts w:asciiTheme="majorBidi" w:hAnsiTheme="majorBidi" w:cstheme="majorBidi"/>
          <w:lang w:val="en-US"/>
        </w:rPr>
        <w:t xml:space="preserve"> Dard more than the trauma of shipwreck itself, and she remarks, “amidst all our misfortunes, my soul had retained all its strength; but this sudden change of situation affected me so much that I thought I would lose my intellectual faculties.”</w:t>
      </w:r>
      <w:r w:rsidRPr="00BB64D4">
        <w:rPr>
          <w:rStyle w:val="FootnoteReference"/>
          <w:rFonts w:asciiTheme="majorBidi" w:hAnsiTheme="majorBidi" w:cstheme="majorBidi"/>
          <w:lang w:val="en-US"/>
        </w:rPr>
        <w:footnoteReference w:id="59"/>
      </w:r>
    </w:p>
    <w:p w14:paraId="2A2A97FB" w14:textId="568B9624" w:rsidR="00125528" w:rsidRPr="00BB64D4" w:rsidRDefault="00CF50ED" w:rsidP="00CF50ED">
      <w:pPr>
        <w:pStyle w:val="align-justify"/>
        <w:shd w:val="clear" w:color="auto" w:fill="FFFFFF" w:themeFill="background1"/>
        <w:spacing w:before="0" w:beforeAutospacing="0" w:after="0" w:afterAutospacing="0" w:line="480" w:lineRule="auto"/>
        <w:contextualSpacing/>
        <w:jc w:val="both"/>
        <w:textAlignment w:val="baseline"/>
        <w:rPr>
          <w:rFonts w:asciiTheme="majorBidi" w:hAnsiTheme="majorBidi" w:cstheme="majorBidi"/>
          <w:lang w:val="en-US"/>
        </w:rPr>
      </w:pPr>
      <w:r w:rsidRPr="00BB64D4">
        <w:rPr>
          <w:rFonts w:asciiTheme="majorBidi" w:hAnsiTheme="majorBidi" w:cstheme="majorBidi"/>
          <w:lang w:val="en-US"/>
        </w:rPr>
        <w:lastRenderedPageBreak/>
        <w:t xml:space="preserve">Subsequent shipwreck testimonies </w:t>
      </w:r>
      <w:r w:rsidR="00977801" w:rsidRPr="00BB64D4">
        <w:rPr>
          <w:rFonts w:asciiTheme="majorBidi" w:hAnsiTheme="majorBidi" w:cstheme="majorBidi"/>
          <w:lang w:val="en-US"/>
        </w:rPr>
        <w:t>follow</w:t>
      </w:r>
      <w:r w:rsidRPr="00BB64D4">
        <w:rPr>
          <w:rFonts w:asciiTheme="majorBidi" w:hAnsiTheme="majorBidi" w:cstheme="majorBidi"/>
          <w:lang w:val="en-US"/>
        </w:rPr>
        <w:t>ed</w:t>
      </w:r>
      <w:r w:rsidR="00977801" w:rsidRPr="00BB64D4">
        <w:rPr>
          <w:rFonts w:asciiTheme="majorBidi" w:hAnsiTheme="majorBidi" w:cstheme="majorBidi"/>
          <w:lang w:val="en-US"/>
        </w:rPr>
        <w:t xml:space="preserve"> Dard’s admiration for</w:t>
      </w:r>
      <w:r w:rsidR="00B43085" w:rsidRPr="00BB64D4">
        <w:rPr>
          <w:rFonts w:asciiTheme="majorBidi" w:hAnsiTheme="majorBidi" w:cstheme="majorBidi"/>
          <w:lang w:val="en-US"/>
        </w:rPr>
        <w:t xml:space="preserve"> British paternalism</w:t>
      </w:r>
      <w:r w:rsidR="00977801" w:rsidRPr="00BB64D4">
        <w:rPr>
          <w:rFonts w:asciiTheme="majorBidi" w:hAnsiTheme="majorBidi" w:cstheme="majorBidi"/>
          <w:lang w:val="en-US"/>
        </w:rPr>
        <w:t xml:space="preserve">, </w:t>
      </w:r>
      <w:r w:rsidR="0024298F" w:rsidRPr="00BB64D4">
        <w:rPr>
          <w:rFonts w:asciiTheme="majorBidi" w:hAnsiTheme="majorBidi" w:cstheme="majorBidi"/>
          <w:lang w:val="en-US"/>
        </w:rPr>
        <w:t>but indicate</w:t>
      </w:r>
      <w:r w:rsidRPr="00BB64D4">
        <w:rPr>
          <w:rFonts w:asciiTheme="majorBidi" w:hAnsiTheme="majorBidi" w:cstheme="majorBidi"/>
          <w:lang w:val="en-US"/>
        </w:rPr>
        <w:t>d</w:t>
      </w:r>
      <w:r w:rsidR="0024298F" w:rsidRPr="00BB64D4">
        <w:rPr>
          <w:rFonts w:asciiTheme="majorBidi" w:hAnsiTheme="majorBidi" w:cstheme="majorBidi"/>
          <w:lang w:val="en-US"/>
        </w:rPr>
        <w:t xml:space="preserve"> changing relationships to whiteness.</w:t>
      </w:r>
      <w:r w:rsidR="00550B15" w:rsidRPr="00BB64D4">
        <w:rPr>
          <w:rFonts w:asciiTheme="majorBidi" w:hAnsiTheme="majorBidi" w:cstheme="majorBidi"/>
          <w:lang w:val="en-US"/>
        </w:rPr>
        <w:t xml:space="preserve"> In 1825, </w:t>
      </w:r>
      <w:r w:rsidR="00541B8F" w:rsidRPr="00BB64D4">
        <w:rPr>
          <w:rFonts w:asciiTheme="majorBidi" w:hAnsiTheme="majorBidi" w:cstheme="majorBidi"/>
          <w:lang w:val="en-US"/>
        </w:rPr>
        <w:t xml:space="preserve">the waters around the </w:t>
      </w:r>
      <w:r w:rsidR="002828DC" w:rsidRPr="00BB64D4">
        <w:rPr>
          <w:rFonts w:asciiTheme="majorBidi" w:hAnsiTheme="majorBidi" w:cstheme="majorBidi"/>
          <w:lang w:val="en-US"/>
        </w:rPr>
        <w:t xml:space="preserve">sub-Antarctic </w:t>
      </w:r>
      <w:r w:rsidR="00541B8F" w:rsidRPr="00BB64D4">
        <w:rPr>
          <w:rFonts w:asciiTheme="majorBidi" w:hAnsiTheme="majorBidi" w:cstheme="majorBidi"/>
          <w:lang w:val="en-US"/>
        </w:rPr>
        <w:t xml:space="preserve">Crozet Islands claimed the </w:t>
      </w:r>
      <w:proofErr w:type="spellStart"/>
      <w:r w:rsidR="00541B8F" w:rsidRPr="00BB64D4">
        <w:rPr>
          <w:rFonts w:asciiTheme="majorBidi" w:hAnsiTheme="majorBidi" w:cstheme="majorBidi"/>
          <w:i/>
          <w:iCs/>
          <w:lang w:val="en-US"/>
        </w:rPr>
        <w:t>Aventure</w:t>
      </w:r>
      <w:proofErr w:type="spellEnd"/>
      <w:r w:rsidR="00541B8F" w:rsidRPr="00BB64D4">
        <w:rPr>
          <w:rFonts w:asciiTheme="majorBidi" w:hAnsiTheme="majorBidi" w:cstheme="majorBidi"/>
          <w:lang w:val="en-US"/>
        </w:rPr>
        <w:t xml:space="preserve">, which had </w:t>
      </w:r>
      <w:r w:rsidR="007706C4" w:rsidRPr="00BB64D4">
        <w:rPr>
          <w:rFonts w:asciiTheme="majorBidi" w:hAnsiTheme="majorBidi" w:cstheme="majorBidi"/>
          <w:lang w:val="en-US"/>
        </w:rPr>
        <w:t>set out on a seal-hunting mission from Mauritius</w:t>
      </w:r>
      <w:r w:rsidR="004C2DBB" w:rsidRPr="00BB64D4">
        <w:rPr>
          <w:rFonts w:asciiTheme="majorBidi" w:hAnsiTheme="majorBidi" w:cstheme="majorBidi"/>
          <w:lang w:val="en-US"/>
        </w:rPr>
        <w:t xml:space="preserve"> – a territory which had passed from French to British control </w:t>
      </w:r>
      <w:r w:rsidR="002828DC" w:rsidRPr="00BB64D4">
        <w:rPr>
          <w:rFonts w:asciiTheme="majorBidi" w:hAnsiTheme="majorBidi" w:cstheme="majorBidi"/>
          <w:lang w:val="en-US"/>
        </w:rPr>
        <w:t>during the Napoleonic Wars.</w:t>
      </w:r>
      <w:r w:rsidR="00E92213" w:rsidRPr="00BB64D4">
        <w:rPr>
          <w:rFonts w:asciiTheme="majorBidi" w:hAnsiTheme="majorBidi" w:cstheme="majorBidi"/>
          <w:lang w:val="en-US"/>
        </w:rPr>
        <w:t xml:space="preserve"> </w:t>
      </w:r>
      <w:r w:rsidR="00541B8F" w:rsidRPr="00BB64D4">
        <w:rPr>
          <w:rFonts w:asciiTheme="majorBidi" w:hAnsiTheme="majorBidi" w:cstheme="majorBidi"/>
          <w:lang w:val="en-US"/>
        </w:rPr>
        <w:t xml:space="preserve">Washed up on East Island, Captain William Lesquin and six other Europeans endured seventeen months in snowy desolation. </w:t>
      </w:r>
      <w:proofErr w:type="spellStart"/>
      <w:r w:rsidR="00541B8F" w:rsidRPr="00BB64D4">
        <w:rPr>
          <w:rFonts w:asciiTheme="majorBidi" w:hAnsiTheme="majorBidi" w:cstheme="majorBidi"/>
          <w:lang w:val="en-US"/>
        </w:rPr>
        <w:t>Lesquin’s</w:t>
      </w:r>
      <w:proofErr w:type="spellEnd"/>
      <w:r w:rsidR="00541B8F" w:rsidRPr="00BB64D4">
        <w:rPr>
          <w:rFonts w:asciiTheme="majorBidi" w:hAnsiTheme="majorBidi" w:cstheme="majorBidi"/>
          <w:lang w:val="en-US"/>
        </w:rPr>
        <w:t xml:space="preserve"> account of the experience focuses on his relationship with Mr. Fotheringham, the British fishing captain, with whom he joins forces to try and subdue the “inhumanity” of the remaining crew.</w:t>
      </w:r>
      <w:r w:rsidR="00541B8F" w:rsidRPr="00BB64D4">
        <w:rPr>
          <w:rStyle w:val="FootnoteReference"/>
          <w:rFonts w:asciiTheme="majorBidi" w:hAnsiTheme="majorBidi" w:cstheme="majorBidi"/>
          <w:lang w:val="en-US"/>
        </w:rPr>
        <w:footnoteReference w:id="60"/>
      </w:r>
      <w:r w:rsidR="00541B8F" w:rsidRPr="00BB64D4">
        <w:rPr>
          <w:rFonts w:asciiTheme="majorBidi" w:hAnsiTheme="majorBidi" w:cstheme="majorBidi"/>
          <w:lang w:val="en-US"/>
        </w:rPr>
        <w:t xml:space="preserve"> </w:t>
      </w:r>
      <w:r w:rsidRPr="00BB64D4">
        <w:rPr>
          <w:rFonts w:asciiTheme="majorBidi" w:hAnsiTheme="majorBidi" w:cstheme="majorBidi"/>
          <w:lang w:val="en-US"/>
        </w:rPr>
        <w:t xml:space="preserve">They succeed in establishing compassionate authority over their social inferiors following the death of one of the men, and the collective </w:t>
      </w:r>
      <w:r w:rsidR="00DA798F" w:rsidRPr="00BB64D4">
        <w:rPr>
          <w:rFonts w:asciiTheme="majorBidi" w:hAnsiTheme="majorBidi" w:cstheme="majorBidi"/>
          <w:lang w:val="en-US"/>
        </w:rPr>
        <w:t>realization</w:t>
      </w:r>
      <w:r w:rsidRPr="00BB64D4">
        <w:rPr>
          <w:rFonts w:asciiTheme="majorBidi" w:hAnsiTheme="majorBidi" w:cstheme="majorBidi"/>
          <w:lang w:val="en-US"/>
        </w:rPr>
        <w:t xml:space="preserve"> </w:t>
      </w:r>
      <w:r w:rsidR="004B4946" w:rsidRPr="00BB64D4">
        <w:rPr>
          <w:rFonts w:asciiTheme="majorBidi" w:hAnsiTheme="majorBidi" w:cstheme="majorBidi"/>
          <w:lang w:val="en-US"/>
        </w:rPr>
        <w:t>of</w:t>
      </w:r>
      <w:r w:rsidRPr="00BB64D4">
        <w:rPr>
          <w:rFonts w:asciiTheme="majorBidi" w:hAnsiTheme="majorBidi" w:cstheme="majorBidi"/>
          <w:lang w:val="en-US"/>
        </w:rPr>
        <w:t xml:space="preserve"> a need for solidarity in the face of existential threat.</w:t>
      </w:r>
      <w:r w:rsidR="00541B8F" w:rsidRPr="00BB64D4">
        <w:rPr>
          <w:rStyle w:val="FootnoteReference"/>
          <w:rFonts w:asciiTheme="majorBidi" w:hAnsiTheme="majorBidi" w:cstheme="majorBidi"/>
          <w:lang w:val="en-US"/>
        </w:rPr>
        <w:footnoteReference w:id="61"/>
      </w:r>
      <w:r w:rsidR="00541B8F" w:rsidRPr="00BB64D4">
        <w:rPr>
          <w:rFonts w:asciiTheme="majorBidi" w:hAnsiTheme="majorBidi" w:cstheme="majorBidi"/>
          <w:lang w:val="en-US"/>
        </w:rPr>
        <w:t xml:space="preserve"> </w:t>
      </w:r>
      <w:r w:rsidRPr="00BB64D4">
        <w:rPr>
          <w:rFonts w:asciiTheme="majorBidi" w:hAnsiTheme="majorBidi" w:cstheme="majorBidi"/>
          <w:lang w:val="en-US"/>
        </w:rPr>
        <w:t xml:space="preserve">Following the death, observed </w:t>
      </w:r>
      <w:proofErr w:type="spellStart"/>
      <w:r w:rsidRPr="00BB64D4">
        <w:rPr>
          <w:rFonts w:asciiTheme="majorBidi" w:hAnsiTheme="majorBidi" w:cstheme="majorBidi"/>
          <w:lang w:val="en-US"/>
        </w:rPr>
        <w:t>Lesquin</w:t>
      </w:r>
      <w:proofErr w:type="spellEnd"/>
      <w:r w:rsidRPr="00BB64D4">
        <w:rPr>
          <w:rFonts w:asciiTheme="majorBidi" w:hAnsiTheme="majorBidi" w:cstheme="majorBidi"/>
          <w:lang w:val="en-US"/>
        </w:rPr>
        <w:t xml:space="preserve">, the crew </w:t>
      </w:r>
      <w:r w:rsidR="00541B8F" w:rsidRPr="00BB64D4">
        <w:rPr>
          <w:rFonts w:asciiTheme="majorBidi" w:hAnsiTheme="majorBidi" w:cstheme="majorBidi"/>
          <w:lang w:val="en-US"/>
        </w:rPr>
        <w:t>“strongly implored us to return to live with them</w:t>
      </w:r>
      <w:r w:rsidRPr="00BB64D4">
        <w:rPr>
          <w:rFonts w:asciiTheme="majorBidi" w:hAnsiTheme="majorBidi" w:cstheme="majorBidi"/>
          <w:lang w:val="en-US"/>
        </w:rPr>
        <w:t xml:space="preserve">, </w:t>
      </w:r>
      <w:r w:rsidR="00541B8F" w:rsidRPr="00BB64D4">
        <w:rPr>
          <w:rFonts w:asciiTheme="majorBidi" w:hAnsiTheme="majorBidi" w:cstheme="majorBidi"/>
          <w:lang w:val="en-US"/>
        </w:rPr>
        <w:t>with such beautiful promises of deference and respect, that we could not help but condescend to their desires.”</w:t>
      </w:r>
      <w:r w:rsidR="00541B8F" w:rsidRPr="00BB64D4">
        <w:rPr>
          <w:rStyle w:val="FootnoteReference"/>
          <w:rFonts w:asciiTheme="majorBidi" w:hAnsiTheme="majorBidi" w:cstheme="majorBidi"/>
          <w:lang w:val="en-US"/>
        </w:rPr>
        <w:footnoteReference w:id="62"/>
      </w:r>
    </w:p>
    <w:p w14:paraId="70C47140" w14:textId="0EB9DAF5" w:rsidR="00541B8F" w:rsidRPr="00BB64D4" w:rsidRDefault="002E1C65" w:rsidP="00AA6C38">
      <w:pPr>
        <w:pStyle w:val="align-justify"/>
        <w:shd w:val="clear" w:color="auto" w:fill="FFFFFF" w:themeFill="background1"/>
        <w:spacing w:before="0" w:beforeAutospacing="0" w:after="0" w:afterAutospacing="0" w:line="480" w:lineRule="auto"/>
        <w:contextualSpacing/>
        <w:jc w:val="both"/>
        <w:textAlignment w:val="baseline"/>
        <w:rPr>
          <w:rFonts w:asciiTheme="majorBidi" w:hAnsiTheme="majorBidi" w:cstheme="majorBidi"/>
          <w:color w:val="333333"/>
          <w:shd w:val="clear" w:color="auto" w:fill="FFFFFF"/>
          <w:lang w:val="en-US"/>
        </w:rPr>
      </w:pPr>
      <w:r w:rsidRPr="00BB64D4">
        <w:rPr>
          <w:rFonts w:asciiTheme="majorBidi" w:hAnsiTheme="majorBidi" w:cstheme="majorBidi"/>
          <w:lang w:val="en-US"/>
        </w:rPr>
        <w:t xml:space="preserve">Compassionate authority was exemplified for </w:t>
      </w:r>
      <w:proofErr w:type="spellStart"/>
      <w:r w:rsidRPr="00BB64D4">
        <w:rPr>
          <w:rFonts w:asciiTheme="majorBidi" w:hAnsiTheme="majorBidi" w:cstheme="majorBidi"/>
          <w:lang w:val="en-US"/>
        </w:rPr>
        <w:t>Lesquin</w:t>
      </w:r>
      <w:proofErr w:type="spellEnd"/>
      <w:r w:rsidRPr="00BB64D4">
        <w:rPr>
          <w:rFonts w:asciiTheme="majorBidi" w:hAnsiTheme="majorBidi" w:cstheme="majorBidi"/>
          <w:lang w:val="en-US"/>
        </w:rPr>
        <w:t xml:space="preserve"> by </w:t>
      </w:r>
      <w:r w:rsidR="00C31F25" w:rsidRPr="00BB64D4">
        <w:rPr>
          <w:rFonts w:asciiTheme="majorBidi" w:hAnsiTheme="majorBidi" w:cstheme="majorBidi"/>
          <w:lang w:val="en-US"/>
        </w:rPr>
        <w:t xml:space="preserve">British </w:t>
      </w:r>
      <w:r w:rsidR="00541B8F" w:rsidRPr="00BB64D4">
        <w:rPr>
          <w:rFonts w:asciiTheme="majorBidi" w:hAnsiTheme="majorBidi" w:cstheme="majorBidi"/>
          <w:lang w:val="en-US"/>
        </w:rPr>
        <w:t>Captain Duncan, who welcomed the</w:t>
      </w:r>
      <w:r w:rsidRPr="00BB64D4">
        <w:rPr>
          <w:rFonts w:asciiTheme="majorBidi" w:hAnsiTheme="majorBidi" w:cstheme="majorBidi"/>
          <w:lang w:val="en-US"/>
        </w:rPr>
        <w:t xml:space="preserve"> castaways</w:t>
      </w:r>
      <w:r w:rsidR="00541B8F" w:rsidRPr="00BB64D4">
        <w:rPr>
          <w:rFonts w:asciiTheme="majorBidi" w:hAnsiTheme="majorBidi" w:cstheme="majorBidi"/>
          <w:lang w:val="en-US"/>
        </w:rPr>
        <w:t xml:space="preserve"> aboard his ship with “all possible humanity.” </w:t>
      </w:r>
      <w:r w:rsidRPr="00BB64D4">
        <w:rPr>
          <w:rFonts w:asciiTheme="majorBidi" w:hAnsiTheme="majorBidi" w:cstheme="majorBidi"/>
          <w:lang w:val="en-US"/>
        </w:rPr>
        <w:t>H</w:t>
      </w:r>
      <w:r w:rsidR="00541B8F" w:rsidRPr="00BB64D4">
        <w:rPr>
          <w:rFonts w:asciiTheme="majorBidi" w:hAnsiTheme="majorBidi" w:cstheme="majorBidi"/>
          <w:lang w:val="en-US"/>
        </w:rPr>
        <w:t xml:space="preserve">is kindness, </w:t>
      </w:r>
      <w:proofErr w:type="spellStart"/>
      <w:r w:rsidR="00541B8F" w:rsidRPr="00BB64D4">
        <w:rPr>
          <w:rFonts w:asciiTheme="majorBidi" w:hAnsiTheme="majorBidi" w:cstheme="majorBidi"/>
          <w:lang w:val="en-US"/>
        </w:rPr>
        <w:t>Lesquin</w:t>
      </w:r>
      <w:proofErr w:type="spellEnd"/>
      <w:r w:rsidR="00541B8F" w:rsidRPr="00BB64D4">
        <w:rPr>
          <w:rFonts w:asciiTheme="majorBidi" w:hAnsiTheme="majorBidi" w:cstheme="majorBidi"/>
          <w:lang w:val="en-US"/>
        </w:rPr>
        <w:t xml:space="preserve"> </w:t>
      </w:r>
      <w:r w:rsidRPr="00BB64D4">
        <w:rPr>
          <w:rFonts w:asciiTheme="majorBidi" w:hAnsiTheme="majorBidi" w:cstheme="majorBidi"/>
          <w:lang w:val="en-US"/>
        </w:rPr>
        <w:t>felt</w:t>
      </w:r>
      <w:r w:rsidR="00541B8F" w:rsidRPr="00BB64D4">
        <w:rPr>
          <w:rFonts w:asciiTheme="majorBidi" w:hAnsiTheme="majorBidi" w:cstheme="majorBidi"/>
          <w:lang w:val="en-US"/>
        </w:rPr>
        <w:t xml:space="preserve">, was all the more striking given the almost inhuman appearance of the castaways: </w:t>
      </w:r>
      <w:r w:rsidRPr="00BB64D4">
        <w:rPr>
          <w:rFonts w:asciiTheme="majorBidi" w:hAnsiTheme="majorBidi" w:cstheme="majorBidi"/>
          <w:lang w:val="en-US"/>
        </w:rPr>
        <w:t>“</w:t>
      </w:r>
      <w:r w:rsidR="00541B8F" w:rsidRPr="00BB64D4">
        <w:rPr>
          <w:rFonts w:asciiTheme="majorBidi" w:hAnsiTheme="majorBidi" w:cstheme="majorBidi"/>
          <w:lang w:val="en-US"/>
        </w:rPr>
        <w:t>our dirty faces, our long beards, and the animal skins which covered us,</w:t>
      </w:r>
      <w:r w:rsidRPr="00BB64D4">
        <w:rPr>
          <w:rFonts w:asciiTheme="majorBidi" w:hAnsiTheme="majorBidi" w:cstheme="majorBidi"/>
          <w:lang w:val="en-US"/>
        </w:rPr>
        <w:t>”</w:t>
      </w:r>
      <w:r w:rsidR="00541B8F" w:rsidRPr="00BB64D4">
        <w:rPr>
          <w:rFonts w:asciiTheme="majorBidi" w:hAnsiTheme="majorBidi" w:cstheme="majorBidi"/>
          <w:lang w:val="en-US"/>
        </w:rPr>
        <w:t xml:space="preserve"> he </w:t>
      </w:r>
      <w:r w:rsidRPr="00BB64D4">
        <w:rPr>
          <w:rFonts w:asciiTheme="majorBidi" w:hAnsiTheme="majorBidi" w:cstheme="majorBidi"/>
          <w:lang w:val="en-US"/>
        </w:rPr>
        <w:t>fear</w:t>
      </w:r>
      <w:r w:rsidR="00541B8F" w:rsidRPr="00BB64D4">
        <w:rPr>
          <w:rFonts w:asciiTheme="majorBidi" w:hAnsiTheme="majorBidi" w:cstheme="majorBidi"/>
          <w:lang w:val="en-US"/>
        </w:rPr>
        <w:t xml:space="preserve">ed, </w:t>
      </w:r>
      <w:r w:rsidRPr="00BB64D4">
        <w:rPr>
          <w:rFonts w:asciiTheme="majorBidi" w:hAnsiTheme="majorBidi" w:cstheme="majorBidi"/>
          <w:lang w:val="en-US"/>
        </w:rPr>
        <w:t>“</w:t>
      </w:r>
      <w:r w:rsidR="00541B8F" w:rsidRPr="00BB64D4">
        <w:rPr>
          <w:rFonts w:asciiTheme="majorBidi" w:hAnsiTheme="majorBidi" w:cstheme="majorBidi"/>
          <w:lang w:val="en-US"/>
        </w:rPr>
        <w:t>would seem to deprive us of our right to call ourselves men.</w:t>
      </w:r>
      <w:r w:rsidRPr="00BB64D4">
        <w:rPr>
          <w:rFonts w:asciiTheme="majorBidi" w:hAnsiTheme="majorBidi" w:cstheme="majorBidi"/>
          <w:lang w:val="en-US"/>
        </w:rPr>
        <w:t>”</w:t>
      </w:r>
      <w:r w:rsidR="00541B8F" w:rsidRPr="00BB64D4">
        <w:rPr>
          <w:rStyle w:val="FootnoteReference"/>
          <w:rFonts w:asciiTheme="majorBidi" w:hAnsiTheme="majorBidi" w:cstheme="majorBidi"/>
          <w:lang w:val="en-US"/>
        </w:rPr>
        <w:footnoteReference w:id="63"/>
      </w:r>
      <w:r w:rsidR="00541B8F" w:rsidRPr="00BB64D4">
        <w:rPr>
          <w:rFonts w:asciiTheme="majorBidi" w:hAnsiTheme="majorBidi" w:cstheme="majorBidi"/>
          <w:lang w:val="en-US"/>
        </w:rPr>
        <w:t xml:space="preserve"> The experience of Gaud </w:t>
      </w:r>
      <w:proofErr w:type="spellStart"/>
      <w:r w:rsidR="00541B8F" w:rsidRPr="00BB64D4">
        <w:rPr>
          <w:rFonts w:asciiTheme="majorBidi" w:hAnsiTheme="majorBidi" w:cstheme="majorBidi"/>
          <w:lang w:val="en-US"/>
        </w:rPr>
        <w:t>Housite</w:t>
      </w:r>
      <w:proofErr w:type="spellEnd"/>
      <w:r w:rsidR="00541B8F" w:rsidRPr="00BB64D4">
        <w:rPr>
          <w:rFonts w:asciiTheme="majorBidi" w:hAnsiTheme="majorBidi" w:cstheme="majorBidi"/>
          <w:lang w:val="en-US"/>
        </w:rPr>
        <w:t xml:space="preserve">, second in command of the </w:t>
      </w:r>
      <w:r w:rsidR="00541B8F" w:rsidRPr="00BB64D4">
        <w:rPr>
          <w:rFonts w:asciiTheme="majorBidi" w:hAnsiTheme="majorBidi" w:cstheme="majorBidi"/>
          <w:i/>
          <w:iCs/>
          <w:lang w:val="en-US"/>
        </w:rPr>
        <w:t>Nathalie</w:t>
      </w:r>
      <w:r w:rsidR="00541B8F" w:rsidRPr="00BB64D4">
        <w:rPr>
          <w:rFonts w:asciiTheme="majorBidi" w:hAnsiTheme="majorBidi" w:cstheme="majorBidi"/>
          <w:lang w:val="en-US"/>
        </w:rPr>
        <w:t xml:space="preserve">, which sank off the coast of Newfoundland in 1826, echoed that of </w:t>
      </w:r>
      <w:proofErr w:type="spellStart"/>
      <w:r w:rsidR="00541B8F" w:rsidRPr="00BB64D4">
        <w:rPr>
          <w:rFonts w:asciiTheme="majorBidi" w:hAnsiTheme="majorBidi" w:cstheme="majorBidi"/>
          <w:lang w:val="en-US"/>
        </w:rPr>
        <w:t>Lesquin</w:t>
      </w:r>
      <w:proofErr w:type="spellEnd"/>
      <w:r w:rsidR="00541B8F" w:rsidRPr="00BB64D4">
        <w:rPr>
          <w:rFonts w:asciiTheme="majorBidi" w:hAnsiTheme="majorBidi" w:cstheme="majorBidi"/>
          <w:lang w:val="en-US"/>
        </w:rPr>
        <w:t xml:space="preserve">. Having spent days </w:t>
      </w:r>
      <w:r w:rsidRPr="00BB64D4">
        <w:rPr>
          <w:rFonts w:asciiTheme="majorBidi" w:hAnsiTheme="majorBidi" w:cstheme="majorBidi"/>
          <w:lang w:val="en-US"/>
        </w:rPr>
        <w:t>stranded on drift ice</w:t>
      </w:r>
      <w:r w:rsidR="00541B8F" w:rsidRPr="00BB64D4">
        <w:rPr>
          <w:rFonts w:asciiTheme="majorBidi" w:hAnsiTheme="majorBidi" w:cstheme="majorBidi"/>
          <w:lang w:val="en-US"/>
        </w:rPr>
        <w:t xml:space="preserve">, </w:t>
      </w:r>
      <w:proofErr w:type="spellStart"/>
      <w:r w:rsidR="00541B8F" w:rsidRPr="00BB64D4">
        <w:rPr>
          <w:rFonts w:asciiTheme="majorBidi" w:hAnsiTheme="majorBidi" w:cstheme="majorBidi"/>
          <w:lang w:val="en-US"/>
        </w:rPr>
        <w:t>Houiste</w:t>
      </w:r>
      <w:proofErr w:type="spellEnd"/>
      <w:r w:rsidR="00541B8F" w:rsidRPr="00BB64D4">
        <w:rPr>
          <w:rFonts w:asciiTheme="majorBidi" w:hAnsiTheme="majorBidi" w:cstheme="majorBidi"/>
          <w:lang w:val="en-US"/>
        </w:rPr>
        <w:t xml:space="preserve"> and two compatriots “barely </w:t>
      </w:r>
      <w:r w:rsidR="00541B8F" w:rsidRPr="00BB64D4">
        <w:rPr>
          <w:rFonts w:asciiTheme="majorBidi" w:hAnsiTheme="majorBidi" w:cstheme="majorBidi"/>
          <w:lang w:val="en-US"/>
        </w:rPr>
        <w:lastRenderedPageBreak/>
        <w:t>maintained a human form.”</w:t>
      </w:r>
      <w:r w:rsidR="00541B8F" w:rsidRPr="00BB64D4">
        <w:rPr>
          <w:rStyle w:val="FootnoteReference"/>
          <w:rFonts w:asciiTheme="majorBidi" w:hAnsiTheme="majorBidi" w:cstheme="majorBidi"/>
          <w:lang w:val="en-US"/>
        </w:rPr>
        <w:footnoteReference w:id="64"/>
      </w:r>
      <w:r w:rsidR="00541B8F" w:rsidRPr="00BB64D4">
        <w:rPr>
          <w:rFonts w:asciiTheme="majorBidi" w:hAnsiTheme="majorBidi" w:cstheme="majorBidi"/>
          <w:lang w:val="en-US"/>
        </w:rPr>
        <w:t xml:space="preserve"> Yet the “generous” Captain Witheway looked after the men, setting a</w:t>
      </w:r>
      <w:r w:rsidRPr="00BB64D4">
        <w:rPr>
          <w:rFonts w:asciiTheme="majorBidi" w:hAnsiTheme="majorBidi" w:cstheme="majorBidi"/>
          <w:lang w:val="en-US"/>
        </w:rPr>
        <w:t xml:space="preserve">n </w:t>
      </w:r>
      <w:r w:rsidR="00541B8F" w:rsidRPr="00BB64D4">
        <w:rPr>
          <w:rFonts w:asciiTheme="majorBidi" w:hAnsiTheme="majorBidi" w:cstheme="majorBidi"/>
          <w:lang w:val="en-US"/>
        </w:rPr>
        <w:t>example for his crew, “those good Englishmen,” who “wept like children” on finding the French survivors.</w:t>
      </w:r>
      <w:r w:rsidR="00541B8F" w:rsidRPr="00BB64D4">
        <w:rPr>
          <w:rStyle w:val="FootnoteReference"/>
          <w:rFonts w:asciiTheme="majorBidi" w:hAnsiTheme="majorBidi" w:cstheme="majorBidi"/>
          <w:lang w:val="en-US"/>
        </w:rPr>
        <w:footnoteReference w:id="65"/>
      </w:r>
      <w:r w:rsidR="00541B8F" w:rsidRPr="00BB64D4">
        <w:rPr>
          <w:rFonts w:asciiTheme="majorBidi" w:hAnsiTheme="majorBidi" w:cstheme="majorBidi"/>
          <w:lang w:val="en-US"/>
        </w:rPr>
        <w:t xml:space="preserve"> The paternalism </w:t>
      </w:r>
      <w:r w:rsidR="002A48E8" w:rsidRPr="00BB64D4">
        <w:rPr>
          <w:rFonts w:asciiTheme="majorBidi" w:hAnsiTheme="majorBidi" w:cstheme="majorBidi"/>
          <w:lang w:val="en-US"/>
        </w:rPr>
        <w:t xml:space="preserve">of </w:t>
      </w:r>
      <w:r w:rsidR="00541B8F" w:rsidRPr="00BB64D4">
        <w:rPr>
          <w:rFonts w:asciiTheme="majorBidi" w:hAnsiTheme="majorBidi" w:cstheme="majorBidi"/>
          <w:lang w:val="en-US"/>
        </w:rPr>
        <w:t xml:space="preserve">the British captain was </w:t>
      </w:r>
      <w:r w:rsidR="00DA798F" w:rsidRPr="00BB64D4">
        <w:rPr>
          <w:rFonts w:asciiTheme="majorBidi" w:hAnsiTheme="majorBidi" w:cstheme="majorBidi"/>
          <w:lang w:val="en-US"/>
        </w:rPr>
        <w:t>emphasized</w:t>
      </w:r>
      <w:r w:rsidR="00541B8F" w:rsidRPr="00BB64D4">
        <w:rPr>
          <w:rFonts w:asciiTheme="majorBidi" w:hAnsiTheme="majorBidi" w:cstheme="majorBidi"/>
          <w:lang w:val="en-US"/>
        </w:rPr>
        <w:t xml:space="preserve"> in </w:t>
      </w:r>
      <w:proofErr w:type="spellStart"/>
      <w:r w:rsidR="00541B8F" w:rsidRPr="00BB64D4">
        <w:rPr>
          <w:rFonts w:asciiTheme="majorBidi" w:hAnsiTheme="majorBidi" w:cstheme="majorBidi"/>
          <w:lang w:val="en-US"/>
        </w:rPr>
        <w:t>Houiste’s</w:t>
      </w:r>
      <w:proofErr w:type="spellEnd"/>
      <w:r w:rsidR="00541B8F" w:rsidRPr="00BB64D4">
        <w:rPr>
          <w:rFonts w:asciiTheme="majorBidi" w:hAnsiTheme="majorBidi" w:cstheme="majorBidi"/>
          <w:lang w:val="en-US"/>
        </w:rPr>
        <w:t xml:space="preserve"> account by his description of the “touching sensitivity” of the </w:t>
      </w:r>
      <w:r w:rsidR="00A11414" w:rsidRPr="00BB64D4">
        <w:rPr>
          <w:rFonts w:asciiTheme="majorBidi" w:hAnsiTheme="majorBidi" w:cstheme="majorBidi"/>
          <w:lang w:val="en-US"/>
        </w:rPr>
        <w:t>c</w:t>
      </w:r>
      <w:r w:rsidR="00541B8F" w:rsidRPr="00BB64D4">
        <w:rPr>
          <w:rFonts w:asciiTheme="majorBidi" w:hAnsiTheme="majorBidi" w:cstheme="majorBidi"/>
          <w:lang w:val="en-US"/>
        </w:rPr>
        <w:t>aptain’s wife, whose separate but complementary presence established gendered family dynamics aboard the British vessel</w:t>
      </w:r>
      <w:r w:rsidR="00541B8F" w:rsidRPr="00BB64D4">
        <w:rPr>
          <w:rFonts w:asciiTheme="majorBidi" w:hAnsiTheme="majorBidi" w:cstheme="majorBidi"/>
          <w:color w:val="333333"/>
          <w:shd w:val="clear" w:color="auto" w:fill="FFFFFF"/>
          <w:lang w:val="en-US"/>
        </w:rPr>
        <w:t>.</w:t>
      </w:r>
      <w:r w:rsidR="00541B8F" w:rsidRPr="00BB64D4">
        <w:rPr>
          <w:rStyle w:val="FootnoteReference"/>
          <w:rFonts w:asciiTheme="majorBidi" w:hAnsiTheme="majorBidi" w:cstheme="majorBidi"/>
          <w:color w:val="333333"/>
          <w:shd w:val="clear" w:color="auto" w:fill="FFFFFF"/>
          <w:lang w:val="en-US"/>
        </w:rPr>
        <w:footnoteReference w:id="66"/>
      </w:r>
      <w:r w:rsidR="00541B8F" w:rsidRPr="00BB64D4">
        <w:rPr>
          <w:rFonts w:asciiTheme="majorBidi" w:hAnsiTheme="majorBidi" w:cstheme="majorBidi"/>
          <w:color w:val="333333"/>
          <w:shd w:val="clear" w:color="auto" w:fill="FFFFFF"/>
          <w:lang w:val="en-US"/>
        </w:rPr>
        <w:t xml:space="preserve"> As in Dard’s testimony, the actions of the British </w:t>
      </w:r>
      <w:r w:rsidR="00A11414" w:rsidRPr="00BB64D4">
        <w:rPr>
          <w:rFonts w:asciiTheme="majorBidi" w:hAnsiTheme="majorBidi" w:cstheme="majorBidi"/>
          <w:color w:val="333333"/>
          <w:shd w:val="clear" w:color="auto" w:fill="FFFFFF"/>
          <w:lang w:val="en-US"/>
        </w:rPr>
        <w:t>c</w:t>
      </w:r>
      <w:r w:rsidR="00A034E5" w:rsidRPr="00BB64D4">
        <w:rPr>
          <w:rFonts w:asciiTheme="majorBidi" w:hAnsiTheme="majorBidi" w:cstheme="majorBidi"/>
          <w:color w:val="333333"/>
          <w:shd w:val="clear" w:color="auto" w:fill="FFFFFF"/>
          <w:lang w:val="en-US"/>
        </w:rPr>
        <w:t>aptain</w:t>
      </w:r>
      <w:r w:rsidR="00541B8F" w:rsidRPr="00BB64D4">
        <w:rPr>
          <w:rFonts w:asciiTheme="majorBidi" w:hAnsiTheme="majorBidi" w:cstheme="majorBidi"/>
          <w:color w:val="333333"/>
          <w:shd w:val="clear" w:color="auto" w:fill="FFFFFF"/>
          <w:lang w:val="en-US"/>
        </w:rPr>
        <w:t xml:space="preserve"> were juxtaposed with the “indifference” of French counterpart</w:t>
      </w:r>
      <w:r w:rsidR="00AA6C38" w:rsidRPr="00BB64D4">
        <w:rPr>
          <w:rFonts w:asciiTheme="majorBidi" w:hAnsiTheme="majorBidi" w:cstheme="majorBidi"/>
          <w:color w:val="333333"/>
          <w:shd w:val="clear" w:color="auto" w:fill="FFFFFF"/>
          <w:lang w:val="en-US"/>
        </w:rPr>
        <w:t>s</w:t>
      </w:r>
      <w:r w:rsidR="001A15FA" w:rsidRPr="00BB64D4">
        <w:rPr>
          <w:rFonts w:asciiTheme="majorBidi" w:hAnsiTheme="majorBidi" w:cstheme="majorBidi"/>
          <w:color w:val="333333"/>
          <w:shd w:val="clear" w:color="auto" w:fill="FFFFFF"/>
          <w:lang w:val="en-US"/>
        </w:rPr>
        <w:t xml:space="preserve"> who refused to take </w:t>
      </w:r>
      <w:proofErr w:type="spellStart"/>
      <w:r w:rsidR="001A15FA" w:rsidRPr="00BB64D4">
        <w:rPr>
          <w:rFonts w:asciiTheme="majorBidi" w:hAnsiTheme="majorBidi" w:cstheme="majorBidi"/>
          <w:color w:val="333333"/>
          <w:shd w:val="clear" w:color="auto" w:fill="FFFFFF"/>
          <w:lang w:val="en-US"/>
        </w:rPr>
        <w:t>Houiste</w:t>
      </w:r>
      <w:proofErr w:type="spellEnd"/>
      <w:r w:rsidR="001A15FA" w:rsidRPr="00BB64D4">
        <w:rPr>
          <w:rFonts w:asciiTheme="majorBidi" w:hAnsiTheme="majorBidi" w:cstheme="majorBidi"/>
          <w:color w:val="333333"/>
          <w:shd w:val="clear" w:color="auto" w:fill="FFFFFF"/>
          <w:lang w:val="en-US"/>
        </w:rPr>
        <w:t xml:space="preserve"> aboard.</w:t>
      </w:r>
      <w:r w:rsidR="00AA6C38" w:rsidRPr="00BB64D4">
        <w:rPr>
          <w:rFonts w:asciiTheme="majorBidi" w:hAnsiTheme="majorBidi" w:cstheme="majorBidi"/>
          <w:color w:val="333333"/>
          <w:shd w:val="clear" w:color="auto" w:fill="FFFFFF"/>
          <w:lang w:val="en-US"/>
        </w:rPr>
        <w:t xml:space="preserve"> These men had, </w:t>
      </w:r>
      <w:proofErr w:type="spellStart"/>
      <w:r w:rsidR="00AA6C38" w:rsidRPr="00BB64D4">
        <w:rPr>
          <w:rFonts w:asciiTheme="majorBidi" w:hAnsiTheme="majorBidi" w:cstheme="majorBidi"/>
          <w:color w:val="333333"/>
          <w:shd w:val="clear" w:color="auto" w:fill="FFFFFF"/>
          <w:lang w:val="en-US"/>
        </w:rPr>
        <w:t>Houiste</w:t>
      </w:r>
      <w:proofErr w:type="spellEnd"/>
      <w:r w:rsidR="00AA6C38" w:rsidRPr="00BB64D4">
        <w:rPr>
          <w:rFonts w:asciiTheme="majorBidi" w:hAnsiTheme="majorBidi" w:cstheme="majorBidi"/>
          <w:color w:val="333333"/>
          <w:shd w:val="clear" w:color="auto" w:fill="FFFFFF"/>
          <w:lang w:val="en-US"/>
        </w:rPr>
        <w:t xml:space="preserve"> lamented, </w:t>
      </w:r>
      <w:r w:rsidR="00541B8F" w:rsidRPr="00BB64D4">
        <w:rPr>
          <w:rFonts w:asciiTheme="majorBidi" w:hAnsiTheme="majorBidi" w:cstheme="majorBidi"/>
          <w:lang w:val="en-US"/>
        </w:rPr>
        <w:t xml:space="preserve">“deadened in  their hearts that very natural and very French sentiment, which brings man to </w:t>
      </w:r>
      <w:r w:rsidR="00DA798F" w:rsidRPr="00BB64D4">
        <w:rPr>
          <w:rFonts w:asciiTheme="majorBidi" w:hAnsiTheme="majorBidi" w:cstheme="majorBidi"/>
          <w:lang w:val="en-US"/>
        </w:rPr>
        <w:t>empathize</w:t>
      </w:r>
      <w:r w:rsidR="00541B8F" w:rsidRPr="00BB64D4">
        <w:rPr>
          <w:rFonts w:asciiTheme="majorBidi" w:hAnsiTheme="majorBidi" w:cstheme="majorBidi"/>
          <w:lang w:val="en-US"/>
        </w:rPr>
        <w:t xml:space="preserve"> with the suffering of his fellow men.”</w:t>
      </w:r>
      <w:r w:rsidR="00541B8F" w:rsidRPr="00BB64D4">
        <w:rPr>
          <w:rStyle w:val="FootnoteReference"/>
          <w:rFonts w:asciiTheme="majorBidi" w:hAnsiTheme="majorBidi" w:cstheme="majorBidi"/>
          <w:lang w:val="en-US"/>
        </w:rPr>
        <w:footnoteReference w:id="67"/>
      </w:r>
      <w:r w:rsidR="00541B8F" w:rsidRPr="00BB64D4">
        <w:rPr>
          <w:rFonts w:asciiTheme="majorBidi" w:hAnsiTheme="majorBidi" w:cstheme="majorBidi"/>
          <w:lang w:val="en-US"/>
        </w:rPr>
        <w:t xml:space="preserve"> </w:t>
      </w:r>
      <w:r w:rsidR="00541B8F" w:rsidRPr="00BB64D4">
        <w:rPr>
          <w:rFonts w:asciiTheme="majorBidi" w:hAnsiTheme="majorBidi" w:cstheme="majorBidi"/>
          <w:shd w:val="clear" w:color="auto" w:fill="FFFFFF"/>
          <w:lang w:val="en-US"/>
        </w:rPr>
        <w:t xml:space="preserve">Despite this experience, </w:t>
      </w:r>
      <w:proofErr w:type="spellStart"/>
      <w:r w:rsidR="00541B8F" w:rsidRPr="00BB64D4">
        <w:rPr>
          <w:rFonts w:asciiTheme="majorBidi" w:hAnsiTheme="majorBidi" w:cstheme="majorBidi"/>
          <w:shd w:val="clear" w:color="auto" w:fill="FFFFFF"/>
          <w:lang w:val="en-US"/>
        </w:rPr>
        <w:t>Houiste</w:t>
      </w:r>
      <w:proofErr w:type="spellEnd"/>
      <w:r w:rsidR="00541B8F" w:rsidRPr="00BB64D4">
        <w:rPr>
          <w:rFonts w:asciiTheme="majorBidi" w:hAnsiTheme="majorBidi" w:cstheme="majorBidi"/>
          <w:shd w:val="clear" w:color="auto" w:fill="FFFFFF"/>
          <w:lang w:val="en-US"/>
        </w:rPr>
        <w:t xml:space="preserve"> still anticipated the rehabilitation of his countrymen</w:t>
      </w:r>
      <w:r w:rsidR="00933A55" w:rsidRPr="00BB64D4">
        <w:rPr>
          <w:rFonts w:asciiTheme="majorBidi" w:hAnsiTheme="majorBidi" w:cstheme="majorBidi"/>
          <w:shd w:val="clear" w:color="auto" w:fill="FFFFFF"/>
          <w:lang w:val="en-US"/>
        </w:rPr>
        <w:t>, and sought to set an example</w:t>
      </w:r>
      <w:r w:rsidR="00541B8F" w:rsidRPr="00BB64D4">
        <w:rPr>
          <w:rFonts w:asciiTheme="majorBidi" w:hAnsiTheme="majorBidi" w:cstheme="majorBidi"/>
          <w:shd w:val="clear" w:color="auto" w:fill="FFFFFF"/>
          <w:lang w:val="en-US"/>
        </w:rPr>
        <w:t xml:space="preserve">. According to the </w:t>
      </w:r>
      <w:proofErr w:type="spellStart"/>
      <w:r w:rsidR="00541B8F" w:rsidRPr="00BB64D4">
        <w:rPr>
          <w:rFonts w:asciiTheme="majorBidi" w:hAnsiTheme="majorBidi" w:cstheme="majorBidi"/>
          <w:shd w:val="clear" w:color="auto" w:fill="FFFFFF"/>
          <w:lang w:val="en-US"/>
        </w:rPr>
        <w:t>paratext</w:t>
      </w:r>
      <w:proofErr w:type="spellEnd"/>
      <w:r w:rsidR="00541B8F" w:rsidRPr="00BB64D4">
        <w:rPr>
          <w:rFonts w:asciiTheme="majorBidi" w:hAnsiTheme="majorBidi" w:cstheme="majorBidi"/>
          <w:shd w:val="clear" w:color="auto" w:fill="FFFFFF"/>
          <w:lang w:val="en-US"/>
        </w:rPr>
        <w:t xml:space="preserve"> of an 1852 re-edition of his testimony, </w:t>
      </w:r>
      <w:proofErr w:type="spellStart"/>
      <w:r w:rsidR="00541B8F" w:rsidRPr="00BB64D4">
        <w:rPr>
          <w:rFonts w:asciiTheme="majorBidi" w:hAnsiTheme="majorBidi" w:cstheme="majorBidi"/>
          <w:shd w:val="clear" w:color="auto" w:fill="FFFFFF"/>
          <w:lang w:val="en-US"/>
        </w:rPr>
        <w:t>Houiste</w:t>
      </w:r>
      <w:proofErr w:type="spellEnd"/>
      <w:r w:rsidR="00541B8F" w:rsidRPr="00BB64D4">
        <w:rPr>
          <w:rFonts w:asciiTheme="majorBidi" w:hAnsiTheme="majorBidi" w:cstheme="majorBidi"/>
          <w:shd w:val="clear" w:color="auto" w:fill="FFFFFF"/>
          <w:lang w:val="en-US"/>
        </w:rPr>
        <w:t xml:space="preserve"> </w:t>
      </w:r>
      <w:r w:rsidR="00933A55" w:rsidRPr="00BB64D4">
        <w:rPr>
          <w:rFonts w:asciiTheme="majorBidi" w:hAnsiTheme="majorBidi" w:cstheme="majorBidi"/>
          <w:shd w:val="clear" w:color="auto" w:fill="FFFFFF"/>
          <w:lang w:val="en-US"/>
        </w:rPr>
        <w:t xml:space="preserve">succeeded in winning </w:t>
      </w:r>
      <w:r w:rsidR="00541B8F" w:rsidRPr="00BB64D4">
        <w:rPr>
          <w:rFonts w:asciiTheme="majorBidi" w:hAnsiTheme="majorBidi" w:cstheme="majorBidi"/>
          <w:shd w:val="clear" w:color="auto" w:fill="FFFFFF"/>
          <w:lang w:val="en-US"/>
        </w:rPr>
        <w:t>the admiration of the men he had rescued, who “honored him as the most cherished and respected father.”</w:t>
      </w:r>
      <w:r w:rsidR="00541B8F" w:rsidRPr="00BB64D4">
        <w:rPr>
          <w:rStyle w:val="FootnoteReference"/>
          <w:rFonts w:asciiTheme="majorBidi" w:hAnsiTheme="majorBidi" w:cstheme="majorBidi"/>
          <w:shd w:val="clear" w:color="auto" w:fill="FFFFFF"/>
          <w:lang w:val="en-US"/>
        </w:rPr>
        <w:footnoteReference w:id="68"/>
      </w:r>
      <w:r w:rsidR="00541B8F" w:rsidRPr="00BB64D4">
        <w:rPr>
          <w:rFonts w:asciiTheme="majorBidi" w:hAnsiTheme="majorBidi" w:cstheme="majorBidi"/>
          <w:shd w:val="clear" w:color="auto" w:fill="FFFFFF"/>
          <w:lang w:val="en-US"/>
        </w:rPr>
        <w:t xml:space="preserve">  </w:t>
      </w:r>
    </w:p>
    <w:p w14:paraId="3B3990BF" w14:textId="606EDE6D" w:rsidR="00541B8F" w:rsidRPr="00BB64D4" w:rsidRDefault="00541B8F" w:rsidP="003E075E">
      <w:pPr>
        <w:pStyle w:val="align-justify"/>
        <w:shd w:val="clear" w:color="auto" w:fill="FFFFFF" w:themeFill="background1"/>
        <w:spacing w:before="0" w:beforeAutospacing="0" w:after="0" w:afterAutospacing="0" w:line="480" w:lineRule="auto"/>
        <w:contextualSpacing/>
        <w:jc w:val="both"/>
        <w:textAlignment w:val="baseline"/>
        <w:rPr>
          <w:rFonts w:asciiTheme="majorBidi" w:hAnsiTheme="majorBidi" w:cstheme="majorBidi"/>
          <w:lang w:val="en-US"/>
        </w:rPr>
      </w:pPr>
      <w:r w:rsidRPr="00BB64D4">
        <w:rPr>
          <w:rFonts w:asciiTheme="majorBidi" w:hAnsiTheme="majorBidi" w:cstheme="majorBidi"/>
          <w:lang w:val="en-US"/>
        </w:rPr>
        <w:t xml:space="preserve">If testimonies published in the era of post-revolutionary disappointment concurred in their representation of British men as agents of compassion, and their representation of French men as capable of being spurred to such sentiments, they disagreed about the universal quality of this emotion. The examples of indigenous kindness foregrounded by Dard were absent in the testimonies of </w:t>
      </w:r>
      <w:proofErr w:type="spellStart"/>
      <w:r w:rsidRPr="00BB64D4">
        <w:rPr>
          <w:rFonts w:asciiTheme="majorBidi" w:hAnsiTheme="majorBidi" w:cstheme="majorBidi"/>
          <w:lang w:val="en-US"/>
        </w:rPr>
        <w:t>Lesquin</w:t>
      </w:r>
      <w:proofErr w:type="spellEnd"/>
      <w:r w:rsidRPr="00BB64D4">
        <w:rPr>
          <w:rFonts w:asciiTheme="majorBidi" w:hAnsiTheme="majorBidi" w:cstheme="majorBidi"/>
          <w:lang w:val="en-US"/>
        </w:rPr>
        <w:t xml:space="preserve"> and </w:t>
      </w:r>
      <w:proofErr w:type="spellStart"/>
      <w:r w:rsidRPr="00BB64D4">
        <w:rPr>
          <w:rFonts w:asciiTheme="majorBidi" w:hAnsiTheme="majorBidi" w:cstheme="majorBidi"/>
          <w:lang w:val="en-US"/>
        </w:rPr>
        <w:t>Houiste</w:t>
      </w:r>
      <w:proofErr w:type="spellEnd"/>
      <w:r w:rsidRPr="00BB64D4">
        <w:rPr>
          <w:rFonts w:asciiTheme="majorBidi" w:hAnsiTheme="majorBidi" w:cstheme="majorBidi"/>
          <w:lang w:val="en-US"/>
        </w:rPr>
        <w:t xml:space="preserve">, whose ships were lost, respectively, off the uninhabited Crozet Islands, and Newfoundland, where the extinction of the Beothuk Indians was reported just three years after the loss of the </w:t>
      </w:r>
      <w:r w:rsidRPr="00BB64D4">
        <w:rPr>
          <w:rFonts w:asciiTheme="majorBidi" w:hAnsiTheme="majorBidi" w:cstheme="majorBidi"/>
          <w:i/>
          <w:iCs/>
          <w:lang w:val="en-US"/>
        </w:rPr>
        <w:t>Nathalie</w:t>
      </w:r>
      <w:r w:rsidRPr="00BB64D4">
        <w:rPr>
          <w:rFonts w:asciiTheme="majorBidi" w:hAnsiTheme="majorBidi" w:cstheme="majorBidi"/>
          <w:lang w:val="en-US"/>
        </w:rPr>
        <w:t>.</w:t>
      </w:r>
      <w:r w:rsidRPr="00BB64D4">
        <w:rPr>
          <w:rStyle w:val="FootnoteReference"/>
          <w:rFonts w:asciiTheme="majorBidi" w:hAnsiTheme="majorBidi" w:cstheme="majorBidi"/>
          <w:lang w:val="en-US"/>
        </w:rPr>
        <w:footnoteReference w:id="69"/>
      </w:r>
      <w:r w:rsidRPr="00BB64D4">
        <w:rPr>
          <w:rFonts w:asciiTheme="majorBidi" w:hAnsiTheme="majorBidi" w:cstheme="majorBidi"/>
          <w:lang w:val="en-US"/>
        </w:rPr>
        <w:t xml:space="preserve"> In these conditions, the men’s sense of whiteness </w:t>
      </w:r>
      <w:r w:rsidRPr="00BB64D4">
        <w:rPr>
          <w:rFonts w:asciiTheme="majorBidi" w:hAnsiTheme="majorBidi" w:cstheme="majorBidi"/>
          <w:lang w:val="en-US"/>
        </w:rPr>
        <w:lastRenderedPageBreak/>
        <w:t>was transformed. While both</w:t>
      </w:r>
      <w:r w:rsidR="00A11414" w:rsidRPr="00BB64D4">
        <w:rPr>
          <w:rFonts w:asciiTheme="majorBidi" w:hAnsiTheme="majorBidi" w:cstheme="majorBidi"/>
          <w:lang w:val="en-US"/>
        </w:rPr>
        <w:t xml:space="preserve"> men</w:t>
      </w:r>
      <w:r w:rsidRPr="00BB64D4">
        <w:rPr>
          <w:rFonts w:asciiTheme="majorBidi" w:hAnsiTheme="majorBidi" w:cstheme="majorBidi"/>
          <w:lang w:val="en-US"/>
        </w:rPr>
        <w:t>, castaway in icy environments, made frequent reference to the oppressive nature of the empty, white landscapes, they emphasi</w:t>
      </w:r>
      <w:r w:rsidR="002D49E0" w:rsidRPr="00BB64D4">
        <w:rPr>
          <w:rFonts w:asciiTheme="majorBidi" w:hAnsiTheme="majorBidi" w:cstheme="majorBidi"/>
          <w:lang w:val="en-US"/>
        </w:rPr>
        <w:t>z</w:t>
      </w:r>
      <w:r w:rsidRPr="00BB64D4">
        <w:rPr>
          <w:rFonts w:asciiTheme="majorBidi" w:hAnsiTheme="majorBidi" w:cstheme="majorBidi"/>
          <w:lang w:val="en-US"/>
        </w:rPr>
        <w:t>ed the ways in which the</w:t>
      </w:r>
      <w:r w:rsidR="00A11414" w:rsidRPr="00BB64D4">
        <w:rPr>
          <w:rFonts w:asciiTheme="majorBidi" w:hAnsiTheme="majorBidi" w:cstheme="majorBidi"/>
          <w:lang w:val="en-US"/>
        </w:rPr>
        <w:t>y</w:t>
      </w:r>
      <w:r w:rsidRPr="00BB64D4">
        <w:rPr>
          <w:rFonts w:asciiTheme="majorBidi" w:hAnsiTheme="majorBidi" w:cstheme="majorBidi"/>
          <w:lang w:val="en-US"/>
        </w:rPr>
        <w:t xml:space="preserve"> overcame the hostile climate, incorporating it into their survival. </w:t>
      </w:r>
      <w:proofErr w:type="spellStart"/>
      <w:r w:rsidR="00F16C49" w:rsidRPr="00BB64D4">
        <w:rPr>
          <w:rFonts w:asciiTheme="majorBidi" w:hAnsiTheme="majorBidi" w:cstheme="majorBidi"/>
          <w:lang w:val="en-US"/>
        </w:rPr>
        <w:t>Lesquin’s</w:t>
      </w:r>
      <w:proofErr w:type="spellEnd"/>
      <w:r w:rsidR="00F16C49" w:rsidRPr="00BB64D4">
        <w:rPr>
          <w:rFonts w:asciiTheme="majorBidi" w:hAnsiTheme="majorBidi" w:cstheme="majorBidi"/>
          <w:lang w:val="en-US"/>
        </w:rPr>
        <w:t xml:space="preserve"> escape from a snowdrift, which </w:t>
      </w:r>
      <w:r w:rsidR="00A11414" w:rsidRPr="00BB64D4">
        <w:rPr>
          <w:rFonts w:asciiTheme="majorBidi" w:hAnsiTheme="majorBidi" w:cstheme="majorBidi"/>
          <w:lang w:val="en-US"/>
        </w:rPr>
        <w:t xml:space="preserve">almost </w:t>
      </w:r>
      <w:r w:rsidR="0022444B" w:rsidRPr="00BB64D4">
        <w:rPr>
          <w:rFonts w:asciiTheme="majorBidi" w:hAnsiTheme="majorBidi" w:cstheme="majorBidi"/>
          <w:lang w:val="en-US"/>
        </w:rPr>
        <w:t>burie</w:t>
      </w:r>
      <w:r w:rsidR="00A11414" w:rsidRPr="00BB64D4">
        <w:rPr>
          <w:rFonts w:asciiTheme="majorBidi" w:hAnsiTheme="majorBidi" w:cstheme="majorBidi"/>
          <w:lang w:val="en-US"/>
        </w:rPr>
        <w:t>d</w:t>
      </w:r>
      <w:r w:rsidR="0022444B" w:rsidRPr="00BB64D4">
        <w:rPr>
          <w:rFonts w:asciiTheme="majorBidi" w:hAnsiTheme="majorBidi" w:cstheme="majorBidi"/>
          <w:lang w:val="en-US"/>
        </w:rPr>
        <w:t xml:space="preserve"> him alive, mark</w:t>
      </w:r>
      <w:r w:rsidR="00A11414" w:rsidRPr="00BB64D4">
        <w:rPr>
          <w:rFonts w:asciiTheme="majorBidi" w:hAnsiTheme="majorBidi" w:cstheme="majorBidi"/>
          <w:lang w:val="en-US"/>
        </w:rPr>
        <w:t>ed</w:t>
      </w:r>
      <w:r w:rsidR="0022444B" w:rsidRPr="00BB64D4">
        <w:rPr>
          <w:rFonts w:asciiTheme="majorBidi" w:hAnsiTheme="majorBidi" w:cstheme="majorBidi"/>
          <w:lang w:val="en-US"/>
        </w:rPr>
        <w:t xml:space="preserve"> </w:t>
      </w:r>
      <w:r w:rsidR="00D4684E" w:rsidRPr="00BB64D4">
        <w:rPr>
          <w:rFonts w:asciiTheme="majorBidi" w:hAnsiTheme="majorBidi" w:cstheme="majorBidi"/>
          <w:lang w:val="en-US"/>
        </w:rPr>
        <w:t>a n</w:t>
      </w:r>
      <w:r w:rsidR="00BD5A70" w:rsidRPr="00BB64D4">
        <w:rPr>
          <w:rFonts w:asciiTheme="majorBidi" w:hAnsiTheme="majorBidi" w:cstheme="majorBidi"/>
          <w:lang w:val="en-US"/>
        </w:rPr>
        <w:t xml:space="preserve">ew engagement with his </w:t>
      </w:r>
      <w:r w:rsidR="003C6EF9" w:rsidRPr="00BB64D4">
        <w:rPr>
          <w:rFonts w:asciiTheme="majorBidi" w:hAnsiTheme="majorBidi" w:cstheme="majorBidi"/>
          <w:lang w:val="en-US"/>
        </w:rPr>
        <w:t>environment and a shift towards</w:t>
      </w:r>
      <w:r w:rsidR="005F0618" w:rsidRPr="00BB64D4">
        <w:rPr>
          <w:rFonts w:asciiTheme="majorBidi" w:hAnsiTheme="majorBidi" w:cstheme="majorBidi"/>
          <w:lang w:val="en-US"/>
        </w:rPr>
        <w:t xml:space="preserve"> attempts to master its resources</w:t>
      </w:r>
      <w:r w:rsidRPr="00BB64D4">
        <w:rPr>
          <w:rFonts w:asciiTheme="majorBidi" w:hAnsiTheme="majorBidi" w:cstheme="majorBidi"/>
          <w:lang w:val="en-US"/>
        </w:rPr>
        <w:t>.</w:t>
      </w:r>
      <w:r w:rsidRPr="00BB64D4">
        <w:rPr>
          <w:rStyle w:val="FootnoteReference"/>
          <w:rFonts w:asciiTheme="majorBidi" w:hAnsiTheme="majorBidi" w:cstheme="majorBidi"/>
          <w:lang w:val="en-US"/>
        </w:rPr>
        <w:footnoteReference w:id="70"/>
      </w:r>
      <w:r w:rsidR="00B40F95" w:rsidRPr="00BB64D4">
        <w:rPr>
          <w:rFonts w:asciiTheme="majorBidi" w:hAnsiTheme="majorBidi" w:cstheme="majorBidi"/>
          <w:lang w:val="en-US"/>
        </w:rPr>
        <w:t xml:space="preserve"> </w:t>
      </w:r>
      <w:proofErr w:type="spellStart"/>
      <w:r w:rsidRPr="00BB64D4">
        <w:rPr>
          <w:rFonts w:asciiTheme="majorBidi" w:hAnsiTheme="majorBidi" w:cstheme="majorBidi"/>
          <w:lang w:val="en-US"/>
        </w:rPr>
        <w:t>Houiste</w:t>
      </w:r>
      <w:proofErr w:type="spellEnd"/>
      <w:r w:rsidRPr="00BB64D4">
        <w:rPr>
          <w:rFonts w:asciiTheme="majorBidi" w:hAnsiTheme="majorBidi" w:cstheme="majorBidi"/>
          <w:lang w:val="en-US"/>
        </w:rPr>
        <w:t xml:space="preserve"> similarly turned the desolate environment to his advantage, using small blocks of sea ice as </w:t>
      </w:r>
      <w:r w:rsidR="00A11414" w:rsidRPr="00BB64D4">
        <w:rPr>
          <w:rFonts w:asciiTheme="majorBidi" w:hAnsiTheme="majorBidi" w:cstheme="majorBidi"/>
          <w:lang w:val="en-US"/>
        </w:rPr>
        <w:t>rafts</w:t>
      </w:r>
      <w:r w:rsidRPr="00BB64D4">
        <w:rPr>
          <w:rFonts w:asciiTheme="majorBidi" w:hAnsiTheme="majorBidi" w:cstheme="majorBidi"/>
          <w:lang w:val="en-US"/>
        </w:rPr>
        <w:t xml:space="preserve"> to bring himself and his compatriots to shore.</w:t>
      </w:r>
      <w:r w:rsidRPr="00BB64D4">
        <w:rPr>
          <w:rStyle w:val="FootnoteReference"/>
          <w:rFonts w:asciiTheme="majorBidi" w:hAnsiTheme="majorBidi" w:cstheme="majorBidi"/>
          <w:lang w:val="en-US"/>
        </w:rPr>
        <w:footnoteReference w:id="71"/>
      </w:r>
    </w:p>
    <w:p w14:paraId="2A72C9D4" w14:textId="5D37E17B" w:rsidR="00541B8F" w:rsidRPr="00BB64D4" w:rsidRDefault="00541B8F" w:rsidP="00A11414">
      <w:pPr>
        <w:pStyle w:val="align-justify"/>
        <w:shd w:val="clear" w:color="auto" w:fill="FFFFFF" w:themeFill="background1"/>
        <w:spacing w:before="0" w:beforeAutospacing="0" w:after="0" w:afterAutospacing="0" w:line="480" w:lineRule="auto"/>
        <w:contextualSpacing/>
        <w:jc w:val="both"/>
        <w:textAlignment w:val="baseline"/>
        <w:rPr>
          <w:rFonts w:asciiTheme="majorBidi" w:hAnsiTheme="majorBidi" w:cstheme="majorBidi"/>
          <w:lang w:val="en-US"/>
        </w:rPr>
      </w:pPr>
      <w:r w:rsidRPr="00BB64D4">
        <w:rPr>
          <w:rFonts w:asciiTheme="majorBidi" w:hAnsiTheme="majorBidi" w:cstheme="majorBidi"/>
          <w:lang w:val="en-US"/>
        </w:rPr>
        <w:t xml:space="preserve">A further testimony, published in 1833, following the French invasion of Algiers, highlights </w:t>
      </w:r>
      <w:r w:rsidR="00DD1639" w:rsidRPr="00BB64D4">
        <w:rPr>
          <w:rFonts w:asciiTheme="majorBidi" w:hAnsiTheme="majorBidi" w:cstheme="majorBidi"/>
          <w:lang w:val="en-US"/>
        </w:rPr>
        <w:t>a</w:t>
      </w:r>
      <w:r w:rsidRPr="00BB64D4">
        <w:rPr>
          <w:rFonts w:asciiTheme="majorBidi" w:hAnsiTheme="majorBidi" w:cstheme="majorBidi"/>
          <w:lang w:val="en-US"/>
        </w:rPr>
        <w:t xml:space="preserve"> growing uncertainty surrounding the universality of compassion. In these years, as Jennifer Session explains, colonial expansion provided a framework for “a new model of constitutional kingship</w:t>
      </w:r>
      <w:r w:rsidR="00A11414" w:rsidRPr="00BB64D4">
        <w:rPr>
          <w:rFonts w:asciiTheme="majorBidi" w:hAnsiTheme="majorBidi" w:cstheme="majorBidi"/>
          <w:lang w:val="en-US"/>
        </w:rPr>
        <w:t xml:space="preserve">” in which Louis-Philippe claimed sovereignty as </w:t>
      </w:r>
      <w:r w:rsidRPr="00BB64D4">
        <w:rPr>
          <w:rFonts w:asciiTheme="majorBidi" w:hAnsiTheme="majorBidi" w:cstheme="majorBidi"/>
          <w:lang w:val="en-US"/>
        </w:rPr>
        <w:t>the patriarch of a dynasty fighting to bring civilization to North Africa. This claim, Sessions shows, was increasingly contested by the French people, who reframed colonial expansion as a project of “patriotic fraternity,” in which the suffering of ordinary soldiers justified the civilian settlement of the conquered territory.</w:t>
      </w:r>
      <w:r w:rsidRPr="00BB64D4">
        <w:rPr>
          <w:rStyle w:val="FootnoteReference"/>
          <w:rFonts w:asciiTheme="majorBidi" w:hAnsiTheme="majorBidi" w:cstheme="majorBidi"/>
          <w:lang w:val="en-US"/>
        </w:rPr>
        <w:footnoteReference w:id="72"/>
      </w:r>
      <w:r w:rsidRPr="00BB64D4">
        <w:rPr>
          <w:rFonts w:asciiTheme="majorBidi" w:hAnsiTheme="majorBidi" w:cstheme="majorBidi"/>
          <w:lang w:val="en-US"/>
        </w:rPr>
        <w:t xml:space="preserve"> If this conflict helped legitimize the project of colonial expansion, it also grounded that legitimacy in familial models of authority that gave racialized definition to suffering and compassion. These changing terms of reference were evident in Jules Lecomte’s account of the wreck of the Franco-American whaling vessel, the </w:t>
      </w:r>
      <w:proofErr w:type="spellStart"/>
      <w:r w:rsidRPr="00BB64D4">
        <w:rPr>
          <w:rFonts w:asciiTheme="majorBidi" w:hAnsiTheme="majorBidi" w:cstheme="majorBidi"/>
          <w:i/>
          <w:iCs/>
          <w:lang w:val="en-US"/>
        </w:rPr>
        <w:t>Woodrop</w:t>
      </w:r>
      <w:proofErr w:type="spellEnd"/>
      <w:r w:rsidRPr="00BB64D4">
        <w:rPr>
          <w:rFonts w:asciiTheme="majorBidi" w:hAnsiTheme="majorBidi" w:cstheme="majorBidi"/>
          <w:i/>
          <w:iCs/>
          <w:lang w:val="en-US"/>
        </w:rPr>
        <w:t>-Simms</w:t>
      </w:r>
      <w:r w:rsidRPr="00BB64D4">
        <w:rPr>
          <w:rFonts w:asciiTheme="majorBidi" w:hAnsiTheme="majorBidi" w:cstheme="majorBidi"/>
          <w:lang w:val="en-US"/>
        </w:rPr>
        <w:t>, off the coast of A</w:t>
      </w:r>
      <w:r w:rsidR="00A11414" w:rsidRPr="00BB64D4">
        <w:rPr>
          <w:rFonts w:asciiTheme="majorBidi" w:hAnsiTheme="majorBidi" w:cstheme="majorBidi"/>
          <w:lang w:val="en-US"/>
        </w:rPr>
        <w:t>ngol</w:t>
      </w:r>
      <w:r w:rsidRPr="00BB64D4">
        <w:rPr>
          <w:rFonts w:asciiTheme="majorBidi" w:hAnsiTheme="majorBidi" w:cstheme="majorBidi"/>
          <w:lang w:val="en-US"/>
        </w:rPr>
        <w:t>a in 1832. Lecomte, an experienced s</w:t>
      </w:r>
      <w:r w:rsidR="001F2283" w:rsidRPr="00BB64D4">
        <w:rPr>
          <w:rFonts w:asciiTheme="majorBidi" w:hAnsiTheme="majorBidi" w:cstheme="majorBidi"/>
          <w:lang w:val="en-US"/>
        </w:rPr>
        <w:t>ea captain</w:t>
      </w:r>
      <w:r w:rsidRPr="00BB64D4">
        <w:rPr>
          <w:rFonts w:asciiTheme="majorBidi" w:hAnsiTheme="majorBidi" w:cstheme="majorBidi"/>
          <w:lang w:val="en-US"/>
        </w:rPr>
        <w:t xml:space="preserve"> and author of maritime adventure novels, was well placed to mediate between the French survivors of the wreck - ship’s surgeon, L. de St-Mars, and sailor Stanislas Billard – and the reading public. He had, he claimed, himself, “intensely </w:t>
      </w:r>
      <w:r w:rsidR="00A11414" w:rsidRPr="00BB64D4">
        <w:rPr>
          <w:rFonts w:asciiTheme="majorBidi" w:hAnsiTheme="majorBidi" w:cstheme="majorBidi"/>
          <w:lang w:val="en-US"/>
        </w:rPr>
        <w:t>empathized</w:t>
      </w:r>
      <w:r w:rsidRPr="00BB64D4">
        <w:rPr>
          <w:rFonts w:asciiTheme="majorBidi" w:hAnsiTheme="majorBidi" w:cstheme="majorBidi"/>
          <w:lang w:val="en-US"/>
        </w:rPr>
        <w:t xml:space="preserve"> with the misfortune” of the survivors.</w:t>
      </w:r>
      <w:r w:rsidRPr="00BB64D4">
        <w:rPr>
          <w:rStyle w:val="FootnoteReference"/>
          <w:rFonts w:asciiTheme="majorBidi" w:hAnsiTheme="majorBidi" w:cstheme="majorBidi"/>
          <w:lang w:val="en-US"/>
        </w:rPr>
        <w:footnoteReference w:id="73"/>
      </w:r>
    </w:p>
    <w:p w14:paraId="10B586B6" w14:textId="4C8E7A1E" w:rsidR="00541B8F" w:rsidRPr="00BB64D4" w:rsidRDefault="00541B8F" w:rsidP="00541B8F">
      <w:pPr>
        <w:pStyle w:val="align-justify"/>
        <w:shd w:val="clear" w:color="auto" w:fill="FFFFFF" w:themeFill="background1"/>
        <w:spacing w:before="0" w:beforeAutospacing="0" w:after="0" w:afterAutospacing="0" w:line="480" w:lineRule="auto"/>
        <w:contextualSpacing/>
        <w:jc w:val="both"/>
        <w:textAlignment w:val="baseline"/>
        <w:rPr>
          <w:rFonts w:asciiTheme="majorBidi" w:hAnsiTheme="majorBidi" w:cstheme="majorBidi"/>
          <w:lang w:val="en-US"/>
        </w:rPr>
      </w:pPr>
      <w:r w:rsidRPr="00BB64D4">
        <w:rPr>
          <w:rFonts w:asciiTheme="majorBidi" w:hAnsiTheme="majorBidi" w:cstheme="majorBidi"/>
          <w:lang w:val="en-US"/>
        </w:rPr>
        <w:lastRenderedPageBreak/>
        <w:t>Like earlier accounts, that of Lecomte emphasi</w:t>
      </w:r>
      <w:r w:rsidR="003A71F0" w:rsidRPr="00BB64D4">
        <w:rPr>
          <w:rFonts w:asciiTheme="majorBidi" w:hAnsiTheme="majorBidi" w:cstheme="majorBidi"/>
          <w:lang w:val="en-US"/>
        </w:rPr>
        <w:t>z</w:t>
      </w:r>
      <w:r w:rsidRPr="00BB64D4">
        <w:rPr>
          <w:rFonts w:asciiTheme="majorBidi" w:hAnsiTheme="majorBidi" w:cstheme="majorBidi"/>
          <w:lang w:val="en-US"/>
        </w:rPr>
        <w:t xml:space="preserve">ed the relationship between the French survivors and their </w:t>
      </w:r>
      <w:r w:rsidR="00F55267" w:rsidRPr="00BB64D4">
        <w:rPr>
          <w:rFonts w:asciiTheme="majorBidi" w:hAnsiTheme="majorBidi" w:cstheme="majorBidi"/>
          <w:lang w:val="en-US"/>
        </w:rPr>
        <w:t>a</w:t>
      </w:r>
      <w:r w:rsidRPr="00BB64D4">
        <w:rPr>
          <w:rFonts w:asciiTheme="majorBidi" w:hAnsiTheme="majorBidi" w:cstheme="majorBidi"/>
          <w:lang w:val="en-US"/>
        </w:rPr>
        <w:t xml:space="preserve">nglophone counterparts. St-Mars and the American </w:t>
      </w:r>
      <w:r w:rsidR="002F4277" w:rsidRPr="00BB64D4">
        <w:rPr>
          <w:rFonts w:asciiTheme="majorBidi" w:hAnsiTheme="majorBidi" w:cstheme="majorBidi"/>
          <w:lang w:val="en-US"/>
        </w:rPr>
        <w:t xml:space="preserve">Captain </w:t>
      </w:r>
      <w:r w:rsidRPr="00BB64D4">
        <w:rPr>
          <w:rFonts w:asciiTheme="majorBidi" w:hAnsiTheme="majorBidi" w:cstheme="majorBidi"/>
          <w:lang w:val="en-US"/>
        </w:rPr>
        <w:t>Swain worked together to ensure the survival of t</w:t>
      </w:r>
      <w:r w:rsidR="003A71F0" w:rsidRPr="00BB64D4">
        <w:rPr>
          <w:rFonts w:asciiTheme="majorBidi" w:hAnsiTheme="majorBidi" w:cstheme="majorBidi"/>
          <w:lang w:val="en-US"/>
        </w:rPr>
        <w:t>he men</w:t>
      </w:r>
      <w:r w:rsidRPr="00BB64D4">
        <w:rPr>
          <w:rFonts w:asciiTheme="majorBidi" w:hAnsiTheme="majorBidi" w:cstheme="majorBidi"/>
          <w:lang w:val="en-US"/>
        </w:rPr>
        <w:t>. Leaving “a detailed account of the shipwreck […] in French and in English,” in a bottle tied to a flagpole, the men set out for the Portuguese settlement of Port Alexander.</w:t>
      </w:r>
      <w:r w:rsidRPr="00BB64D4">
        <w:rPr>
          <w:rStyle w:val="FootnoteReference"/>
          <w:rFonts w:asciiTheme="majorBidi" w:hAnsiTheme="majorBidi" w:cstheme="majorBidi"/>
          <w:lang w:val="en-US"/>
        </w:rPr>
        <w:footnoteReference w:id="74"/>
      </w:r>
      <w:r w:rsidRPr="00BB64D4">
        <w:rPr>
          <w:rFonts w:asciiTheme="majorBidi" w:hAnsiTheme="majorBidi" w:cstheme="majorBidi"/>
          <w:lang w:val="en-US"/>
        </w:rPr>
        <w:t xml:space="preserve"> Along the way the survivors were assisted by local African p</w:t>
      </w:r>
      <w:r w:rsidR="001C1303" w:rsidRPr="00BB64D4">
        <w:rPr>
          <w:rFonts w:asciiTheme="majorBidi" w:hAnsiTheme="majorBidi" w:cstheme="majorBidi"/>
          <w:lang w:val="en-US"/>
        </w:rPr>
        <w:t>eople</w:t>
      </w:r>
      <w:r w:rsidRPr="00BB64D4">
        <w:rPr>
          <w:rFonts w:asciiTheme="majorBidi" w:hAnsiTheme="majorBidi" w:cstheme="majorBidi"/>
          <w:lang w:val="en-US"/>
        </w:rPr>
        <w:t>. Th</w:t>
      </w:r>
      <w:r w:rsidR="003A71F0" w:rsidRPr="00BB64D4">
        <w:rPr>
          <w:rFonts w:asciiTheme="majorBidi" w:hAnsiTheme="majorBidi" w:cstheme="majorBidi"/>
          <w:lang w:val="en-US"/>
        </w:rPr>
        <w:t>is</w:t>
      </w:r>
      <w:r w:rsidRPr="00BB64D4">
        <w:rPr>
          <w:rFonts w:asciiTheme="majorBidi" w:hAnsiTheme="majorBidi" w:cstheme="majorBidi"/>
          <w:lang w:val="en-US"/>
        </w:rPr>
        <w:t xml:space="preserve"> </w:t>
      </w:r>
      <w:r w:rsidR="001C1303" w:rsidRPr="00BB64D4">
        <w:rPr>
          <w:rFonts w:asciiTheme="majorBidi" w:hAnsiTheme="majorBidi" w:cstheme="majorBidi"/>
          <w:lang w:val="en-US"/>
        </w:rPr>
        <w:t>assistance</w:t>
      </w:r>
      <w:r w:rsidRPr="00BB64D4">
        <w:rPr>
          <w:rFonts w:asciiTheme="majorBidi" w:hAnsiTheme="majorBidi" w:cstheme="majorBidi"/>
          <w:lang w:val="en-US"/>
        </w:rPr>
        <w:t xml:space="preserve">, however, </w:t>
      </w:r>
      <w:r w:rsidR="001C1303" w:rsidRPr="00BB64D4">
        <w:rPr>
          <w:rFonts w:asciiTheme="majorBidi" w:hAnsiTheme="majorBidi" w:cstheme="majorBidi"/>
          <w:lang w:val="en-US"/>
        </w:rPr>
        <w:t>was</w:t>
      </w:r>
      <w:r w:rsidRPr="00BB64D4">
        <w:rPr>
          <w:rFonts w:asciiTheme="majorBidi" w:hAnsiTheme="majorBidi" w:cstheme="majorBidi"/>
          <w:lang w:val="en-US"/>
        </w:rPr>
        <w:t xml:space="preserve"> not appreciated, provok</w:t>
      </w:r>
      <w:r w:rsidR="001C1303" w:rsidRPr="00BB64D4">
        <w:rPr>
          <w:rFonts w:asciiTheme="majorBidi" w:hAnsiTheme="majorBidi" w:cstheme="majorBidi"/>
          <w:lang w:val="en-US"/>
        </w:rPr>
        <w:t>ing</w:t>
      </w:r>
      <w:r w:rsidRPr="00BB64D4">
        <w:rPr>
          <w:rFonts w:asciiTheme="majorBidi" w:hAnsiTheme="majorBidi" w:cstheme="majorBidi"/>
          <w:lang w:val="en-US"/>
        </w:rPr>
        <w:t xml:space="preserve"> fear and suspicion.</w:t>
      </w:r>
      <w:r w:rsidRPr="00BB64D4">
        <w:rPr>
          <w:rStyle w:val="FootnoteReference"/>
          <w:rFonts w:asciiTheme="majorBidi" w:hAnsiTheme="majorBidi" w:cstheme="majorBidi"/>
          <w:lang w:val="en-US"/>
        </w:rPr>
        <w:footnoteReference w:id="75"/>
      </w:r>
      <w:r w:rsidRPr="00BB64D4">
        <w:rPr>
          <w:rFonts w:asciiTheme="majorBidi" w:hAnsiTheme="majorBidi" w:cstheme="majorBidi"/>
          <w:lang w:val="en-US"/>
        </w:rPr>
        <w:t xml:space="preserve"> Lecomte repeatedly emphasi</w:t>
      </w:r>
      <w:r w:rsidR="003A71F0" w:rsidRPr="00BB64D4">
        <w:rPr>
          <w:rFonts w:asciiTheme="majorBidi" w:hAnsiTheme="majorBidi" w:cstheme="majorBidi"/>
          <w:lang w:val="en-US"/>
        </w:rPr>
        <w:t>z</w:t>
      </w:r>
      <w:r w:rsidRPr="00BB64D4">
        <w:rPr>
          <w:rFonts w:asciiTheme="majorBidi" w:hAnsiTheme="majorBidi" w:cstheme="majorBidi"/>
          <w:lang w:val="en-US"/>
        </w:rPr>
        <w:t>ed the incomprehensibility of African expressions of emotion, which he presented as an obstacle to any wider community of sentiment.</w:t>
      </w:r>
      <w:r w:rsidRPr="00BB64D4">
        <w:rPr>
          <w:rStyle w:val="FootnoteReference"/>
          <w:rFonts w:asciiTheme="majorBidi" w:hAnsiTheme="majorBidi" w:cstheme="majorBidi"/>
          <w:lang w:val="en-US"/>
        </w:rPr>
        <w:footnoteReference w:id="76"/>
      </w:r>
      <w:r w:rsidRPr="00BB64D4">
        <w:rPr>
          <w:rFonts w:asciiTheme="majorBidi" w:hAnsiTheme="majorBidi" w:cstheme="majorBidi"/>
          <w:lang w:val="en-US"/>
        </w:rPr>
        <w:t xml:space="preserve"> Thei</w:t>
      </w:r>
      <w:r w:rsidR="00ED7A52">
        <w:rPr>
          <w:rFonts w:asciiTheme="majorBidi" w:hAnsiTheme="majorBidi" w:cstheme="majorBidi"/>
          <w:lang w:val="en-US"/>
        </w:rPr>
        <w:t>r</w:t>
      </w:r>
      <w:r w:rsidRPr="00BB64D4">
        <w:rPr>
          <w:rFonts w:asciiTheme="majorBidi" w:hAnsiTheme="majorBidi" w:cstheme="majorBidi"/>
          <w:lang w:val="en-US"/>
        </w:rPr>
        <w:t xml:space="preserve"> interlocutors</w:t>
      </w:r>
      <w:r w:rsidR="003A71F0" w:rsidRPr="00BB64D4">
        <w:rPr>
          <w:rFonts w:asciiTheme="majorBidi" w:hAnsiTheme="majorBidi" w:cstheme="majorBidi"/>
          <w:lang w:val="en-US"/>
        </w:rPr>
        <w:t>’ attempts to communicate</w:t>
      </w:r>
      <w:r w:rsidRPr="00BB64D4">
        <w:rPr>
          <w:rFonts w:asciiTheme="majorBidi" w:hAnsiTheme="majorBidi" w:cstheme="majorBidi"/>
          <w:lang w:val="en-US"/>
        </w:rPr>
        <w:t xml:space="preserve"> elicited only "disappointment at finding nothing useful, and being able to make nothing of these men.” What could such men possibly offer them, the survivors wondered, when – naked apart from animal skins – they seemed barely to resemble men at all?</w:t>
      </w:r>
      <w:r w:rsidRPr="00BB64D4">
        <w:rPr>
          <w:rStyle w:val="FootnoteReference"/>
          <w:rFonts w:asciiTheme="majorBidi" w:hAnsiTheme="majorBidi" w:cstheme="majorBidi"/>
          <w:lang w:val="en-US"/>
        </w:rPr>
        <w:footnoteReference w:id="77"/>
      </w:r>
      <w:r w:rsidRPr="00BB64D4">
        <w:rPr>
          <w:rFonts w:asciiTheme="majorBidi" w:hAnsiTheme="majorBidi" w:cstheme="majorBidi"/>
          <w:lang w:val="en-US"/>
        </w:rPr>
        <w:t xml:space="preserve"> In a reversal of the scenes in which </w:t>
      </w:r>
      <w:proofErr w:type="spellStart"/>
      <w:r w:rsidRPr="00BB64D4">
        <w:rPr>
          <w:rFonts w:asciiTheme="majorBidi" w:hAnsiTheme="majorBidi" w:cstheme="majorBidi"/>
          <w:lang w:val="en-US"/>
        </w:rPr>
        <w:t>Lesquin</w:t>
      </w:r>
      <w:proofErr w:type="spellEnd"/>
      <w:r w:rsidRPr="00BB64D4">
        <w:rPr>
          <w:rFonts w:asciiTheme="majorBidi" w:hAnsiTheme="majorBidi" w:cstheme="majorBidi"/>
          <w:lang w:val="en-US"/>
        </w:rPr>
        <w:t xml:space="preserve"> and </w:t>
      </w:r>
      <w:proofErr w:type="spellStart"/>
      <w:r w:rsidRPr="00BB64D4">
        <w:rPr>
          <w:rFonts w:asciiTheme="majorBidi" w:hAnsiTheme="majorBidi" w:cstheme="majorBidi"/>
          <w:lang w:val="en-US"/>
        </w:rPr>
        <w:t>Houiste</w:t>
      </w:r>
      <w:proofErr w:type="spellEnd"/>
      <w:r w:rsidRPr="00BB64D4">
        <w:rPr>
          <w:rFonts w:asciiTheme="majorBidi" w:hAnsiTheme="majorBidi" w:cstheme="majorBidi"/>
          <w:lang w:val="en-US"/>
        </w:rPr>
        <w:t xml:space="preserve"> were </w:t>
      </w:r>
      <w:r w:rsidR="00056C68" w:rsidRPr="00BB64D4">
        <w:rPr>
          <w:rFonts w:asciiTheme="majorBidi" w:hAnsiTheme="majorBidi" w:cstheme="majorBidi"/>
          <w:lang w:val="en-US"/>
        </w:rPr>
        <w:t>recognized</w:t>
      </w:r>
      <w:r w:rsidRPr="00BB64D4">
        <w:rPr>
          <w:rFonts w:asciiTheme="majorBidi" w:hAnsiTheme="majorBidi" w:cstheme="majorBidi"/>
          <w:lang w:val="en-US"/>
        </w:rPr>
        <w:t xml:space="preserve"> as men despite their supposedly inhuman appearance, the shipwreck survivors themselves failed to acknowledge Africans as fellow men.</w:t>
      </w:r>
    </w:p>
    <w:p w14:paraId="68D76187" w14:textId="1E26D93D" w:rsidR="005150A9" w:rsidRPr="00BB64D4" w:rsidRDefault="00545DC8" w:rsidP="005150A9">
      <w:pPr>
        <w:pStyle w:val="align-justify"/>
        <w:shd w:val="clear" w:color="auto" w:fill="FFFFFF" w:themeFill="background1"/>
        <w:spacing w:before="0" w:beforeAutospacing="0" w:after="0" w:afterAutospacing="0" w:line="480" w:lineRule="auto"/>
        <w:contextualSpacing/>
        <w:jc w:val="both"/>
        <w:textAlignment w:val="baseline"/>
        <w:rPr>
          <w:rFonts w:asciiTheme="majorBidi" w:hAnsiTheme="majorBidi" w:cstheme="majorBidi"/>
          <w:lang w:val="en-US"/>
        </w:rPr>
      </w:pPr>
      <w:r w:rsidRPr="00BB64D4">
        <w:rPr>
          <w:rFonts w:asciiTheme="majorBidi" w:hAnsiTheme="majorBidi" w:cstheme="majorBidi"/>
          <w:lang w:val="en-US"/>
        </w:rPr>
        <w:t xml:space="preserve">Later in the text, when </w:t>
      </w:r>
      <w:r w:rsidR="00331F9A">
        <w:rPr>
          <w:rFonts w:asciiTheme="majorBidi" w:hAnsiTheme="majorBidi" w:cstheme="majorBidi"/>
          <w:lang w:val="en-US"/>
        </w:rPr>
        <w:t xml:space="preserve">an </w:t>
      </w:r>
      <w:r w:rsidRPr="00BB64D4">
        <w:rPr>
          <w:rFonts w:asciiTheme="majorBidi" w:hAnsiTheme="majorBidi" w:cstheme="majorBidi"/>
          <w:lang w:val="en-US"/>
        </w:rPr>
        <w:t xml:space="preserve">African guide falls from a cliff into the sea, the fleeting possibility of compassion is marked by the whitening of his body in the foam, but </w:t>
      </w:r>
      <w:r w:rsidR="003A71F0" w:rsidRPr="00BB64D4">
        <w:rPr>
          <w:rFonts w:asciiTheme="majorBidi" w:hAnsiTheme="majorBidi" w:cstheme="majorBidi"/>
          <w:lang w:val="en-US"/>
        </w:rPr>
        <w:t xml:space="preserve">is </w:t>
      </w:r>
      <w:r w:rsidRPr="00BB64D4">
        <w:rPr>
          <w:rFonts w:asciiTheme="majorBidi" w:hAnsiTheme="majorBidi" w:cstheme="majorBidi"/>
          <w:lang w:val="en-US"/>
        </w:rPr>
        <w:t>ultimately foreclosed by his demise</w:t>
      </w:r>
      <w:r w:rsidR="00721E78">
        <w:rPr>
          <w:rFonts w:asciiTheme="majorBidi" w:hAnsiTheme="majorBidi" w:cstheme="majorBidi"/>
          <w:lang w:val="en-US"/>
        </w:rPr>
        <w:t xml:space="preserve"> and the</w:t>
      </w:r>
      <w:r w:rsidR="00292455">
        <w:rPr>
          <w:rFonts w:asciiTheme="majorBidi" w:hAnsiTheme="majorBidi" w:cstheme="majorBidi"/>
          <w:lang w:val="en-US"/>
        </w:rPr>
        <w:t xml:space="preserve"> necessity of</w:t>
      </w:r>
      <w:r w:rsidR="00BC24DD">
        <w:rPr>
          <w:rFonts w:asciiTheme="majorBidi" w:hAnsiTheme="majorBidi" w:cstheme="majorBidi"/>
          <w:lang w:val="en-US"/>
        </w:rPr>
        <w:t xml:space="preserve"> white survival</w:t>
      </w:r>
      <w:r w:rsidRPr="00BB64D4">
        <w:rPr>
          <w:rFonts w:asciiTheme="majorBidi" w:hAnsiTheme="majorBidi" w:cstheme="majorBidi"/>
          <w:lang w:val="en-US"/>
        </w:rPr>
        <w:t xml:space="preserve">: </w:t>
      </w:r>
    </w:p>
    <w:p w14:paraId="304FD026" w14:textId="7CDD22DB" w:rsidR="00541B8F" w:rsidRPr="00BB64D4" w:rsidRDefault="005150A9" w:rsidP="00120833">
      <w:pPr>
        <w:pStyle w:val="align-justify"/>
        <w:shd w:val="clear" w:color="auto" w:fill="FFFFFF" w:themeFill="background1"/>
        <w:spacing w:before="0" w:beforeAutospacing="0" w:after="0" w:afterAutospacing="0" w:line="480" w:lineRule="auto"/>
        <w:ind w:left="720"/>
        <w:contextualSpacing/>
        <w:jc w:val="both"/>
        <w:textAlignment w:val="baseline"/>
        <w:rPr>
          <w:rFonts w:asciiTheme="majorBidi" w:hAnsiTheme="majorBidi" w:cstheme="majorBidi"/>
          <w:lang w:val="en-US"/>
        </w:rPr>
      </w:pPr>
      <w:r w:rsidRPr="00BB64D4">
        <w:rPr>
          <w:rFonts w:asciiTheme="majorBidi" w:hAnsiTheme="majorBidi" w:cstheme="majorBidi"/>
          <w:lang w:val="en-US"/>
        </w:rPr>
        <w:t>H</w:t>
      </w:r>
      <w:r w:rsidR="00541B8F" w:rsidRPr="00BB64D4">
        <w:rPr>
          <w:rFonts w:asciiTheme="majorBidi" w:hAnsiTheme="majorBidi" w:cstheme="majorBidi"/>
          <w:lang w:val="en-US"/>
        </w:rPr>
        <w:t xml:space="preserve">e let go of the rocks to which he desperately clung and we glimpsed his black body rolling in the white foam… then a shout rising above the noise of the waves to the poor </w:t>
      </w:r>
      <w:r w:rsidR="00541B8F" w:rsidRPr="00BB64D4">
        <w:rPr>
          <w:rFonts w:asciiTheme="majorBidi" w:hAnsiTheme="majorBidi" w:cstheme="majorBidi"/>
          <w:lang w:val="en-US"/>
        </w:rPr>
        <w:lastRenderedPageBreak/>
        <w:t>men still hanging over the abyss</w:t>
      </w:r>
      <w:r w:rsidR="00C300EF" w:rsidRPr="00BB64D4">
        <w:rPr>
          <w:rFonts w:asciiTheme="majorBidi" w:hAnsiTheme="majorBidi" w:cstheme="majorBidi"/>
          <w:lang w:val="en-US"/>
        </w:rPr>
        <w:t xml:space="preserve"> […] </w:t>
      </w:r>
      <w:r w:rsidR="00541B8F" w:rsidRPr="00BB64D4">
        <w:rPr>
          <w:rFonts w:asciiTheme="majorBidi" w:hAnsiTheme="majorBidi" w:cstheme="majorBidi"/>
          <w:lang w:val="en-US"/>
        </w:rPr>
        <w:t xml:space="preserve">…A few minutes of indescribable dread passed… </w:t>
      </w:r>
      <w:r w:rsidR="00AE553B" w:rsidRPr="00BB64D4">
        <w:rPr>
          <w:rFonts w:asciiTheme="majorBidi" w:hAnsiTheme="majorBidi" w:cstheme="majorBidi"/>
          <w:lang w:val="en-US"/>
        </w:rPr>
        <w:t xml:space="preserve">[…] </w:t>
      </w:r>
      <w:r w:rsidR="00541B8F" w:rsidRPr="00BB64D4">
        <w:rPr>
          <w:rFonts w:asciiTheme="majorBidi" w:hAnsiTheme="majorBidi" w:cstheme="majorBidi"/>
          <w:lang w:val="en-US"/>
        </w:rPr>
        <w:t>Then the survival instinct kicked in.</w:t>
      </w:r>
      <w:r w:rsidR="00541B8F" w:rsidRPr="00BB64D4">
        <w:rPr>
          <w:rStyle w:val="FootnoteReference"/>
          <w:rFonts w:asciiTheme="majorBidi" w:hAnsiTheme="majorBidi" w:cstheme="majorBidi"/>
          <w:lang w:val="en-US"/>
        </w:rPr>
        <w:footnoteReference w:id="78"/>
      </w:r>
    </w:p>
    <w:p w14:paraId="6F4723C3" w14:textId="77777777" w:rsidR="00120833" w:rsidRPr="00BB64D4" w:rsidRDefault="00120833" w:rsidP="00120833">
      <w:pPr>
        <w:pStyle w:val="align-justify"/>
        <w:shd w:val="clear" w:color="auto" w:fill="FFFFFF" w:themeFill="background1"/>
        <w:spacing w:before="0" w:beforeAutospacing="0" w:after="0" w:afterAutospacing="0" w:line="480" w:lineRule="auto"/>
        <w:ind w:left="720"/>
        <w:contextualSpacing/>
        <w:jc w:val="both"/>
        <w:textAlignment w:val="baseline"/>
        <w:rPr>
          <w:rFonts w:asciiTheme="majorBidi" w:hAnsiTheme="majorBidi" w:cstheme="majorBidi"/>
          <w:lang w:val="en-US"/>
        </w:rPr>
      </w:pPr>
    </w:p>
    <w:p w14:paraId="64C4B523" w14:textId="01233914" w:rsidR="00541B8F" w:rsidRPr="00BB64D4" w:rsidRDefault="00541B8F" w:rsidP="003A71F0">
      <w:pPr>
        <w:pStyle w:val="align-justify"/>
        <w:shd w:val="clear" w:color="auto" w:fill="FFFFFF" w:themeFill="background1"/>
        <w:spacing w:before="0" w:beforeAutospacing="0" w:after="0" w:afterAutospacing="0" w:line="480" w:lineRule="auto"/>
        <w:contextualSpacing/>
        <w:jc w:val="both"/>
        <w:textAlignment w:val="baseline"/>
        <w:rPr>
          <w:rFonts w:asciiTheme="majorBidi" w:hAnsiTheme="majorBidi" w:cstheme="majorBidi"/>
          <w:lang w:val="en-US"/>
        </w:rPr>
      </w:pPr>
      <w:r w:rsidRPr="00BB64D4">
        <w:rPr>
          <w:rFonts w:asciiTheme="majorBidi" w:hAnsiTheme="majorBidi" w:cstheme="majorBidi"/>
          <w:lang w:val="en-US"/>
        </w:rPr>
        <w:t>The raciali</w:t>
      </w:r>
      <w:r w:rsidR="003A71F0" w:rsidRPr="00BB64D4">
        <w:rPr>
          <w:rFonts w:asciiTheme="majorBidi" w:hAnsiTheme="majorBidi" w:cstheme="majorBidi"/>
          <w:lang w:val="en-US"/>
        </w:rPr>
        <w:t>z</w:t>
      </w:r>
      <w:r w:rsidRPr="00BB64D4">
        <w:rPr>
          <w:rFonts w:asciiTheme="majorBidi" w:hAnsiTheme="majorBidi" w:cstheme="majorBidi"/>
          <w:lang w:val="en-US"/>
        </w:rPr>
        <w:t xml:space="preserve">ation of compassion </w:t>
      </w:r>
      <w:r w:rsidR="003A71F0" w:rsidRPr="00BB64D4">
        <w:rPr>
          <w:rFonts w:asciiTheme="majorBidi" w:hAnsiTheme="majorBidi" w:cstheme="majorBidi"/>
          <w:lang w:val="en-US"/>
        </w:rPr>
        <w:t xml:space="preserve">continued in the </w:t>
      </w:r>
      <w:r w:rsidRPr="00BB64D4">
        <w:rPr>
          <w:rFonts w:asciiTheme="majorBidi" w:hAnsiTheme="majorBidi" w:cstheme="majorBidi"/>
          <w:lang w:val="en-US"/>
        </w:rPr>
        <w:t xml:space="preserve">shipwreck testimonies published following the abolition of slavery across the French colonial empire in 1848. Abolition, coinciding with the defeat of Abd al-Qadir in Algeria, brought renewed debate about settlement. For its champions, the fears that Tocqueville had expressed in the 1840s regarding the mistreatment of </w:t>
      </w:r>
      <w:r w:rsidR="00DC049D" w:rsidRPr="00BB64D4">
        <w:rPr>
          <w:rFonts w:asciiTheme="majorBidi" w:hAnsiTheme="majorBidi" w:cstheme="majorBidi"/>
          <w:lang w:val="en-US"/>
        </w:rPr>
        <w:t>I</w:t>
      </w:r>
      <w:r w:rsidRPr="00BB64D4">
        <w:rPr>
          <w:rFonts w:asciiTheme="majorBidi" w:hAnsiTheme="majorBidi" w:cstheme="majorBidi"/>
          <w:lang w:val="en-US"/>
        </w:rPr>
        <w:t>ndigenous peoples were more than amply compensated by the benefits, identified by the same author, of national renewal.</w:t>
      </w:r>
      <w:r w:rsidRPr="00BB64D4">
        <w:rPr>
          <w:rStyle w:val="FootnoteReference"/>
          <w:rFonts w:asciiTheme="majorBidi" w:hAnsiTheme="majorBidi" w:cstheme="majorBidi"/>
          <w:lang w:val="en-US"/>
        </w:rPr>
        <w:footnoteReference w:id="79"/>
      </w:r>
      <w:r w:rsidRPr="00BB64D4">
        <w:rPr>
          <w:rFonts w:asciiTheme="majorBidi" w:hAnsiTheme="majorBidi" w:cstheme="majorBidi"/>
          <w:lang w:val="en-US"/>
        </w:rPr>
        <w:t xml:space="preserve"> It was on this basis, as well as that of the principle of free </w:t>
      </w:r>
      <w:r w:rsidR="00056C68" w:rsidRPr="00BB64D4">
        <w:rPr>
          <w:rFonts w:asciiTheme="majorBidi" w:hAnsiTheme="majorBidi" w:cstheme="majorBidi"/>
          <w:lang w:val="en-US"/>
        </w:rPr>
        <w:t>labor</w:t>
      </w:r>
      <w:r w:rsidRPr="00BB64D4">
        <w:rPr>
          <w:rFonts w:asciiTheme="majorBidi" w:hAnsiTheme="majorBidi" w:cstheme="majorBidi"/>
          <w:lang w:val="en-US"/>
        </w:rPr>
        <w:t>, argued Duval in 1858, following French occupation of part of the Indochinese peninsula, that schemes proposing the development of Algeria by contracted Asian laborers should be met with the “most absolute refusal.”</w:t>
      </w:r>
      <w:r w:rsidRPr="00BB64D4">
        <w:rPr>
          <w:rStyle w:val="FootnoteReference"/>
          <w:rFonts w:asciiTheme="majorBidi" w:hAnsiTheme="majorBidi" w:cstheme="majorBidi"/>
          <w:lang w:val="en-US"/>
        </w:rPr>
        <w:footnoteReference w:id="80"/>
      </w:r>
      <w:r w:rsidRPr="00BB64D4">
        <w:rPr>
          <w:rFonts w:asciiTheme="majorBidi" w:hAnsiTheme="majorBidi" w:cstheme="majorBidi"/>
          <w:lang w:val="en-US"/>
        </w:rPr>
        <w:t> The introduction of an alien workforce, “destined to live outside of family and of property,” could only harm social cohesion in the colony, as well as the proper familial bond between the colony and the metropole. Instead, Duval insisted, the migration of European peoples with similar models of family and</w:t>
      </w:r>
      <w:r w:rsidR="003A71F0" w:rsidRPr="00BB64D4">
        <w:rPr>
          <w:rFonts w:asciiTheme="majorBidi" w:hAnsiTheme="majorBidi" w:cstheme="majorBidi"/>
          <w:lang w:val="en-US"/>
        </w:rPr>
        <w:t xml:space="preserve"> </w:t>
      </w:r>
      <w:r w:rsidRPr="00BB64D4">
        <w:rPr>
          <w:rFonts w:asciiTheme="majorBidi" w:hAnsiTheme="majorBidi" w:cstheme="majorBidi"/>
          <w:lang w:val="en-US"/>
        </w:rPr>
        <w:t>inheritance to those of the French should be encourage</w:t>
      </w:r>
      <w:r w:rsidR="003A71F0" w:rsidRPr="00BB64D4">
        <w:rPr>
          <w:rFonts w:asciiTheme="majorBidi" w:hAnsiTheme="majorBidi" w:cstheme="majorBidi"/>
          <w:lang w:val="en-US"/>
        </w:rPr>
        <w:t>d</w:t>
      </w:r>
      <w:r w:rsidRPr="00BB64D4">
        <w:rPr>
          <w:rFonts w:asciiTheme="majorBidi" w:hAnsiTheme="majorBidi" w:cstheme="majorBidi"/>
          <w:lang w:val="en-US"/>
        </w:rPr>
        <w:t>.</w:t>
      </w:r>
      <w:r w:rsidRPr="00BB64D4">
        <w:rPr>
          <w:rStyle w:val="FootnoteReference"/>
          <w:rFonts w:asciiTheme="majorBidi" w:hAnsiTheme="majorBidi" w:cstheme="majorBidi"/>
          <w:lang w:val="en-US"/>
        </w:rPr>
        <w:footnoteReference w:id="81"/>
      </w:r>
    </w:p>
    <w:p w14:paraId="6965ED7C" w14:textId="117095C7" w:rsidR="00541B8F" w:rsidRPr="00BB64D4" w:rsidRDefault="00541B8F" w:rsidP="00541B8F">
      <w:pPr>
        <w:pStyle w:val="align-justify"/>
        <w:shd w:val="clear" w:color="auto" w:fill="FFFFFF" w:themeFill="background1"/>
        <w:spacing w:before="0" w:beforeAutospacing="0" w:after="0" w:afterAutospacing="0" w:line="480" w:lineRule="auto"/>
        <w:contextualSpacing/>
        <w:jc w:val="both"/>
        <w:textAlignment w:val="baseline"/>
        <w:rPr>
          <w:rFonts w:asciiTheme="majorBidi" w:hAnsiTheme="majorBidi" w:cstheme="majorBidi"/>
          <w:lang w:val="en-US"/>
        </w:rPr>
      </w:pPr>
      <w:r w:rsidRPr="00BB64D4">
        <w:rPr>
          <w:rFonts w:asciiTheme="majorBidi" w:hAnsiTheme="majorBidi" w:cstheme="majorBidi"/>
          <w:lang w:val="en-US"/>
        </w:rPr>
        <w:t>Finding these objectives threatened by</w:t>
      </w:r>
      <w:r w:rsidR="003A71F0" w:rsidRPr="00BB64D4">
        <w:rPr>
          <w:rFonts w:asciiTheme="majorBidi" w:hAnsiTheme="majorBidi" w:cstheme="majorBidi"/>
          <w:lang w:val="en-US"/>
        </w:rPr>
        <w:t xml:space="preserve"> Napoleon III’s self-presentation as benevolent father to </w:t>
      </w:r>
      <w:r w:rsidR="004C4E03" w:rsidRPr="00BB64D4">
        <w:rPr>
          <w:rFonts w:asciiTheme="majorBidi" w:hAnsiTheme="majorBidi" w:cstheme="majorBidi"/>
          <w:lang w:val="en-US"/>
        </w:rPr>
        <w:t>Muslim and Jewish</w:t>
      </w:r>
      <w:r w:rsidR="003A71F0" w:rsidRPr="00BB64D4">
        <w:rPr>
          <w:rFonts w:asciiTheme="majorBidi" w:hAnsiTheme="majorBidi" w:cstheme="majorBidi"/>
          <w:lang w:val="en-US"/>
        </w:rPr>
        <w:t xml:space="preserve"> communities in Algeria</w:t>
      </w:r>
      <w:r w:rsidRPr="00BB64D4">
        <w:rPr>
          <w:rFonts w:asciiTheme="majorBidi" w:hAnsiTheme="majorBidi" w:cstheme="majorBidi"/>
          <w:lang w:val="en-US"/>
        </w:rPr>
        <w:t>, supporters of settlement insisted on the emotional and political stability inherent in a model of colonial expansion premised on racial reproduction through white settlement.</w:t>
      </w:r>
      <w:r w:rsidRPr="00BB64D4">
        <w:rPr>
          <w:rStyle w:val="FootnoteReference"/>
          <w:rFonts w:asciiTheme="majorBidi" w:hAnsiTheme="majorBidi" w:cstheme="majorBidi"/>
          <w:lang w:val="en-US"/>
        </w:rPr>
        <w:footnoteReference w:id="82"/>
      </w:r>
      <w:r w:rsidRPr="00BB64D4">
        <w:rPr>
          <w:rFonts w:asciiTheme="majorBidi" w:hAnsiTheme="majorBidi" w:cstheme="majorBidi"/>
          <w:lang w:val="en-US"/>
        </w:rPr>
        <w:t xml:space="preserve"> According to Duval, the founding of colonies of settlement not only </w:t>
      </w:r>
      <w:r w:rsidRPr="00BB64D4">
        <w:rPr>
          <w:rFonts w:asciiTheme="majorBidi" w:hAnsiTheme="majorBidi" w:cstheme="majorBidi"/>
          <w:lang w:val="en-US"/>
        </w:rPr>
        <w:lastRenderedPageBreak/>
        <w:t>proved the</w:t>
      </w:r>
      <w:r w:rsidR="003A71F0" w:rsidRPr="00BB64D4">
        <w:rPr>
          <w:rFonts w:asciiTheme="majorBidi" w:hAnsiTheme="majorBidi" w:cstheme="majorBidi"/>
          <w:lang w:val="en-US"/>
        </w:rPr>
        <w:t xml:space="preserve"> </w:t>
      </w:r>
      <w:r w:rsidRPr="00BB64D4">
        <w:rPr>
          <w:rFonts w:asciiTheme="majorBidi" w:hAnsiTheme="majorBidi" w:cstheme="majorBidi"/>
          <w:lang w:val="en-US"/>
        </w:rPr>
        <w:t>fertility of the parent civilization, but constituted the most reliable form of colonial organization, minimizing the use of force and encouraging mutual understanding between parent and offspring societies.</w:t>
      </w:r>
      <w:r w:rsidRPr="00BB64D4">
        <w:rPr>
          <w:rStyle w:val="FootnoteReference"/>
          <w:rFonts w:asciiTheme="majorBidi" w:hAnsiTheme="majorBidi" w:cstheme="majorBidi"/>
          <w:lang w:val="en-US"/>
        </w:rPr>
        <w:footnoteReference w:id="83"/>
      </w:r>
      <w:r w:rsidRPr="00BB64D4">
        <w:rPr>
          <w:rFonts w:asciiTheme="majorBidi" w:hAnsiTheme="majorBidi" w:cstheme="majorBidi"/>
          <w:lang w:val="en-US"/>
        </w:rPr>
        <w:t xml:space="preserve"> By founding settler colonies in the supposedly uncivilized spaces of the earth, a people marked their durable victory over nature, entering into the dynamic of human history.</w:t>
      </w:r>
      <w:r w:rsidRPr="00BB64D4">
        <w:rPr>
          <w:rStyle w:val="FootnoteReference"/>
          <w:rFonts w:asciiTheme="majorBidi" w:hAnsiTheme="majorBidi" w:cstheme="majorBidi"/>
          <w:lang w:val="en-US"/>
        </w:rPr>
        <w:footnoteReference w:id="84"/>
      </w:r>
      <w:r w:rsidRPr="00BB64D4">
        <w:rPr>
          <w:rFonts w:asciiTheme="majorBidi" w:hAnsiTheme="majorBidi" w:cstheme="majorBidi"/>
          <w:lang w:val="en-US"/>
        </w:rPr>
        <w:t xml:space="preserve"> This belief underpinned what Margaret Cook Andersen identifies, in later decades, as “the myth of the prolific settler,” which anticipated the longevity of the parent civilization through the future reproduction of offspring societies themselves.</w:t>
      </w:r>
      <w:r w:rsidRPr="00BB64D4">
        <w:rPr>
          <w:rStyle w:val="FootnoteReference"/>
          <w:rFonts w:asciiTheme="majorBidi" w:hAnsiTheme="majorBidi" w:cstheme="majorBidi"/>
          <w:lang w:val="en-US"/>
        </w:rPr>
        <w:footnoteReference w:id="85"/>
      </w:r>
    </w:p>
    <w:p w14:paraId="7B4EE123" w14:textId="1E102778" w:rsidR="00FD25F1" w:rsidRPr="00BB64D4" w:rsidRDefault="00FD25F1" w:rsidP="00FD25F1">
      <w:pPr>
        <w:spacing w:line="480" w:lineRule="auto"/>
        <w:contextualSpacing/>
        <w:rPr>
          <w:rFonts w:asciiTheme="majorBidi" w:hAnsiTheme="majorBidi" w:cstheme="majorBidi"/>
          <w:sz w:val="24"/>
          <w:szCs w:val="24"/>
          <w:lang w:val="en-US"/>
        </w:rPr>
      </w:pPr>
      <w:r w:rsidRPr="00BB64D4">
        <w:rPr>
          <w:rFonts w:asciiTheme="majorBidi" w:hAnsiTheme="majorBidi" w:cstheme="majorBidi"/>
          <w:sz w:val="24"/>
          <w:szCs w:val="24"/>
          <w:lang w:val="en-US"/>
        </w:rPr>
        <w:t xml:space="preserve">Racial reproduction through settlement allowed for the reconceptualization of the family and the State as structures that simultaneously allowed paternal authority and fraternal freedom. In pointing to self-governing settler colonies, such as in Canada and Australia, essayists admired </w:t>
      </w:r>
      <w:r w:rsidR="00A31B3D">
        <w:rPr>
          <w:rFonts w:asciiTheme="majorBidi" w:hAnsiTheme="majorBidi" w:cstheme="majorBidi"/>
          <w:sz w:val="24"/>
          <w:szCs w:val="24"/>
          <w:lang w:val="en-US"/>
        </w:rPr>
        <w:t>how</w:t>
      </w:r>
      <w:r w:rsidRPr="00BB64D4">
        <w:rPr>
          <w:rFonts w:asciiTheme="majorBidi" w:hAnsiTheme="majorBidi" w:cstheme="majorBidi"/>
          <w:sz w:val="24"/>
          <w:szCs w:val="24"/>
          <w:lang w:val="en-US"/>
        </w:rPr>
        <w:t xml:space="preserve"> the authority of the parent civilization was mitigated by the considerable autonomy of the offspring societies. In these settler colonial families, writers noted, bonds of blood produced feelings of mutual affection that could withstand the loosening of administrative ties. Neither the autonomy of these colonies, nor indeed the independence of the United States, suggested Prévost-</w:t>
      </w:r>
      <w:proofErr w:type="spellStart"/>
      <w:r w:rsidRPr="00BB64D4">
        <w:rPr>
          <w:rFonts w:asciiTheme="majorBidi" w:hAnsiTheme="majorBidi" w:cstheme="majorBidi"/>
          <w:sz w:val="24"/>
          <w:szCs w:val="24"/>
          <w:lang w:val="en-US"/>
        </w:rPr>
        <w:t>Paradol</w:t>
      </w:r>
      <w:proofErr w:type="spellEnd"/>
      <w:r w:rsidRPr="00BB64D4">
        <w:rPr>
          <w:rFonts w:asciiTheme="majorBidi" w:hAnsiTheme="majorBidi" w:cstheme="majorBidi"/>
          <w:sz w:val="24"/>
          <w:szCs w:val="24"/>
          <w:lang w:val="en-US"/>
        </w:rPr>
        <w:t>, had divided “the Anglo-Saxon race”; rather, this race had been strengthened by possibilities for global domination brought by the freedom of the offspring.</w:t>
      </w:r>
      <w:r w:rsidRPr="00BB64D4">
        <w:rPr>
          <w:rStyle w:val="FootnoteReference"/>
          <w:rFonts w:asciiTheme="majorBidi" w:hAnsiTheme="majorBidi" w:cstheme="majorBidi"/>
          <w:sz w:val="24"/>
          <w:szCs w:val="24"/>
          <w:lang w:val="en-US"/>
        </w:rPr>
        <w:footnoteReference w:id="86"/>
      </w:r>
      <w:r w:rsidRPr="00BB64D4">
        <w:rPr>
          <w:rFonts w:asciiTheme="majorBidi" w:hAnsiTheme="majorBidi" w:cstheme="majorBidi"/>
          <w:sz w:val="24"/>
          <w:szCs w:val="24"/>
          <w:lang w:val="en-US"/>
        </w:rPr>
        <w:t xml:space="preserve"> Such views, shared by Duval, underpinned support for regional “</w:t>
      </w:r>
      <w:r w:rsidRPr="00BB64D4">
        <w:rPr>
          <w:rFonts w:asciiTheme="majorBidi" w:hAnsiTheme="majorBidi" w:cstheme="majorBidi"/>
          <w:i/>
          <w:iCs/>
          <w:sz w:val="24"/>
          <w:szCs w:val="24"/>
          <w:lang w:val="en-US"/>
        </w:rPr>
        <w:t>self-government</w:t>
      </w:r>
      <w:r w:rsidRPr="00BB64D4">
        <w:rPr>
          <w:rFonts w:asciiTheme="majorBidi" w:hAnsiTheme="majorBidi" w:cstheme="majorBidi"/>
          <w:sz w:val="24"/>
          <w:szCs w:val="24"/>
          <w:lang w:val="en-US"/>
        </w:rPr>
        <w:t>” in France and its Algerian territories.</w:t>
      </w:r>
      <w:r w:rsidRPr="00BB64D4">
        <w:rPr>
          <w:rStyle w:val="FootnoteReference"/>
          <w:rFonts w:asciiTheme="majorBidi" w:hAnsiTheme="majorBidi" w:cstheme="majorBidi"/>
          <w:sz w:val="24"/>
          <w:szCs w:val="24"/>
          <w:lang w:val="en-US"/>
        </w:rPr>
        <w:footnoteReference w:id="87"/>
      </w:r>
      <w:r w:rsidRPr="00BB64D4">
        <w:rPr>
          <w:rFonts w:asciiTheme="majorBidi" w:hAnsiTheme="majorBidi" w:cstheme="majorBidi"/>
          <w:sz w:val="24"/>
          <w:szCs w:val="24"/>
          <w:lang w:val="en-US"/>
        </w:rPr>
        <w:t xml:space="preserve"> </w:t>
      </w:r>
    </w:p>
    <w:p w14:paraId="1C2005CF" w14:textId="499C1B33" w:rsidR="00FD25F1" w:rsidRPr="00BB64D4" w:rsidRDefault="00FD25F1" w:rsidP="00FD25F1">
      <w:pPr>
        <w:spacing w:line="480" w:lineRule="auto"/>
        <w:contextualSpacing/>
        <w:rPr>
          <w:rFonts w:asciiTheme="majorBidi" w:hAnsiTheme="majorBidi" w:cstheme="majorBidi"/>
          <w:sz w:val="24"/>
          <w:szCs w:val="24"/>
          <w:lang w:val="en-US"/>
        </w:rPr>
      </w:pPr>
      <w:r w:rsidRPr="00BB64D4">
        <w:rPr>
          <w:rFonts w:asciiTheme="majorBidi" w:hAnsiTheme="majorBidi" w:cstheme="majorBidi"/>
          <w:sz w:val="24"/>
          <w:szCs w:val="24"/>
          <w:lang w:val="en-US"/>
        </w:rPr>
        <w:t>Storm and shipwreck loomed large for Duval and Prevost-</w:t>
      </w:r>
      <w:proofErr w:type="spellStart"/>
      <w:r w:rsidRPr="00BB64D4">
        <w:rPr>
          <w:rFonts w:asciiTheme="majorBidi" w:hAnsiTheme="majorBidi" w:cstheme="majorBidi"/>
          <w:sz w:val="24"/>
          <w:szCs w:val="24"/>
          <w:lang w:val="en-US"/>
        </w:rPr>
        <w:t>Paradol</w:t>
      </w:r>
      <w:proofErr w:type="spellEnd"/>
      <w:r w:rsidRPr="00BB64D4">
        <w:rPr>
          <w:rFonts w:asciiTheme="majorBidi" w:hAnsiTheme="majorBidi" w:cstheme="majorBidi"/>
          <w:sz w:val="24"/>
          <w:szCs w:val="24"/>
          <w:lang w:val="en-US"/>
        </w:rPr>
        <w:t xml:space="preserve"> as metaphors for the failure of white civilization, should paternalist government and settler colonial autonomy not be prioritized. In a democracy, observed Prevost-</w:t>
      </w:r>
      <w:proofErr w:type="spellStart"/>
      <w:r w:rsidRPr="00BB64D4">
        <w:rPr>
          <w:rFonts w:asciiTheme="majorBidi" w:hAnsiTheme="majorBidi" w:cstheme="majorBidi"/>
          <w:sz w:val="24"/>
          <w:szCs w:val="24"/>
          <w:lang w:val="en-US"/>
        </w:rPr>
        <w:t>Paradol</w:t>
      </w:r>
      <w:proofErr w:type="spellEnd"/>
      <w:r w:rsidRPr="00BB64D4">
        <w:rPr>
          <w:rFonts w:asciiTheme="majorBidi" w:hAnsiTheme="majorBidi" w:cstheme="majorBidi"/>
          <w:sz w:val="24"/>
          <w:szCs w:val="24"/>
          <w:lang w:val="en-US"/>
        </w:rPr>
        <w:t xml:space="preserve">, authority "can only be passed on in an irregular fashion, amidst storms”; the storm was to be weathered if the government’s </w:t>
      </w:r>
      <w:r w:rsidRPr="00BB64D4">
        <w:rPr>
          <w:rFonts w:asciiTheme="majorBidi" w:hAnsiTheme="majorBidi" w:cstheme="majorBidi"/>
          <w:sz w:val="24"/>
          <w:szCs w:val="24"/>
          <w:lang w:val="en-US"/>
        </w:rPr>
        <w:lastRenderedPageBreak/>
        <w:t>“protection” was to be enjoyed by all citizens, rather than just a privileged elite.</w:t>
      </w:r>
      <w:r w:rsidRPr="00BB64D4">
        <w:rPr>
          <w:rStyle w:val="FootnoteReference"/>
          <w:rFonts w:asciiTheme="majorBidi" w:hAnsiTheme="majorBidi" w:cstheme="majorBidi"/>
          <w:sz w:val="24"/>
          <w:szCs w:val="24"/>
          <w:lang w:val="en-US"/>
        </w:rPr>
        <w:footnoteReference w:id="88"/>
      </w:r>
      <w:r w:rsidRPr="00BB64D4">
        <w:rPr>
          <w:rFonts w:asciiTheme="majorBidi" w:hAnsiTheme="majorBidi" w:cstheme="majorBidi"/>
          <w:sz w:val="24"/>
          <w:szCs w:val="24"/>
          <w:lang w:val="en-US"/>
        </w:rPr>
        <w:t xml:space="preserve"> Duval went further, comparing the Sahara desert to an “ocean of sand, dotted with islands that are sometimes isolated, sometimes grouped in archipelagos, amongst which fleets of caravans weigh anchor, navigating along the coast, from cape to cape, or on a long haul across the Sahara to Sudan, between reefs of sand and the dangers of storms, escaping shipwreck only to fall into the hands of pirates: the Tuareg.”</w:t>
      </w:r>
      <w:r w:rsidRPr="00BB64D4">
        <w:rPr>
          <w:rStyle w:val="FootnoteReference"/>
          <w:rFonts w:asciiTheme="majorBidi" w:hAnsiTheme="majorBidi" w:cstheme="majorBidi"/>
          <w:sz w:val="24"/>
          <w:szCs w:val="24"/>
          <w:lang w:val="en-US"/>
        </w:rPr>
        <w:footnoteReference w:id="89"/>
      </w:r>
      <w:r w:rsidRPr="00BB64D4">
        <w:rPr>
          <w:rFonts w:asciiTheme="majorBidi" w:hAnsiTheme="majorBidi" w:cstheme="majorBidi"/>
          <w:sz w:val="24"/>
          <w:szCs w:val="24"/>
          <w:lang w:val="en-US"/>
        </w:rPr>
        <w:t xml:space="preserve"> The “free occupation of settlers on their lands,” argued Duval, would </w:t>
      </w:r>
      <w:r w:rsidR="00356A68">
        <w:rPr>
          <w:rFonts w:asciiTheme="majorBidi" w:hAnsiTheme="majorBidi" w:cstheme="majorBidi"/>
          <w:sz w:val="24"/>
          <w:szCs w:val="24"/>
          <w:lang w:val="en-US"/>
        </w:rPr>
        <w:t>allow the</w:t>
      </w:r>
      <w:r w:rsidR="008A1188">
        <w:rPr>
          <w:rFonts w:asciiTheme="majorBidi" w:hAnsiTheme="majorBidi" w:cstheme="majorBidi"/>
          <w:sz w:val="24"/>
          <w:szCs w:val="24"/>
          <w:lang w:val="en-US"/>
        </w:rPr>
        <w:t xml:space="preserve"> safe</w:t>
      </w:r>
      <w:r w:rsidRPr="00BB64D4">
        <w:rPr>
          <w:rFonts w:asciiTheme="majorBidi" w:hAnsiTheme="majorBidi" w:cstheme="majorBidi"/>
          <w:sz w:val="24"/>
          <w:szCs w:val="24"/>
          <w:lang w:val="en-US"/>
        </w:rPr>
        <w:t xml:space="preserve"> navigation of this “veritable Pacific ocean,” opening trade routes and subduing a nomadic people whose “tepid” relationship with Islam afforded them French “indulgence, if not yet sympathy.”</w:t>
      </w:r>
      <w:r w:rsidRPr="00BB64D4">
        <w:rPr>
          <w:rStyle w:val="FootnoteReference"/>
          <w:rFonts w:asciiTheme="majorBidi" w:hAnsiTheme="majorBidi" w:cstheme="majorBidi"/>
          <w:sz w:val="24"/>
          <w:szCs w:val="24"/>
          <w:lang w:val="en-US"/>
        </w:rPr>
        <w:footnoteReference w:id="90"/>
      </w:r>
    </w:p>
    <w:p w14:paraId="06548BDC" w14:textId="667D0460" w:rsidR="00541B8F" w:rsidRPr="00BB64D4" w:rsidRDefault="00FD25F1" w:rsidP="003E28EA">
      <w:pPr>
        <w:pStyle w:val="align-justify"/>
        <w:shd w:val="clear" w:color="auto" w:fill="FFFFFF" w:themeFill="background1"/>
        <w:spacing w:before="0" w:beforeAutospacing="0" w:after="0" w:afterAutospacing="0" w:line="480" w:lineRule="auto"/>
        <w:contextualSpacing/>
        <w:jc w:val="both"/>
        <w:textAlignment w:val="baseline"/>
        <w:rPr>
          <w:rFonts w:asciiTheme="majorBidi" w:hAnsiTheme="majorBidi" w:cstheme="majorBidi"/>
          <w:lang w:val="en-US"/>
        </w:rPr>
      </w:pPr>
      <w:r w:rsidRPr="00BB64D4">
        <w:rPr>
          <w:rFonts w:asciiTheme="majorBidi" w:hAnsiTheme="majorBidi" w:cstheme="majorBidi"/>
          <w:lang w:val="en-US"/>
        </w:rPr>
        <w:t>These views</w:t>
      </w:r>
      <w:r w:rsidR="003E28EA" w:rsidRPr="00BB64D4">
        <w:rPr>
          <w:rFonts w:asciiTheme="majorBidi" w:hAnsiTheme="majorBidi" w:cstheme="majorBidi"/>
          <w:lang w:val="en-US"/>
        </w:rPr>
        <w:t xml:space="preserve"> </w:t>
      </w:r>
      <w:r w:rsidR="00541B8F" w:rsidRPr="00BB64D4">
        <w:rPr>
          <w:rFonts w:asciiTheme="majorBidi" w:hAnsiTheme="majorBidi" w:cstheme="majorBidi"/>
          <w:lang w:val="en-US"/>
        </w:rPr>
        <w:t>converged with those expressed by many British and American thinkers who</w:t>
      </w:r>
      <w:r w:rsidR="003A71F0" w:rsidRPr="00BB64D4">
        <w:rPr>
          <w:rFonts w:asciiTheme="majorBidi" w:hAnsiTheme="majorBidi" w:cstheme="majorBidi"/>
          <w:lang w:val="en-US"/>
        </w:rPr>
        <w:t xml:space="preserve"> </w:t>
      </w:r>
      <w:r w:rsidR="00541B8F" w:rsidRPr="00BB64D4">
        <w:rPr>
          <w:rFonts w:asciiTheme="majorBidi" w:hAnsiTheme="majorBidi" w:cstheme="majorBidi"/>
          <w:lang w:val="en-US"/>
        </w:rPr>
        <w:t>subscribed to racial explanations of historical change.</w:t>
      </w:r>
      <w:r w:rsidR="00541B8F" w:rsidRPr="00BB64D4">
        <w:rPr>
          <w:rStyle w:val="FootnoteReference"/>
          <w:rFonts w:asciiTheme="majorBidi" w:hAnsiTheme="majorBidi" w:cstheme="majorBidi"/>
          <w:lang w:val="en-US"/>
        </w:rPr>
        <w:footnoteReference w:id="91"/>
      </w:r>
      <w:r w:rsidR="00541B8F" w:rsidRPr="00BB64D4">
        <w:rPr>
          <w:rFonts w:asciiTheme="majorBidi" w:hAnsiTheme="majorBidi" w:cstheme="majorBidi"/>
          <w:lang w:val="en-US"/>
        </w:rPr>
        <w:t xml:space="preserve"> Their expression by French essayists in the 1860s</w:t>
      </w:r>
      <w:r w:rsidR="003E28EA" w:rsidRPr="00BB64D4">
        <w:rPr>
          <w:rFonts w:asciiTheme="majorBidi" w:hAnsiTheme="majorBidi" w:cstheme="majorBidi"/>
          <w:lang w:val="en-US"/>
        </w:rPr>
        <w:t xml:space="preserve"> and 1870s</w:t>
      </w:r>
      <w:r w:rsidR="00541B8F" w:rsidRPr="00BB64D4">
        <w:rPr>
          <w:rFonts w:asciiTheme="majorBidi" w:hAnsiTheme="majorBidi" w:cstheme="majorBidi"/>
          <w:lang w:val="en-US"/>
        </w:rPr>
        <w:t xml:space="preserve"> was lent urgency by the contemporaneous process in Britain and the United States of the “fracturing of whiteness into a hierarchy of plural and scientifically determined white races,” evaluated, as Matthew Frye Jacobson explains,  according to their perceived “fitness for self-government.”</w:t>
      </w:r>
      <w:r w:rsidR="00541B8F" w:rsidRPr="00BB64D4">
        <w:rPr>
          <w:rStyle w:val="FootnoteReference"/>
          <w:rFonts w:asciiTheme="majorBidi" w:hAnsiTheme="majorBidi" w:cstheme="majorBidi"/>
          <w:lang w:val="en-US"/>
        </w:rPr>
        <w:footnoteReference w:id="92"/>
      </w:r>
      <w:r w:rsidR="00541B8F" w:rsidRPr="00BB64D4">
        <w:rPr>
          <w:rFonts w:asciiTheme="majorBidi" w:hAnsiTheme="majorBidi" w:cstheme="majorBidi"/>
          <w:lang w:val="en-US"/>
        </w:rPr>
        <w:t xml:space="preserve"> Unlike their anglophone peers, who vaunted the unique capacities of Anglo-Saxon peoples, however, French essayists made the case for a more expansive definition of a civilizing white race. Racial reproduction, underlined Prévost-</w:t>
      </w:r>
      <w:proofErr w:type="spellStart"/>
      <w:r w:rsidR="00541B8F" w:rsidRPr="00BB64D4">
        <w:rPr>
          <w:rFonts w:asciiTheme="majorBidi" w:hAnsiTheme="majorBidi" w:cstheme="majorBidi"/>
          <w:lang w:val="en-US"/>
        </w:rPr>
        <w:t>Paradol</w:t>
      </w:r>
      <w:proofErr w:type="spellEnd"/>
      <w:r w:rsidR="00541B8F" w:rsidRPr="00BB64D4">
        <w:rPr>
          <w:rFonts w:asciiTheme="majorBidi" w:hAnsiTheme="majorBidi" w:cstheme="majorBidi"/>
          <w:lang w:val="en-US"/>
        </w:rPr>
        <w:t>, had led to “Anglo-Saxon” domination of Oceania and the Americas; the same process might yet confirm French domination in North Africa.</w:t>
      </w:r>
      <w:r w:rsidR="00541B8F" w:rsidRPr="00BB64D4">
        <w:rPr>
          <w:rStyle w:val="FootnoteReference"/>
          <w:rFonts w:asciiTheme="majorBidi" w:hAnsiTheme="majorBidi" w:cstheme="majorBidi"/>
          <w:lang w:val="en-US"/>
        </w:rPr>
        <w:footnoteReference w:id="93"/>
      </w:r>
      <w:r w:rsidR="00541B8F" w:rsidRPr="00BB64D4">
        <w:rPr>
          <w:rFonts w:asciiTheme="majorBidi" w:hAnsiTheme="majorBidi" w:cstheme="majorBidi"/>
          <w:lang w:val="en-US"/>
        </w:rPr>
        <w:t xml:space="preserve"> </w:t>
      </w:r>
    </w:p>
    <w:p w14:paraId="5C76C14F" w14:textId="26906C53" w:rsidR="00541B8F" w:rsidRPr="00BB64D4" w:rsidRDefault="00541B8F" w:rsidP="00541B8F">
      <w:pPr>
        <w:spacing w:line="480" w:lineRule="auto"/>
        <w:contextualSpacing/>
        <w:rPr>
          <w:rFonts w:asciiTheme="majorBidi" w:hAnsiTheme="majorBidi" w:cstheme="majorBidi"/>
          <w:sz w:val="24"/>
          <w:szCs w:val="24"/>
          <w:lang w:val="en-US"/>
        </w:rPr>
      </w:pPr>
      <w:r w:rsidRPr="00BB64D4">
        <w:rPr>
          <w:rFonts w:asciiTheme="majorBidi" w:hAnsiTheme="majorBidi" w:cstheme="majorBidi"/>
          <w:sz w:val="24"/>
          <w:szCs w:val="24"/>
          <w:lang w:val="en-US"/>
        </w:rPr>
        <w:lastRenderedPageBreak/>
        <w:t xml:space="preserve">For proponents of colonial expansion in the 1860s, therefore, settlement held the promise of regenerating </w:t>
      </w:r>
      <w:r w:rsidR="003A71F0" w:rsidRPr="00BB64D4">
        <w:rPr>
          <w:rFonts w:asciiTheme="majorBidi" w:hAnsiTheme="majorBidi" w:cstheme="majorBidi"/>
          <w:sz w:val="24"/>
          <w:szCs w:val="24"/>
          <w:lang w:val="en-US"/>
        </w:rPr>
        <w:t>masculine</w:t>
      </w:r>
      <w:r w:rsidRPr="00BB64D4">
        <w:rPr>
          <w:rFonts w:asciiTheme="majorBidi" w:hAnsiTheme="majorBidi" w:cstheme="majorBidi"/>
          <w:sz w:val="24"/>
          <w:szCs w:val="24"/>
          <w:lang w:val="en-US"/>
        </w:rPr>
        <w:t xml:space="preserve"> authority through </w:t>
      </w:r>
      <w:r w:rsidR="003A71F0" w:rsidRPr="00BB64D4">
        <w:rPr>
          <w:rFonts w:asciiTheme="majorBidi" w:hAnsiTheme="majorBidi" w:cstheme="majorBidi"/>
          <w:sz w:val="24"/>
          <w:szCs w:val="24"/>
          <w:lang w:val="en-US"/>
        </w:rPr>
        <w:t xml:space="preserve">paternalist racial </w:t>
      </w:r>
      <w:r w:rsidRPr="00BB64D4">
        <w:rPr>
          <w:rFonts w:asciiTheme="majorBidi" w:hAnsiTheme="majorBidi" w:cstheme="majorBidi"/>
          <w:sz w:val="24"/>
          <w:szCs w:val="24"/>
          <w:lang w:val="en-US"/>
        </w:rPr>
        <w:t>reproduction. It had been made possible by the apparent pacification of Algeria, and the annexation of New Caledonia</w:t>
      </w:r>
      <w:r w:rsidR="00F92B9B" w:rsidRPr="00BB64D4">
        <w:rPr>
          <w:rFonts w:asciiTheme="majorBidi" w:hAnsiTheme="majorBidi" w:cstheme="majorBidi"/>
          <w:sz w:val="24"/>
          <w:szCs w:val="24"/>
          <w:lang w:val="en-US"/>
        </w:rPr>
        <w:t xml:space="preserve"> (</w:t>
      </w:r>
      <w:proofErr w:type="spellStart"/>
      <w:r w:rsidR="00F92B9B" w:rsidRPr="00BB64D4">
        <w:rPr>
          <w:rFonts w:asciiTheme="majorBidi" w:hAnsiTheme="majorBidi" w:cstheme="majorBidi"/>
          <w:sz w:val="24"/>
          <w:szCs w:val="24"/>
          <w:lang w:val="en-US"/>
        </w:rPr>
        <w:t>Kanaky</w:t>
      </w:r>
      <w:proofErr w:type="spellEnd"/>
      <w:r w:rsidR="00F92B9B" w:rsidRPr="00BB64D4">
        <w:rPr>
          <w:rFonts w:asciiTheme="majorBidi" w:hAnsiTheme="majorBidi" w:cstheme="majorBidi"/>
          <w:sz w:val="24"/>
          <w:szCs w:val="24"/>
          <w:lang w:val="en-US"/>
        </w:rPr>
        <w:t>)</w:t>
      </w:r>
      <w:r w:rsidRPr="00BB64D4">
        <w:rPr>
          <w:rFonts w:asciiTheme="majorBidi" w:hAnsiTheme="majorBidi" w:cstheme="majorBidi"/>
          <w:sz w:val="24"/>
          <w:szCs w:val="24"/>
          <w:lang w:val="en-US"/>
        </w:rPr>
        <w:t xml:space="preserve"> in 1853. Calling on the Emperor to grant the greatest possible administrative</w:t>
      </w:r>
      <w:r w:rsidR="00FB1CDA" w:rsidRPr="00BB64D4">
        <w:rPr>
          <w:rFonts w:asciiTheme="majorBidi" w:hAnsiTheme="majorBidi" w:cstheme="majorBidi"/>
          <w:sz w:val="24"/>
          <w:szCs w:val="24"/>
          <w:lang w:val="en-US"/>
        </w:rPr>
        <w:t xml:space="preserve"> </w:t>
      </w:r>
      <w:r w:rsidRPr="00BB64D4">
        <w:rPr>
          <w:rFonts w:asciiTheme="majorBidi" w:hAnsiTheme="majorBidi" w:cstheme="majorBidi"/>
          <w:sz w:val="24"/>
          <w:szCs w:val="24"/>
          <w:lang w:val="en-US"/>
        </w:rPr>
        <w:t>freedom to French settlers across the colonial empire,</w:t>
      </w:r>
      <w:r w:rsidR="00FB1CDA" w:rsidRPr="00BB64D4">
        <w:rPr>
          <w:rFonts w:asciiTheme="majorBidi" w:hAnsiTheme="majorBidi" w:cstheme="majorBidi"/>
          <w:sz w:val="24"/>
          <w:szCs w:val="24"/>
          <w:lang w:val="en-US"/>
        </w:rPr>
        <w:t xml:space="preserve"> the essayist Henri de</w:t>
      </w:r>
      <w:r w:rsidRPr="00BB64D4">
        <w:rPr>
          <w:rFonts w:asciiTheme="majorBidi" w:hAnsiTheme="majorBidi" w:cstheme="majorBidi"/>
          <w:sz w:val="24"/>
          <w:szCs w:val="24"/>
          <w:lang w:val="en-US"/>
        </w:rPr>
        <w:t xml:space="preserve"> Suckau invoked the familial analogy to link settler autonomy to racial regeneration. In keeping too tight a hold on colonial affairs, </w:t>
      </w:r>
      <w:proofErr w:type="spellStart"/>
      <w:r w:rsidRPr="00BB64D4">
        <w:rPr>
          <w:rFonts w:asciiTheme="majorBidi" w:hAnsiTheme="majorBidi" w:cstheme="majorBidi"/>
          <w:sz w:val="24"/>
          <w:szCs w:val="24"/>
          <w:lang w:val="en-US"/>
        </w:rPr>
        <w:t>Suckau</w:t>
      </w:r>
      <w:proofErr w:type="spellEnd"/>
      <w:r w:rsidRPr="00BB64D4">
        <w:rPr>
          <w:rFonts w:asciiTheme="majorBidi" w:hAnsiTheme="majorBidi" w:cstheme="majorBidi"/>
          <w:sz w:val="24"/>
          <w:szCs w:val="24"/>
          <w:lang w:val="en-US"/>
        </w:rPr>
        <w:t xml:space="preserve"> claimed, the government</w:t>
      </w:r>
      <w:r w:rsidR="00FB1CDA" w:rsidRPr="00BB64D4">
        <w:rPr>
          <w:rFonts w:asciiTheme="majorBidi" w:hAnsiTheme="majorBidi" w:cstheme="majorBidi"/>
          <w:sz w:val="24"/>
          <w:szCs w:val="24"/>
          <w:lang w:val="en-US"/>
        </w:rPr>
        <w:t xml:space="preserve"> risked</w:t>
      </w:r>
      <w:r w:rsidRPr="00BB64D4">
        <w:rPr>
          <w:rFonts w:asciiTheme="majorBidi" w:hAnsiTheme="majorBidi" w:cstheme="majorBidi"/>
          <w:sz w:val="24"/>
          <w:szCs w:val="24"/>
          <w:lang w:val="en-US"/>
        </w:rPr>
        <w:t xml:space="preserve"> raising “one of those families in which the children are sheltered and spoiled, making them incapable of taking care of themselves in the outside world, or of living anywhere but at home.”</w:t>
      </w:r>
      <w:r w:rsidRPr="00BB64D4">
        <w:rPr>
          <w:rStyle w:val="FootnoteReference"/>
          <w:rFonts w:asciiTheme="majorBidi" w:hAnsiTheme="majorBidi" w:cstheme="majorBidi"/>
          <w:sz w:val="24"/>
          <w:szCs w:val="24"/>
          <w:lang w:val="en-US"/>
        </w:rPr>
        <w:footnoteReference w:id="94"/>
      </w:r>
      <w:r w:rsidRPr="00BB64D4">
        <w:rPr>
          <w:rFonts w:asciiTheme="majorBidi" w:hAnsiTheme="majorBidi" w:cstheme="majorBidi"/>
          <w:sz w:val="24"/>
          <w:szCs w:val="24"/>
          <w:lang w:val="en-US"/>
        </w:rPr>
        <w:t xml:space="preserve"> </w:t>
      </w:r>
      <w:r w:rsidR="00FB1CDA" w:rsidRPr="00BB64D4">
        <w:rPr>
          <w:rFonts w:asciiTheme="majorBidi" w:hAnsiTheme="majorBidi" w:cstheme="majorBidi"/>
          <w:sz w:val="24"/>
          <w:szCs w:val="24"/>
          <w:lang w:val="en-US"/>
        </w:rPr>
        <w:t>E</w:t>
      </w:r>
      <w:r w:rsidRPr="00BB64D4">
        <w:rPr>
          <w:rFonts w:asciiTheme="majorBidi" w:hAnsiTheme="majorBidi" w:cstheme="majorBidi"/>
          <w:sz w:val="24"/>
          <w:szCs w:val="24"/>
          <w:lang w:val="en-US"/>
        </w:rPr>
        <w:t>ndowed with greater freedom, and equipped with the natural intelligence of the white man,</w:t>
      </w:r>
      <w:r w:rsidR="00FB1CDA" w:rsidRPr="00BB64D4">
        <w:rPr>
          <w:rFonts w:asciiTheme="majorBidi" w:hAnsiTheme="majorBidi" w:cstheme="majorBidi"/>
          <w:sz w:val="24"/>
          <w:szCs w:val="24"/>
          <w:lang w:val="en-US"/>
        </w:rPr>
        <w:t xml:space="preserve"> however,</w:t>
      </w:r>
      <w:r w:rsidRPr="00BB64D4">
        <w:rPr>
          <w:rFonts w:asciiTheme="majorBidi" w:hAnsiTheme="majorBidi" w:cstheme="majorBidi"/>
          <w:sz w:val="24"/>
          <w:szCs w:val="24"/>
          <w:lang w:val="en-US"/>
        </w:rPr>
        <w:t xml:space="preserve"> the “gallic race” would prove itself </w:t>
      </w:r>
      <w:r w:rsidR="00FB1CDA" w:rsidRPr="00BB64D4">
        <w:rPr>
          <w:rFonts w:asciiTheme="majorBidi" w:hAnsiTheme="majorBidi" w:cstheme="majorBidi"/>
          <w:sz w:val="24"/>
          <w:szCs w:val="24"/>
          <w:lang w:val="en-US"/>
        </w:rPr>
        <w:t>as</w:t>
      </w:r>
      <w:r w:rsidRPr="00BB64D4">
        <w:rPr>
          <w:rFonts w:asciiTheme="majorBidi" w:hAnsiTheme="majorBidi" w:cstheme="majorBidi"/>
          <w:sz w:val="24"/>
          <w:szCs w:val="24"/>
          <w:lang w:val="en-US"/>
        </w:rPr>
        <w:t xml:space="preserve"> a pioneer of civilization. In </w:t>
      </w:r>
      <w:r w:rsidR="00FB1CDA" w:rsidRPr="00BB64D4">
        <w:rPr>
          <w:rFonts w:asciiTheme="majorBidi" w:hAnsiTheme="majorBidi" w:cstheme="majorBidi"/>
          <w:sz w:val="24"/>
          <w:szCs w:val="24"/>
          <w:lang w:val="en-US"/>
        </w:rPr>
        <w:t>these conditions</w:t>
      </w:r>
      <w:r w:rsidRPr="00BB64D4">
        <w:rPr>
          <w:rFonts w:asciiTheme="majorBidi" w:hAnsiTheme="majorBidi" w:cstheme="majorBidi"/>
          <w:sz w:val="24"/>
          <w:szCs w:val="24"/>
          <w:lang w:val="en-US"/>
        </w:rPr>
        <w:t>,</w:t>
      </w:r>
      <w:r w:rsidR="00FB1CDA" w:rsidRPr="00BB64D4">
        <w:rPr>
          <w:rFonts w:asciiTheme="majorBidi" w:hAnsiTheme="majorBidi" w:cstheme="majorBidi"/>
          <w:sz w:val="24"/>
          <w:szCs w:val="24"/>
          <w:lang w:val="en-US"/>
        </w:rPr>
        <w:t xml:space="preserve"> suggested Suckau,</w:t>
      </w:r>
      <w:r w:rsidRPr="00BB64D4">
        <w:rPr>
          <w:rFonts w:asciiTheme="majorBidi" w:hAnsiTheme="majorBidi" w:cstheme="majorBidi"/>
          <w:sz w:val="24"/>
          <w:szCs w:val="24"/>
          <w:lang w:val="en-US"/>
        </w:rPr>
        <w:t xml:space="preserve"> Frenchmen overseas would attain the same ‘“whiteness of complexion”’ that signified the vigor of the Anglo-Saxon.</w:t>
      </w:r>
      <w:r w:rsidRPr="00BB64D4">
        <w:rPr>
          <w:rStyle w:val="FootnoteReference"/>
          <w:rFonts w:asciiTheme="majorBidi" w:hAnsiTheme="majorBidi" w:cstheme="majorBidi"/>
          <w:sz w:val="24"/>
          <w:szCs w:val="24"/>
          <w:lang w:val="en-US"/>
        </w:rPr>
        <w:t xml:space="preserve"> </w:t>
      </w:r>
      <w:r w:rsidRPr="00BB64D4">
        <w:rPr>
          <w:rStyle w:val="FootnoteReference"/>
          <w:rFonts w:asciiTheme="majorBidi" w:hAnsiTheme="majorBidi" w:cstheme="majorBidi"/>
          <w:sz w:val="24"/>
          <w:szCs w:val="24"/>
          <w:lang w:val="en-US"/>
        </w:rPr>
        <w:footnoteReference w:id="95"/>
      </w:r>
    </w:p>
    <w:p w14:paraId="52E2D5EE" w14:textId="421E1B41" w:rsidR="00541B8F" w:rsidRPr="00BB64D4" w:rsidRDefault="00541B8F" w:rsidP="00541B8F">
      <w:pPr>
        <w:spacing w:line="480" w:lineRule="auto"/>
        <w:contextualSpacing/>
        <w:rPr>
          <w:rFonts w:asciiTheme="majorBidi" w:hAnsiTheme="majorBidi" w:cstheme="majorBidi"/>
          <w:sz w:val="24"/>
          <w:szCs w:val="24"/>
          <w:lang w:val="en-US"/>
        </w:rPr>
      </w:pPr>
      <w:proofErr w:type="spellStart"/>
      <w:r w:rsidRPr="00BB64D4">
        <w:rPr>
          <w:rFonts w:asciiTheme="majorBidi" w:hAnsiTheme="majorBidi" w:cstheme="majorBidi"/>
          <w:sz w:val="24"/>
          <w:szCs w:val="24"/>
          <w:lang w:val="en-US"/>
        </w:rPr>
        <w:t>Suckau’s</w:t>
      </w:r>
      <w:proofErr w:type="spellEnd"/>
      <w:r w:rsidRPr="00BB64D4">
        <w:rPr>
          <w:rFonts w:asciiTheme="majorBidi" w:hAnsiTheme="majorBidi" w:cstheme="majorBidi"/>
          <w:sz w:val="24"/>
          <w:szCs w:val="24"/>
          <w:lang w:val="en-US"/>
        </w:rPr>
        <w:t xml:space="preserve"> contribution indicates ways in which contemporary thinking on settler autonomy was informed by longer-term narratives about the reconstruction of family relations. In 1869, one year before presenting his study of “initiative and liberty in matters of colonization,” </w:t>
      </w:r>
      <w:proofErr w:type="spellStart"/>
      <w:r w:rsidRPr="00BB64D4">
        <w:rPr>
          <w:rFonts w:asciiTheme="majorBidi" w:hAnsiTheme="majorBidi" w:cstheme="majorBidi"/>
          <w:sz w:val="24"/>
          <w:szCs w:val="24"/>
          <w:lang w:val="en-US"/>
        </w:rPr>
        <w:t>Suckau</w:t>
      </w:r>
      <w:proofErr w:type="spellEnd"/>
      <w:r w:rsidRPr="00BB64D4">
        <w:rPr>
          <w:rFonts w:asciiTheme="majorBidi" w:hAnsiTheme="majorBidi" w:cstheme="majorBidi"/>
          <w:sz w:val="24"/>
          <w:szCs w:val="24"/>
          <w:lang w:val="en-US"/>
        </w:rPr>
        <w:t xml:space="preserve"> had published a French translation of </w:t>
      </w:r>
      <w:r w:rsidRPr="00BB64D4">
        <w:rPr>
          <w:rFonts w:asciiTheme="majorBidi" w:hAnsiTheme="majorBidi" w:cstheme="majorBidi"/>
          <w:i/>
          <w:iCs/>
          <w:sz w:val="24"/>
          <w:szCs w:val="24"/>
          <w:lang w:val="en-US"/>
        </w:rPr>
        <w:t>The Swiss Family Robinson</w:t>
      </w:r>
      <w:r w:rsidRPr="00BB64D4">
        <w:rPr>
          <w:rFonts w:asciiTheme="majorBidi" w:hAnsiTheme="majorBidi" w:cstheme="majorBidi"/>
          <w:sz w:val="24"/>
          <w:szCs w:val="24"/>
          <w:lang w:val="en-US"/>
        </w:rPr>
        <w:t>, a tale of a family shipwrecked on a journey to Australia, in which a father guides his sons to autonomy.</w:t>
      </w:r>
      <w:r w:rsidRPr="00BB64D4">
        <w:rPr>
          <w:rStyle w:val="FootnoteReference"/>
          <w:rFonts w:asciiTheme="majorBidi" w:hAnsiTheme="majorBidi" w:cstheme="majorBidi"/>
          <w:sz w:val="24"/>
          <w:szCs w:val="24"/>
          <w:lang w:val="en-US"/>
        </w:rPr>
        <w:footnoteReference w:id="96"/>
      </w:r>
      <w:r w:rsidRPr="00BB64D4">
        <w:rPr>
          <w:rFonts w:asciiTheme="majorBidi" w:hAnsiTheme="majorBidi" w:cstheme="majorBidi"/>
          <w:sz w:val="24"/>
          <w:szCs w:val="24"/>
          <w:lang w:val="en-US"/>
        </w:rPr>
        <w:t xml:space="preserve"> Johann Wyss’s 1812 novel had first been translated into French immediately following its publication</w:t>
      </w:r>
      <w:r w:rsidR="00FB1CDA" w:rsidRPr="00BB64D4">
        <w:rPr>
          <w:rFonts w:asciiTheme="majorBidi" w:hAnsiTheme="majorBidi" w:cstheme="majorBidi"/>
          <w:sz w:val="24"/>
          <w:szCs w:val="24"/>
          <w:lang w:val="en-US"/>
        </w:rPr>
        <w:t>, with three new editions appearing before 1820</w:t>
      </w:r>
      <w:r w:rsidRPr="00BB64D4">
        <w:rPr>
          <w:rFonts w:asciiTheme="majorBidi" w:hAnsiTheme="majorBidi" w:cstheme="majorBidi"/>
          <w:sz w:val="24"/>
          <w:szCs w:val="24"/>
          <w:lang w:val="en-US"/>
        </w:rPr>
        <w:t>.</w:t>
      </w:r>
      <w:r w:rsidRPr="00BB64D4">
        <w:rPr>
          <w:rStyle w:val="FootnoteReference"/>
          <w:rFonts w:asciiTheme="majorBidi" w:hAnsiTheme="majorBidi" w:cstheme="majorBidi"/>
          <w:sz w:val="24"/>
          <w:szCs w:val="24"/>
          <w:lang w:val="en-US"/>
        </w:rPr>
        <w:footnoteReference w:id="97"/>
      </w:r>
      <w:r w:rsidR="00FB1CDA" w:rsidRPr="00BB64D4">
        <w:rPr>
          <w:rFonts w:asciiTheme="majorBidi" w:hAnsiTheme="majorBidi" w:cstheme="majorBidi"/>
          <w:sz w:val="24"/>
          <w:szCs w:val="24"/>
          <w:lang w:val="en-US"/>
        </w:rPr>
        <w:t xml:space="preserve"> </w:t>
      </w:r>
      <w:r w:rsidRPr="00BB64D4">
        <w:rPr>
          <w:rFonts w:asciiTheme="majorBidi" w:hAnsiTheme="majorBidi" w:cstheme="majorBidi"/>
          <w:sz w:val="24"/>
          <w:szCs w:val="24"/>
          <w:lang w:val="en-US"/>
        </w:rPr>
        <w:t xml:space="preserve">The annexation of New </w:t>
      </w:r>
      <w:r w:rsidRPr="00BB64D4">
        <w:rPr>
          <w:rFonts w:asciiTheme="majorBidi" w:hAnsiTheme="majorBidi" w:cstheme="majorBidi"/>
          <w:sz w:val="24"/>
          <w:szCs w:val="24"/>
          <w:lang w:val="en-US"/>
        </w:rPr>
        <w:lastRenderedPageBreak/>
        <w:t>Caledonia</w:t>
      </w:r>
      <w:r w:rsidR="00941537" w:rsidRPr="00BB64D4">
        <w:rPr>
          <w:rFonts w:asciiTheme="majorBidi" w:hAnsiTheme="majorBidi" w:cstheme="majorBidi"/>
          <w:sz w:val="24"/>
          <w:szCs w:val="24"/>
          <w:lang w:val="en-US"/>
        </w:rPr>
        <w:t xml:space="preserve"> (</w:t>
      </w:r>
      <w:proofErr w:type="spellStart"/>
      <w:r w:rsidR="00941537" w:rsidRPr="00BB64D4">
        <w:rPr>
          <w:rFonts w:asciiTheme="majorBidi" w:hAnsiTheme="majorBidi" w:cstheme="majorBidi"/>
          <w:sz w:val="24"/>
          <w:szCs w:val="24"/>
          <w:lang w:val="en-US"/>
        </w:rPr>
        <w:t>Kanaky</w:t>
      </w:r>
      <w:proofErr w:type="spellEnd"/>
      <w:r w:rsidR="00941537" w:rsidRPr="00BB64D4">
        <w:rPr>
          <w:rFonts w:asciiTheme="majorBidi" w:hAnsiTheme="majorBidi" w:cstheme="majorBidi"/>
          <w:sz w:val="24"/>
          <w:szCs w:val="24"/>
          <w:lang w:val="en-US"/>
        </w:rPr>
        <w:t>)</w:t>
      </w:r>
      <w:r w:rsidR="00FB1CDA" w:rsidRPr="00BB64D4">
        <w:rPr>
          <w:rFonts w:asciiTheme="majorBidi" w:hAnsiTheme="majorBidi" w:cstheme="majorBidi"/>
          <w:sz w:val="24"/>
          <w:szCs w:val="24"/>
          <w:lang w:val="en-US"/>
        </w:rPr>
        <w:t>, in 1853,</w:t>
      </w:r>
      <w:r w:rsidRPr="00BB64D4">
        <w:rPr>
          <w:rFonts w:asciiTheme="majorBidi" w:hAnsiTheme="majorBidi" w:cstheme="majorBidi"/>
          <w:sz w:val="24"/>
          <w:szCs w:val="24"/>
          <w:lang w:val="en-US"/>
        </w:rPr>
        <w:t xml:space="preserve"> inspired related titles.</w:t>
      </w:r>
      <w:r w:rsidRPr="00BB64D4">
        <w:rPr>
          <w:rStyle w:val="FootnoteReference"/>
          <w:rFonts w:asciiTheme="majorBidi" w:hAnsiTheme="majorBidi" w:cstheme="majorBidi"/>
          <w:sz w:val="24"/>
          <w:szCs w:val="24"/>
          <w:lang w:val="en-US"/>
        </w:rPr>
        <w:footnoteReference w:id="98"/>
      </w:r>
      <w:r w:rsidRPr="00BB64D4">
        <w:rPr>
          <w:rFonts w:asciiTheme="majorBidi" w:hAnsiTheme="majorBidi" w:cstheme="majorBidi"/>
          <w:sz w:val="24"/>
          <w:szCs w:val="24"/>
          <w:lang w:val="en-US"/>
        </w:rPr>
        <w:t xml:space="preserve"> Re-editions</w:t>
      </w:r>
      <w:r w:rsidR="00FB1CDA" w:rsidRPr="00BB64D4">
        <w:rPr>
          <w:rFonts w:asciiTheme="majorBidi" w:hAnsiTheme="majorBidi" w:cstheme="majorBidi"/>
          <w:sz w:val="24"/>
          <w:szCs w:val="24"/>
          <w:lang w:val="en-US"/>
        </w:rPr>
        <w:t xml:space="preserve"> </w:t>
      </w:r>
      <w:r w:rsidRPr="00BB64D4">
        <w:rPr>
          <w:rFonts w:asciiTheme="majorBidi" w:hAnsiTheme="majorBidi" w:cstheme="majorBidi"/>
          <w:sz w:val="24"/>
          <w:szCs w:val="24"/>
          <w:lang w:val="en-US"/>
        </w:rPr>
        <w:t>and imaginative updates</w:t>
      </w:r>
      <w:r w:rsidR="00BA516B">
        <w:rPr>
          <w:rFonts w:asciiTheme="majorBidi" w:hAnsiTheme="majorBidi" w:cstheme="majorBidi"/>
          <w:sz w:val="24"/>
          <w:szCs w:val="24"/>
          <w:lang w:val="en-US"/>
        </w:rPr>
        <w:t xml:space="preserve"> </w:t>
      </w:r>
      <w:r w:rsidRPr="00BB64D4">
        <w:rPr>
          <w:rFonts w:asciiTheme="majorBidi" w:hAnsiTheme="majorBidi" w:cstheme="majorBidi"/>
          <w:sz w:val="24"/>
          <w:szCs w:val="24"/>
          <w:lang w:val="en-US"/>
        </w:rPr>
        <w:t>regularly appeared thereafter</w:t>
      </w:r>
      <w:r w:rsidR="00A3099C" w:rsidRPr="00BB64D4">
        <w:rPr>
          <w:rFonts w:asciiTheme="majorBidi" w:hAnsiTheme="majorBidi" w:cstheme="majorBidi"/>
          <w:sz w:val="24"/>
          <w:szCs w:val="24"/>
          <w:lang w:val="en-US"/>
        </w:rPr>
        <w:t>, indicating the popularity of a tale described by literary scholar, Jacques Dubois, as a “paternal novel and a paternalist novel.”</w:t>
      </w:r>
      <w:r w:rsidR="00A3099C" w:rsidRPr="00BB64D4">
        <w:rPr>
          <w:rStyle w:val="FootnoteReference"/>
          <w:rFonts w:asciiTheme="majorBidi" w:hAnsiTheme="majorBidi" w:cstheme="majorBidi"/>
          <w:sz w:val="24"/>
          <w:szCs w:val="24"/>
          <w:lang w:val="en-US"/>
        </w:rPr>
        <w:footnoteReference w:id="99"/>
      </w:r>
      <w:r w:rsidRPr="00BB64D4">
        <w:rPr>
          <w:rFonts w:asciiTheme="majorBidi" w:hAnsiTheme="majorBidi" w:cstheme="majorBidi"/>
          <w:sz w:val="24"/>
          <w:szCs w:val="24"/>
          <w:lang w:val="en-US"/>
        </w:rPr>
        <w:t xml:space="preserve"> If, for Dubois, Wyss’s original work was concerned with</w:t>
      </w:r>
      <w:r w:rsidR="00CD31F4" w:rsidRPr="00BB64D4">
        <w:rPr>
          <w:rFonts w:asciiTheme="majorBidi" w:hAnsiTheme="majorBidi" w:cstheme="majorBidi"/>
          <w:sz w:val="24"/>
          <w:szCs w:val="24"/>
          <w:lang w:val="en-US"/>
        </w:rPr>
        <w:t>,</w:t>
      </w:r>
      <w:r w:rsidRPr="00BB64D4">
        <w:rPr>
          <w:rFonts w:asciiTheme="majorBidi" w:hAnsiTheme="majorBidi" w:cstheme="majorBidi"/>
          <w:sz w:val="24"/>
          <w:szCs w:val="24"/>
          <w:lang w:val="en-US"/>
        </w:rPr>
        <w:t xml:space="preserve"> “questions of the good government of society rather than those of dominating the globe,” </w:t>
      </w:r>
      <w:proofErr w:type="spellStart"/>
      <w:r w:rsidRPr="00BB64D4">
        <w:rPr>
          <w:rFonts w:asciiTheme="majorBidi" w:hAnsiTheme="majorBidi" w:cstheme="majorBidi"/>
          <w:sz w:val="24"/>
          <w:szCs w:val="24"/>
          <w:lang w:val="en-US"/>
        </w:rPr>
        <w:t>Suckau’s</w:t>
      </w:r>
      <w:proofErr w:type="spellEnd"/>
      <w:r w:rsidRPr="00BB64D4">
        <w:rPr>
          <w:rFonts w:asciiTheme="majorBidi" w:hAnsiTheme="majorBidi" w:cstheme="majorBidi"/>
          <w:sz w:val="24"/>
          <w:szCs w:val="24"/>
          <w:lang w:val="en-US"/>
        </w:rPr>
        <w:t xml:space="preserve"> interest in offering yet another translation of the nove</w:t>
      </w:r>
      <w:r w:rsidR="00DB7C64">
        <w:rPr>
          <w:rFonts w:asciiTheme="majorBidi" w:hAnsiTheme="majorBidi" w:cstheme="majorBidi"/>
          <w:sz w:val="24"/>
          <w:szCs w:val="24"/>
          <w:lang w:val="en-US"/>
        </w:rPr>
        <w:t xml:space="preserve">l </w:t>
      </w:r>
      <w:r w:rsidRPr="00BB64D4">
        <w:rPr>
          <w:rFonts w:asciiTheme="majorBidi" w:hAnsiTheme="majorBidi" w:cstheme="majorBidi"/>
          <w:sz w:val="24"/>
          <w:szCs w:val="24"/>
          <w:lang w:val="en-US"/>
        </w:rPr>
        <w:t>suggests that by the 1860s these questions, and those of paternal authority, had become linked in the political imaginary.</w:t>
      </w:r>
      <w:r w:rsidRPr="00BB64D4">
        <w:rPr>
          <w:rStyle w:val="FootnoteReference"/>
          <w:rFonts w:asciiTheme="majorBidi" w:hAnsiTheme="majorBidi" w:cstheme="majorBidi"/>
          <w:sz w:val="24"/>
          <w:szCs w:val="24"/>
          <w:lang w:val="en-US"/>
        </w:rPr>
        <w:footnoteReference w:id="100"/>
      </w:r>
      <w:r w:rsidR="00FB1CDA" w:rsidRPr="00BB64D4">
        <w:rPr>
          <w:rFonts w:asciiTheme="majorBidi" w:hAnsiTheme="majorBidi" w:cstheme="majorBidi"/>
          <w:sz w:val="24"/>
          <w:szCs w:val="24"/>
          <w:lang w:val="en-US"/>
        </w:rPr>
        <w:t xml:space="preserve"> </w:t>
      </w:r>
      <w:r w:rsidR="00493B7C" w:rsidRPr="00BB64D4">
        <w:rPr>
          <w:rFonts w:asciiTheme="majorBidi" w:hAnsiTheme="majorBidi" w:cstheme="majorBidi"/>
          <w:sz w:val="24"/>
          <w:szCs w:val="24"/>
          <w:lang w:val="en-US"/>
        </w:rPr>
        <w:t xml:space="preserve">He offered his interpretation less as a translation than as an “imitation,” replacing lengthy passages with a “more vivid and animated dramatic form” that he felt better corresponded to the sensibilities of the modern reader. </w:t>
      </w:r>
      <w:r w:rsidRPr="00BB64D4">
        <w:rPr>
          <w:rFonts w:asciiTheme="majorBidi" w:hAnsiTheme="majorBidi" w:cstheme="majorBidi"/>
          <w:sz w:val="24"/>
          <w:szCs w:val="24"/>
          <w:lang w:val="en-US"/>
        </w:rPr>
        <w:t>Taking it upon himself to “rectify some slight scientific errors, replace certain descriptions, scenes and episodes</w:t>
      </w:r>
      <w:r w:rsidR="00741C9D">
        <w:rPr>
          <w:rFonts w:asciiTheme="majorBidi" w:hAnsiTheme="majorBidi" w:cstheme="majorBidi"/>
          <w:sz w:val="24"/>
          <w:szCs w:val="24"/>
          <w:lang w:val="en-US"/>
        </w:rPr>
        <w:t>,</w:t>
      </w:r>
      <w:r w:rsidRPr="00BB64D4">
        <w:rPr>
          <w:rFonts w:asciiTheme="majorBidi" w:hAnsiTheme="majorBidi" w:cstheme="majorBidi"/>
          <w:sz w:val="24"/>
          <w:szCs w:val="24"/>
          <w:lang w:val="en-US"/>
        </w:rPr>
        <w:t xml:space="preserve">” </w:t>
      </w:r>
      <w:proofErr w:type="spellStart"/>
      <w:r w:rsidRPr="00BB64D4">
        <w:rPr>
          <w:rFonts w:asciiTheme="majorBidi" w:hAnsiTheme="majorBidi" w:cstheme="majorBidi"/>
          <w:sz w:val="24"/>
          <w:szCs w:val="24"/>
          <w:lang w:val="en-US"/>
        </w:rPr>
        <w:t>Suckau</w:t>
      </w:r>
      <w:proofErr w:type="spellEnd"/>
      <w:r w:rsidRPr="00BB64D4">
        <w:rPr>
          <w:rFonts w:asciiTheme="majorBidi" w:hAnsiTheme="majorBidi" w:cstheme="majorBidi"/>
          <w:sz w:val="24"/>
          <w:szCs w:val="24"/>
          <w:lang w:val="en-US"/>
        </w:rPr>
        <w:t xml:space="preserve"> offered an active translation that mirrored the message of creative autonomy he admired in the original text.</w:t>
      </w:r>
      <w:r w:rsidRPr="00BB64D4">
        <w:rPr>
          <w:rStyle w:val="FootnoteReference"/>
          <w:rFonts w:asciiTheme="majorBidi" w:hAnsiTheme="majorBidi" w:cstheme="majorBidi"/>
          <w:sz w:val="24"/>
          <w:szCs w:val="24"/>
          <w:lang w:val="en-US"/>
        </w:rPr>
        <w:footnoteReference w:id="101"/>
      </w:r>
      <w:r w:rsidRPr="00BB64D4">
        <w:rPr>
          <w:rFonts w:asciiTheme="majorBidi" w:hAnsiTheme="majorBidi" w:cstheme="majorBidi"/>
          <w:sz w:val="24"/>
          <w:szCs w:val="24"/>
          <w:lang w:val="en-US"/>
        </w:rPr>
        <w:t xml:space="preserve"> For the translator, Wyss’s work was a testimony to the very qualities encouraged by settlement</w:t>
      </w:r>
      <w:r w:rsidR="008A783E">
        <w:rPr>
          <w:rFonts w:asciiTheme="majorBidi" w:hAnsiTheme="majorBidi" w:cstheme="majorBidi"/>
          <w:sz w:val="24"/>
          <w:szCs w:val="24"/>
          <w:lang w:val="en-US"/>
        </w:rPr>
        <w:t>:</w:t>
      </w:r>
      <w:r w:rsidRPr="00BB64D4">
        <w:rPr>
          <w:rFonts w:asciiTheme="majorBidi" w:hAnsiTheme="majorBidi" w:cstheme="majorBidi"/>
          <w:sz w:val="24"/>
          <w:szCs w:val="24"/>
          <w:lang w:val="en-US"/>
        </w:rPr>
        <w:t xml:space="preserve"> “religious devotion, morality and science allied with a love of family life and the contemplation of the admirable works of nature.”</w:t>
      </w:r>
      <w:r w:rsidRPr="00BB64D4">
        <w:rPr>
          <w:rStyle w:val="FootnoteReference"/>
          <w:rFonts w:asciiTheme="majorBidi" w:hAnsiTheme="majorBidi" w:cstheme="majorBidi"/>
          <w:sz w:val="24"/>
          <w:szCs w:val="24"/>
          <w:lang w:val="en-US"/>
        </w:rPr>
        <w:footnoteReference w:id="102"/>
      </w:r>
    </w:p>
    <w:p w14:paraId="266B23FB" w14:textId="2A67F842" w:rsidR="00541B8F" w:rsidRPr="00BB64D4" w:rsidRDefault="00541B8F" w:rsidP="00BE38F9">
      <w:pPr>
        <w:spacing w:line="480" w:lineRule="auto"/>
        <w:contextualSpacing/>
        <w:rPr>
          <w:rFonts w:asciiTheme="majorBidi" w:hAnsiTheme="majorBidi" w:cstheme="majorBidi"/>
          <w:sz w:val="24"/>
          <w:szCs w:val="24"/>
          <w:lang w:val="en-US"/>
        </w:rPr>
      </w:pPr>
      <w:r w:rsidRPr="00BB64D4">
        <w:rPr>
          <w:rFonts w:asciiTheme="majorBidi" w:hAnsiTheme="majorBidi" w:cstheme="majorBidi"/>
          <w:sz w:val="24"/>
          <w:szCs w:val="24"/>
          <w:lang w:val="en-US"/>
        </w:rPr>
        <w:t xml:space="preserve">These same qualities were celebrated in Raynal’s account of </w:t>
      </w:r>
      <w:r w:rsidR="003776F6" w:rsidRPr="00BB64D4">
        <w:rPr>
          <w:rFonts w:asciiTheme="majorBidi" w:hAnsiTheme="majorBidi" w:cstheme="majorBidi"/>
          <w:sz w:val="24"/>
          <w:szCs w:val="24"/>
          <w:lang w:val="en-US"/>
        </w:rPr>
        <w:t>his experience as a castaway</w:t>
      </w:r>
      <w:r w:rsidRPr="00BB64D4">
        <w:rPr>
          <w:rFonts w:asciiTheme="majorBidi" w:hAnsiTheme="majorBidi" w:cstheme="majorBidi"/>
          <w:sz w:val="24"/>
          <w:szCs w:val="24"/>
          <w:lang w:val="en-US"/>
        </w:rPr>
        <w:t xml:space="preserve"> on the Auckland Islands (Motu Maha). Following the sinking of the </w:t>
      </w:r>
      <w:r w:rsidRPr="00BB64D4">
        <w:rPr>
          <w:rFonts w:asciiTheme="majorBidi" w:hAnsiTheme="majorBidi" w:cstheme="majorBidi"/>
          <w:i/>
          <w:iCs/>
          <w:sz w:val="24"/>
          <w:szCs w:val="24"/>
          <w:lang w:val="en-US"/>
        </w:rPr>
        <w:t>Grafton</w:t>
      </w:r>
      <w:r w:rsidR="00074029" w:rsidRPr="00BB64D4">
        <w:rPr>
          <w:rFonts w:asciiTheme="majorBidi" w:hAnsiTheme="majorBidi" w:cstheme="majorBidi"/>
          <w:sz w:val="24"/>
          <w:szCs w:val="24"/>
          <w:lang w:val="en-US"/>
        </w:rPr>
        <w:t>,</w:t>
      </w:r>
      <w:r w:rsidRPr="00BB64D4">
        <w:rPr>
          <w:rFonts w:asciiTheme="majorBidi" w:hAnsiTheme="majorBidi" w:cstheme="majorBidi"/>
          <w:sz w:val="24"/>
          <w:szCs w:val="24"/>
          <w:lang w:val="en-US"/>
        </w:rPr>
        <w:t xml:space="preserve"> Raynal and his companions found themselves not only fighting for survival, but confronting questions of social and political organization. “Assuredly,” recalled Raynal, “since the shipwreck we had lived together in union and concord, I may even say in a veritable fraternity; yet it sometimes occurred that one or the other of us would let himself be taken by a change of mood, let slip </w:t>
      </w:r>
      <w:r w:rsidRPr="00BB64D4">
        <w:rPr>
          <w:rFonts w:asciiTheme="majorBidi" w:hAnsiTheme="majorBidi" w:cstheme="majorBidi"/>
          <w:sz w:val="24"/>
          <w:szCs w:val="24"/>
          <w:lang w:val="en-US"/>
        </w:rPr>
        <w:lastRenderedPageBreak/>
        <w:t>an unkind word which would naturally produce an equally sharp retort. Habits of bitterness and animosity, if they took root amongst us, would have the most disastrous consequences.”</w:t>
      </w:r>
      <w:r w:rsidRPr="00BB64D4">
        <w:rPr>
          <w:rStyle w:val="FootnoteReference"/>
          <w:rFonts w:asciiTheme="majorBidi" w:hAnsiTheme="majorBidi" w:cstheme="majorBidi"/>
          <w:sz w:val="24"/>
          <w:szCs w:val="24"/>
          <w:lang w:val="en-US"/>
        </w:rPr>
        <w:footnoteReference w:id="103"/>
      </w:r>
      <w:r w:rsidRPr="00BB64D4">
        <w:rPr>
          <w:rFonts w:asciiTheme="majorBidi" w:hAnsiTheme="majorBidi" w:cstheme="majorBidi"/>
          <w:sz w:val="24"/>
          <w:szCs w:val="24"/>
          <w:lang w:val="en-US"/>
        </w:rPr>
        <w:t xml:space="preserve"> Without some form of constitution, Raynal realized, the men risked being carried away by their passions, descending to a terrible state of savagery, like the cannibal islanders who haunted his text and the wider French imaginary of the Pacific.</w:t>
      </w:r>
      <w:r w:rsidRPr="00BB64D4">
        <w:rPr>
          <w:rStyle w:val="FootnoteReference"/>
          <w:rFonts w:asciiTheme="majorBidi" w:hAnsiTheme="majorBidi" w:cstheme="majorBidi"/>
          <w:sz w:val="24"/>
          <w:szCs w:val="24"/>
          <w:lang w:val="en-US"/>
        </w:rPr>
        <w:footnoteReference w:id="104"/>
      </w:r>
      <w:r w:rsidR="00DD3547" w:rsidRPr="00BB64D4">
        <w:rPr>
          <w:rFonts w:asciiTheme="majorBidi" w:hAnsiTheme="majorBidi" w:cstheme="majorBidi"/>
          <w:sz w:val="24"/>
          <w:szCs w:val="24"/>
          <w:lang w:val="en-US"/>
        </w:rPr>
        <w:t xml:space="preserve"> </w:t>
      </w:r>
      <w:r w:rsidR="008347A8">
        <w:rPr>
          <w:rFonts w:asciiTheme="majorBidi" w:hAnsiTheme="majorBidi" w:cstheme="majorBidi"/>
          <w:sz w:val="24"/>
          <w:szCs w:val="24"/>
          <w:lang w:val="en-US"/>
        </w:rPr>
        <w:t xml:space="preserve">Pacific </w:t>
      </w:r>
      <w:r w:rsidR="00E66412">
        <w:rPr>
          <w:rFonts w:asciiTheme="majorBidi" w:hAnsiTheme="majorBidi" w:cstheme="majorBidi"/>
          <w:sz w:val="24"/>
          <w:szCs w:val="24"/>
          <w:lang w:val="en-US"/>
        </w:rPr>
        <w:t>Islanders</w:t>
      </w:r>
      <w:r w:rsidR="00141B59" w:rsidRPr="00BB64D4">
        <w:rPr>
          <w:rFonts w:asciiTheme="majorBidi" w:hAnsiTheme="majorBidi" w:cstheme="majorBidi"/>
          <w:sz w:val="24"/>
          <w:szCs w:val="24"/>
          <w:lang w:val="en-US"/>
        </w:rPr>
        <w:t xml:space="preserve"> would, </w:t>
      </w:r>
      <w:r w:rsidR="008347A8">
        <w:rPr>
          <w:rFonts w:asciiTheme="majorBidi" w:hAnsiTheme="majorBidi" w:cstheme="majorBidi"/>
          <w:sz w:val="24"/>
          <w:szCs w:val="24"/>
          <w:lang w:val="en-US"/>
        </w:rPr>
        <w:t>it was believed</w:t>
      </w:r>
      <w:r w:rsidR="00BF027E" w:rsidRPr="00BB64D4">
        <w:rPr>
          <w:rFonts w:asciiTheme="majorBidi" w:hAnsiTheme="majorBidi" w:cstheme="majorBidi"/>
          <w:sz w:val="24"/>
          <w:szCs w:val="24"/>
          <w:lang w:val="en-US"/>
        </w:rPr>
        <w:t>,</w:t>
      </w:r>
      <w:r w:rsidR="001F7E70" w:rsidRPr="00BB64D4">
        <w:rPr>
          <w:rFonts w:asciiTheme="majorBidi" w:hAnsiTheme="majorBidi" w:cstheme="majorBidi"/>
          <w:sz w:val="24"/>
          <w:szCs w:val="24"/>
          <w:lang w:val="en-US"/>
        </w:rPr>
        <w:t xml:space="preserve"> </w:t>
      </w:r>
      <w:r w:rsidR="00F05EA3" w:rsidRPr="00BB64D4">
        <w:rPr>
          <w:rFonts w:asciiTheme="majorBidi" w:hAnsiTheme="majorBidi" w:cstheme="majorBidi"/>
          <w:sz w:val="24"/>
          <w:szCs w:val="24"/>
          <w:lang w:val="en-US"/>
        </w:rPr>
        <w:t>“</w:t>
      </w:r>
      <w:r w:rsidR="00F05EA3" w:rsidRPr="001D5A13">
        <w:rPr>
          <w:rFonts w:asciiTheme="majorBidi" w:hAnsiTheme="majorBidi" w:cstheme="majorBidi"/>
          <w:sz w:val="24"/>
          <w:szCs w:val="24"/>
          <w:lang w:val="en-US"/>
        </w:rPr>
        <w:t>ea</w:t>
      </w:r>
      <w:r w:rsidR="00CE1874" w:rsidRPr="001D5A13">
        <w:rPr>
          <w:rFonts w:asciiTheme="majorBidi" w:hAnsiTheme="majorBidi" w:cstheme="majorBidi"/>
          <w:sz w:val="24"/>
          <w:szCs w:val="24"/>
          <w:lang w:val="en-US"/>
        </w:rPr>
        <w:t>t</w:t>
      </w:r>
      <w:r w:rsidR="00F05EA3" w:rsidRPr="00BB64D4">
        <w:rPr>
          <w:rFonts w:asciiTheme="majorBidi" w:hAnsiTheme="majorBidi" w:cstheme="majorBidi"/>
          <w:sz w:val="24"/>
          <w:szCs w:val="24"/>
          <w:lang w:val="en-US"/>
        </w:rPr>
        <w:t xml:space="preserve"> the unfortunate victims of shipwreck that the storm washed up on the shore, </w:t>
      </w:r>
      <w:r w:rsidR="00B2634E" w:rsidRPr="00BB64D4">
        <w:rPr>
          <w:rFonts w:asciiTheme="majorBidi" w:hAnsiTheme="majorBidi" w:cstheme="majorBidi"/>
          <w:sz w:val="24"/>
          <w:szCs w:val="24"/>
          <w:lang w:val="en-US"/>
        </w:rPr>
        <w:t>be it their own father or mother.”</w:t>
      </w:r>
      <w:r w:rsidR="00BC0919" w:rsidRPr="00BB64D4">
        <w:rPr>
          <w:rStyle w:val="FootnoteReference"/>
          <w:rFonts w:asciiTheme="majorBidi" w:hAnsiTheme="majorBidi" w:cstheme="majorBidi"/>
          <w:sz w:val="24"/>
          <w:szCs w:val="24"/>
          <w:lang w:val="en-US"/>
        </w:rPr>
        <w:footnoteReference w:id="105"/>
      </w:r>
      <w:r w:rsidR="00BF027E" w:rsidRPr="00BB64D4">
        <w:rPr>
          <w:rFonts w:asciiTheme="majorBidi" w:hAnsiTheme="majorBidi" w:cstheme="majorBidi"/>
          <w:sz w:val="24"/>
          <w:szCs w:val="24"/>
          <w:lang w:val="en-US"/>
        </w:rPr>
        <w:t xml:space="preserve"> </w:t>
      </w:r>
      <w:r w:rsidRPr="00BB64D4">
        <w:rPr>
          <w:rFonts w:asciiTheme="majorBidi" w:hAnsiTheme="majorBidi" w:cstheme="majorBidi"/>
          <w:sz w:val="24"/>
          <w:szCs w:val="24"/>
          <w:lang w:val="en-US"/>
        </w:rPr>
        <w:t xml:space="preserve">Faced with this terrifying prospect, Raynal proposed a plan: “My idea was to choose amongst us not a master or a superior, but a </w:t>
      </w:r>
      <w:r w:rsidRPr="00BB64D4">
        <w:rPr>
          <w:rFonts w:asciiTheme="majorBidi" w:hAnsiTheme="majorBidi" w:cstheme="majorBidi"/>
          <w:i/>
          <w:iCs/>
          <w:sz w:val="24"/>
          <w:szCs w:val="24"/>
          <w:lang w:val="en-US"/>
        </w:rPr>
        <w:t>head of family</w:t>
      </w:r>
      <w:r w:rsidRPr="00BB64D4">
        <w:rPr>
          <w:rFonts w:asciiTheme="majorBidi" w:hAnsiTheme="majorBidi" w:cstheme="majorBidi"/>
          <w:sz w:val="24"/>
          <w:szCs w:val="24"/>
          <w:lang w:val="en-US"/>
        </w:rPr>
        <w:t>, who would temper the legal and unassailable authority of the magistrate with the affectionate attention of a father – or, rather, an older brother.”</w:t>
      </w:r>
      <w:r w:rsidRPr="00BB64D4">
        <w:rPr>
          <w:rStyle w:val="FootnoteReference"/>
          <w:rFonts w:asciiTheme="majorBidi" w:hAnsiTheme="majorBidi" w:cstheme="majorBidi"/>
          <w:sz w:val="24"/>
          <w:szCs w:val="24"/>
          <w:lang w:val="en-US"/>
        </w:rPr>
        <w:footnoteReference w:id="106"/>
      </w:r>
    </w:p>
    <w:p w14:paraId="53B0DD31" w14:textId="77777777" w:rsidR="00B4405F" w:rsidRPr="00BB64D4" w:rsidRDefault="00A849B8" w:rsidP="00A849B8">
      <w:pPr>
        <w:spacing w:line="480" w:lineRule="auto"/>
        <w:contextualSpacing/>
        <w:rPr>
          <w:rFonts w:asciiTheme="majorBidi" w:hAnsiTheme="majorBidi" w:cstheme="majorBidi"/>
          <w:sz w:val="24"/>
          <w:szCs w:val="24"/>
          <w:lang w:val="en-US"/>
        </w:rPr>
      </w:pPr>
      <w:r w:rsidRPr="00BB64D4">
        <w:rPr>
          <w:rFonts w:asciiTheme="majorBidi" w:hAnsiTheme="majorBidi" w:cstheme="majorBidi"/>
          <w:sz w:val="24"/>
          <w:szCs w:val="24"/>
          <w:lang w:val="en-US"/>
        </w:rPr>
        <w:t xml:space="preserve">British-American </w:t>
      </w:r>
      <w:r w:rsidR="00541B8F" w:rsidRPr="00BB64D4">
        <w:rPr>
          <w:rFonts w:asciiTheme="majorBidi" w:hAnsiTheme="majorBidi" w:cstheme="majorBidi"/>
          <w:sz w:val="24"/>
          <w:szCs w:val="24"/>
          <w:lang w:val="en-US"/>
        </w:rPr>
        <w:t xml:space="preserve">Captain Musgrave, the eldest of the group, was </w:t>
      </w:r>
      <w:r w:rsidR="000E6F7B" w:rsidRPr="00BB64D4">
        <w:rPr>
          <w:rFonts w:asciiTheme="majorBidi" w:hAnsiTheme="majorBidi" w:cstheme="majorBidi"/>
          <w:sz w:val="24"/>
          <w:szCs w:val="24"/>
          <w:lang w:val="en-US"/>
        </w:rPr>
        <w:t>elected to</w:t>
      </w:r>
      <w:r w:rsidR="00541B8F" w:rsidRPr="00BB64D4">
        <w:rPr>
          <w:rFonts w:asciiTheme="majorBidi" w:hAnsiTheme="majorBidi" w:cstheme="majorBidi"/>
          <w:sz w:val="24"/>
          <w:szCs w:val="24"/>
          <w:lang w:val="en-US"/>
        </w:rPr>
        <w:t xml:space="preserve"> this role. As “President of our little Republic,” Musgrave was expected to “maintain order and union gently, though firmly,” to arbitrate disputes, lead hunting expeditions, and make decisions according to the will of the majority. Any abuse of his authority would result in his destitution.</w:t>
      </w:r>
      <w:r w:rsidR="00541B8F" w:rsidRPr="00BB64D4">
        <w:rPr>
          <w:rStyle w:val="FootnoteReference"/>
          <w:rFonts w:asciiTheme="majorBidi" w:hAnsiTheme="majorBidi" w:cstheme="majorBidi"/>
          <w:sz w:val="24"/>
          <w:szCs w:val="24"/>
          <w:lang w:val="en-US"/>
        </w:rPr>
        <w:footnoteReference w:id="107"/>
      </w:r>
      <w:r w:rsidRPr="00BB64D4">
        <w:rPr>
          <w:rFonts w:asciiTheme="majorBidi" w:hAnsiTheme="majorBidi" w:cstheme="majorBidi"/>
          <w:sz w:val="24"/>
          <w:szCs w:val="24"/>
          <w:lang w:val="en-US"/>
        </w:rPr>
        <w:t xml:space="preserve"> </w:t>
      </w:r>
      <w:r w:rsidR="00541B8F" w:rsidRPr="00BB64D4">
        <w:rPr>
          <w:rFonts w:asciiTheme="majorBidi" w:hAnsiTheme="majorBidi" w:cstheme="majorBidi"/>
          <w:sz w:val="24"/>
          <w:szCs w:val="24"/>
          <w:lang w:val="en-US"/>
        </w:rPr>
        <w:t xml:space="preserve">In eschewing paternal authority for </w:t>
      </w:r>
      <w:r w:rsidR="00A1763F" w:rsidRPr="00BB64D4">
        <w:rPr>
          <w:rFonts w:asciiTheme="majorBidi" w:hAnsiTheme="majorBidi" w:cstheme="majorBidi"/>
          <w:sz w:val="24"/>
          <w:szCs w:val="24"/>
          <w:lang w:val="en-US"/>
        </w:rPr>
        <w:t>the paternalis</w:t>
      </w:r>
      <w:r w:rsidR="00541B8F" w:rsidRPr="00BB64D4">
        <w:rPr>
          <w:rFonts w:asciiTheme="majorBidi" w:hAnsiTheme="majorBidi" w:cstheme="majorBidi"/>
          <w:sz w:val="24"/>
          <w:szCs w:val="24"/>
          <w:lang w:val="en-US"/>
        </w:rPr>
        <w:t>t</w:t>
      </w:r>
      <w:r w:rsidR="00A1763F" w:rsidRPr="00BB64D4">
        <w:rPr>
          <w:rFonts w:asciiTheme="majorBidi" w:hAnsiTheme="majorBidi" w:cstheme="majorBidi"/>
          <w:sz w:val="24"/>
          <w:szCs w:val="24"/>
          <w:lang w:val="en-US"/>
        </w:rPr>
        <w:t xml:space="preserve"> authority</w:t>
      </w:r>
      <w:r w:rsidR="00541B8F" w:rsidRPr="00BB64D4">
        <w:rPr>
          <w:rFonts w:asciiTheme="majorBidi" w:hAnsiTheme="majorBidi" w:cstheme="majorBidi"/>
          <w:sz w:val="24"/>
          <w:szCs w:val="24"/>
          <w:lang w:val="en-US"/>
        </w:rPr>
        <w:t xml:space="preserve"> of “an older brother,” the castaway community established the basis of harmonious fraternal relations. These exchanges were exemplified by the “evening school” created by the men, in which the literate instructed the illiterate, and each man taught the others his native language. “These </w:t>
      </w:r>
      <w:r w:rsidR="00541B8F" w:rsidRPr="00BB64D4">
        <w:rPr>
          <w:rFonts w:asciiTheme="majorBidi" w:hAnsiTheme="majorBidi" w:cstheme="majorBidi"/>
          <w:sz w:val="24"/>
          <w:szCs w:val="24"/>
          <w:lang w:val="en-US"/>
        </w:rPr>
        <w:lastRenderedPageBreak/>
        <w:t>new relations,” noted Raynal, “unified us even further; the alternate elevation and lowering of each of us in relation to the others placed us all on the same level, creating a perfect equality amongst us.”</w:t>
      </w:r>
      <w:r w:rsidR="00541B8F" w:rsidRPr="00BB64D4">
        <w:rPr>
          <w:rStyle w:val="FootnoteReference"/>
          <w:rFonts w:asciiTheme="majorBidi" w:hAnsiTheme="majorBidi" w:cstheme="majorBidi"/>
          <w:sz w:val="24"/>
          <w:szCs w:val="24"/>
          <w:lang w:val="en-US"/>
        </w:rPr>
        <w:footnoteReference w:id="108"/>
      </w:r>
    </w:p>
    <w:p w14:paraId="12CEDB5D" w14:textId="5D56CB06" w:rsidR="00541B8F" w:rsidRPr="00BB64D4" w:rsidRDefault="00541B8F" w:rsidP="00A849B8">
      <w:pPr>
        <w:spacing w:line="480" w:lineRule="auto"/>
        <w:contextualSpacing/>
        <w:rPr>
          <w:rFonts w:asciiTheme="majorBidi" w:hAnsiTheme="majorBidi" w:cstheme="majorBidi"/>
          <w:sz w:val="24"/>
          <w:szCs w:val="24"/>
          <w:lang w:val="en-US"/>
        </w:rPr>
      </w:pPr>
      <w:r w:rsidRPr="00BB64D4">
        <w:rPr>
          <w:rFonts w:asciiTheme="majorBidi" w:hAnsiTheme="majorBidi" w:cstheme="majorBidi"/>
          <w:sz w:val="24"/>
          <w:szCs w:val="24"/>
          <w:lang w:val="en-US"/>
        </w:rPr>
        <w:t xml:space="preserve">In eliminating paternal authority, however, the community seemingly foreclosed the possibility of racial reproduction. This possibility was restored by the explicitly settler colonial formation of their egalitarian society, in which the physical and moral regeneration of white men was achieved through endogenous processes dependent not only on </w:t>
      </w:r>
      <w:r w:rsidR="00A849B8" w:rsidRPr="00BB64D4">
        <w:rPr>
          <w:rFonts w:asciiTheme="majorBidi" w:hAnsiTheme="majorBidi" w:cstheme="majorBidi"/>
          <w:sz w:val="24"/>
          <w:szCs w:val="24"/>
          <w:lang w:val="en-US"/>
        </w:rPr>
        <w:t>the absence of European women</w:t>
      </w:r>
      <w:r w:rsidRPr="00BB64D4">
        <w:rPr>
          <w:rFonts w:asciiTheme="majorBidi" w:hAnsiTheme="majorBidi" w:cstheme="majorBidi"/>
          <w:sz w:val="24"/>
          <w:szCs w:val="24"/>
          <w:lang w:val="en-US"/>
        </w:rPr>
        <w:t xml:space="preserve">, but on the erasure of </w:t>
      </w:r>
      <w:r w:rsidR="00A56258" w:rsidRPr="00BB64D4">
        <w:rPr>
          <w:rFonts w:asciiTheme="majorBidi" w:hAnsiTheme="majorBidi" w:cstheme="majorBidi"/>
          <w:sz w:val="24"/>
          <w:szCs w:val="24"/>
          <w:lang w:val="en-US"/>
        </w:rPr>
        <w:t>I</w:t>
      </w:r>
      <w:r w:rsidRPr="00BB64D4">
        <w:rPr>
          <w:rFonts w:asciiTheme="majorBidi" w:hAnsiTheme="majorBidi" w:cstheme="majorBidi"/>
          <w:sz w:val="24"/>
          <w:szCs w:val="24"/>
          <w:lang w:val="en-US"/>
        </w:rPr>
        <w:t>ndigenous populations.</w:t>
      </w:r>
      <w:r w:rsidR="00372EB0" w:rsidRPr="00BB64D4">
        <w:rPr>
          <w:rFonts w:asciiTheme="majorBidi" w:hAnsiTheme="majorBidi" w:cstheme="majorBidi"/>
          <w:sz w:val="24"/>
          <w:szCs w:val="24"/>
          <w:lang w:val="en-US"/>
        </w:rPr>
        <w:t xml:space="preserve"> </w:t>
      </w:r>
      <w:r w:rsidRPr="00BB64D4">
        <w:rPr>
          <w:rFonts w:asciiTheme="majorBidi" w:hAnsiTheme="majorBidi" w:cstheme="majorBidi"/>
          <w:sz w:val="24"/>
          <w:szCs w:val="24"/>
          <w:lang w:val="en-US"/>
        </w:rPr>
        <w:t>Th</w:t>
      </w:r>
      <w:r w:rsidR="00372EB0" w:rsidRPr="00BB64D4">
        <w:rPr>
          <w:rFonts w:asciiTheme="majorBidi" w:hAnsiTheme="majorBidi" w:cstheme="majorBidi"/>
          <w:sz w:val="24"/>
          <w:szCs w:val="24"/>
          <w:lang w:val="en-US"/>
        </w:rPr>
        <w:t>e</w:t>
      </w:r>
      <w:r w:rsidRPr="00BB64D4">
        <w:rPr>
          <w:rFonts w:asciiTheme="majorBidi" w:hAnsiTheme="majorBidi" w:cstheme="majorBidi"/>
          <w:sz w:val="24"/>
          <w:szCs w:val="24"/>
          <w:lang w:val="en-US"/>
        </w:rPr>
        <w:t xml:space="preserve"> erasure was effected in Raynal’s account through attempts to associate the castaways’ experience with </w:t>
      </w:r>
      <w:r w:rsidR="00A849B8" w:rsidRPr="00BB64D4">
        <w:rPr>
          <w:rFonts w:asciiTheme="majorBidi" w:hAnsiTheme="majorBidi" w:cstheme="majorBidi"/>
          <w:sz w:val="24"/>
          <w:szCs w:val="24"/>
          <w:lang w:val="en-US"/>
        </w:rPr>
        <w:t xml:space="preserve">the </w:t>
      </w:r>
      <w:r w:rsidRPr="00BB64D4">
        <w:rPr>
          <w:rFonts w:asciiTheme="majorBidi" w:hAnsiTheme="majorBidi" w:cstheme="majorBidi"/>
          <w:sz w:val="24"/>
          <w:szCs w:val="24"/>
          <w:lang w:val="en-US"/>
        </w:rPr>
        <w:t xml:space="preserve">indigenization of other settler colonial societies. </w:t>
      </w:r>
      <w:r w:rsidR="004A7CBD" w:rsidRPr="00BB64D4">
        <w:rPr>
          <w:rFonts w:asciiTheme="majorBidi" w:hAnsiTheme="majorBidi" w:cstheme="majorBidi"/>
          <w:sz w:val="24"/>
          <w:szCs w:val="24"/>
          <w:lang w:val="en-US"/>
        </w:rPr>
        <w:t>The castaways name</w:t>
      </w:r>
      <w:r w:rsidR="00784C5A">
        <w:rPr>
          <w:rFonts w:asciiTheme="majorBidi" w:hAnsiTheme="majorBidi" w:cstheme="majorBidi"/>
          <w:sz w:val="24"/>
          <w:szCs w:val="24"/>
          <w:lang w:val="en-US"/>
        </w:rPr>
        <w:t>d</w:t>
      </w:r>
      <w:r w:rsidR="004A7CBD" w:rsidRPr="00BB64D4">
        <w:rPr>
          <w:rFonts w:asciiTheme="majorBidi" w:hAnsiTheme="majorBidi" w:cstheme="majorBidi"/>
          <w:sz w:val="24"/>
          <w:szCs w:val="24"/>
          <w:lang w:val="en-US"/>
        </w:rPr>
        <w:t xml:space="preserve"> their settlement “</w:t>
      </w:r>
      <w:proofErr w:type="spellStart"/>
      <w:r w:rsidRPr="00BB64D4">
        <w:rPr>
          <w:rFonts w:asciiTheme="majorBidi" w:hAnsiTheme="majorBidi" w:cstheme="majorBidi"/>
          <w:sz w:val="24"/>
          <w:szCs w:val="24"/>
          <w:lang w:val="en-US"/>
        </w:rPr>
        <w:t>Epigwait</w:t>
      </w:r>
      <w:proofErr w:type="spellEnd"/>
      <w:r w:rsidRPr="00BB64D4">
        <w:rPr>
          <w:rFonts w:asciiTheme="majorBidi" w:hAnsiTheme="majorBidi" w:cstheme="majorBidi"/>
          <w:sz w:val="24"/>
          <w:szCs w:val="24"/>
          <w:lang w:val="en-US"/>
        </w:rPr>
        <w:t>” – a term which</w:t>
      </w:r>
      <w:r w:rsidR="005437E8" w:rsidRPr="00BB64D4">
        <w:rPr>
          <w:rFonts w:asciiTheme="majorBidi" w:hAnsiTheme="majorBidi" w:cstheme="majorBidi"/>
          <w:sz w:val="24"/>
          <w:szCs w:val="24"/>
          <w:lang w:val="en-US"/>
        </w:rPr>
        <w:t xml:space="preserve"> Musgrave</w:t>
      </w:r>
      <w:r w:rsidRPr="00BB64D4">
        <w:rPr>
          <w:rFonts w:asciiTheme="majorBidi" w:hAnsiTheme="majorBidi" w:cstheme="majorBidi"/>
          <w:sz w:val="24"/>
          <w:szCs w:val="24"/>
          <w:lang w:val="en-US"/>
        </w:rPr>
        <w:t xml:space="preserve"> claimed to have “borrowed from the language of the Red Indians of North America, meaning </w:t>
      </w:r>
      <w:r w:rsidRPr="00BB64D4">
        <w:rPr>
          <w:rFonts w:asciiTheme="majorBidi" w:hAnsiTheme="majorBidi" w:cstheme="majorBidi"/>
          <w:i/>
          <w:iCs/>
          <w:sz w:val="24"/>
          <w:szCs w:val="24"/>
          <w:lang w:val="en-US"/>
        </w:rPr>
        <w:t>shore-side</w:t>
      </w:r>
      <w:r w:rsidRPr="00BB64D4">
        <w:rPr>
          <w:rFonts w:asciiTheme="majorBidi" w:hAnsiTheme="majorBidi" w:cstheme="majorBidi"/>
          <w:sz w:val="24"/>
          <w:szCs w:val="24"/>
          <w:lang w:val="en-US"/>
        </w:rPr>
        <w:t xml:space="preserve"> or </w:t>
      </w:r>
      <w:r w:rsidRPr="00BB64D4">
        <w:rPr>
          <w:rFonts w:asciiTheme="majorBidi" w:hAnsiTheme="majorBidi" w:cstheme="majorBidi"/>
          <w:i/>
          <w:iCs/>
          <w:sz w:val="24"/>
          <w:szCs w:val="24"/>
          <w:lang w:val="en-US"/>
        </w:rPr>
        <w:t>near big water.</w:t>
      </w:r>
      <w:r w:rsidRPr="00BB64D4">
        <w:rPr>
          <w:rFonts w:asciiTheme="majorBidi" w:hAnsiTheme="majorBidi" w:cstheme="majorBidi"/>
          <w:sz w:val="24"/>
          <w:szCs w:val="24"/>
          <w:lang w:val="en-US"/>
        </w:rPr>
        <w:t>”</w:t>
      </w:r>
      <w:r w:rsidRPr="00BB64D4">
        <w:rPr>
          <w:rStyle w:val="FootnoteReference"/>
          <w:rFonts w:asciiTheme="majorBidi" w:hAnsiTheme="majorBidi" w:cstheme="majorBidi"/>
          <w:sz w:val="24"/>
          <w:szCs w:val="24"/>
          <w:lang w:val="en-US"/>
        </w:rPr>
        <w:footnoteReference w:id="109"/>
      </w:r>
      <w:r w:rsidRPr="00BB64D4">
        <w:rPr>
          <w:rFonts w:asciiTheme="majorBidi" w:hAnsiTheme="majorBidi" w:cstheme="majorBidi"/>
          <w:sz w:val="24"/>
          <w:szCs w:val="24"/>
          <w:lang w:val="en-US"/>
        </w:rPr>
        <w:t xml:space="preserve"> Elsewhere in the text, it was the indigenizing claims of the Pākehā that were referenced. Having built a makeshift vessel, Raynal, Musgrave and Maclaren set sail for Stewart Island (Rakiura), in the hope of raising a rescue party for the remaining men. As they approached the coast, “a beautiful scene, the ideal of a calm and happy life” appeared before them: “on the beach, a white man was walking; a large Newfoundland hound, which he stroked from time to time, walked beside him. On the threshold of a hut, a group of Māori […] talked and moved about.”</w:t>
      </w:r>
      <w:r w:rsidRPr="00BB64D4">
        <w:rPr>
          <w:rStyle w:val="FootnoteReference"/>
          <w:rFonts w:asciiTheme="majorBidi" w:hAnsiTheme="majorBidi" w:cstheme="majorBidi"/>
          <w:sz w:val="24"/>
          <w:szCs w:val="24"/>
          <w:lang w:val="en-US"/>
        </w:rPr>
        <w:footnoteReference w:id="110"/>
      </w:r>
      <w:r w:rsidRPr="00BB64D4">
        <w:rPr>
          <w:rFonts w:asciiTheme="majorBidi" w:hAnsiTheme="majorBidi" w:cstheme="majorBidi"/>
          <w:sz w:val="24"/>
          <w:szCs w:val="24"/>
          <w:lang w:val="en-US"/>
        </w:rPr>
        <w:t xml:space="preserve"> </w:t>
      </w:r>
      <w:r w:rsidR="00A849B8" w:rsidRPr="00BB64D4">
        <w:rPr>
          <w:rFonts w:asciiTheme="majorBidi" w:hAnsiTheme="majorBidi" w:cstheme="majorBidi"/>
          <w:sz w:val="24"/>
          <w:szCs w:val="24"/>
          <w:lang w:val="en-US"/>
        </w:rPr>
        <w:t>T</w:t>
      </w:r>
      <w:r w:rsidRPr="00BB64D4">
        <w:rPr>
          <w:rFonts w:asciiTheme="majorBidi" w:hAnsiTheme="majorBidi" w:cstheme="majorBidi"/>
          <w:sz w:val="24"/>
          <w:szCs w:val="24"/>
          <w:lang w:val="en-US"/>
        </w:rPr>
        <w:t>he white man’s mastery of the</w:t>
      </w:r>
      <w:r w:rsidR="00A849B8" w:rsidRPr="00BB64D4">
        <w:rPr>
          <w:rFonts w:asciiTheme="majorBidi" w:hAnsiTheme="majorBidi" w:cstheme="majorBidi"/>
          <w:sz w:val="24"/>
          <w:szCs w:val="24"/>
          <w:lang w:val="en-US"/>
        </w:rPr>
        <w:t xml:space="preserve"> Māori</w:t>
      </w:r>
      <w:r w:rsidRPr="00BB64D4">
        <w:rPr>
          <w:rFonts w:asciiTheme="majorBidi" w:hAnsiTheme="majorBidi" w:cstheme="majorBidi"/>
          <w:sz w:val="24"/>
          <w:szCs w:val="24"/>
          <w:lang w:val="en-US"/>
        </w:rPr>
        <w:t xml:space="preserve"> – </w:t>
      </w:r>
      <w:r w:rsidR="009930A4">
        <w:rPr>
          <w:rFonts w:asciiTheme="majorBidi" w:hAnsiTheme="majorBidi" w:cstheme="majorBidi"/>
          <w:sz w:val="24"/>
          <w:szCs w:val="24"/>
          <w:lang w:val="en-US"/>
        </w:rPr>
        <w:t>presaged by</w:t>
      </w:r>
      <w:r w:rsidRPr="00BB64D4">
        <w:rPr>
          <w:rFonts w:asciiTheme="majorBidi" w:hAnsiTheme="majorBidi" w:cstheme="majorBidi"/>
          <w:sz w:val="24"/>
          <w:szCs w:val="24"/>
          <w:lang w:val="en-US"/>
        </w:rPr>
        <w:t xml:space="preserve"> </w:t>
      </w:r>
      <w:r w:rsidR="00A849B8" w:rsidRPr="00BB64D4">
        <w:rPr>
          <w:rFonts w:asciiTheme="majorBidi" w:hAnsiTheme="majorBidi" w:cstheme="majorBidi"/>
          <w:sz w:val="24"/>
          <w:szCs w:val="24"/>
          <w:lang w:val="en-US"/>
        </w:rPr>
        <w:t>that</w:t>
      </w:r>
      <w:r w:rsidRPr="00BB64D4">
        <w:rPr>
          <w:rFonts w:asciiTheme="majorBidi" w:hAnsiTheme="majorBidi" w:cstheme="majorBidi"/>
          <w:sz w:val="24"/>
          <w:szCs w:val="24"/>
          <w:lang w:val="en-US"/>
        </w:rPr>
        <w:t xml:space="preserve"> of </w:t>
      </w:r>
      <w:r w:rsidR="00A849B8" w:rsidRPr="00BB64D4">
        <w:rPr>
          <w:rFonts w:asciiTheme="majorBidi" w:hAnsiTheme="majorBidi" w:cstheme="majorBidi"/>
          <w:sz w:val="24"/>
          <w:szCs w:val="24"/>
          <w:lang w:val="en-US"/>
        </w:rPr>
        <w:t>his</w:t>
      </w:r>
      <w:r w:rsidR="000B0802" w:rsidRPr="00BB64D4">
        <w:rPr>
          <w:rFonts w:asciiTheme="majorBidi" w:hAnsiTheme="majorBidi" w:cstheme="majorBidi"/>
          <w:sz w:val="24"/>
          <w:szCs w:val="24"/>
          <w:lang w:val="en-US"/>
        </w:rPr>
        <w:t xml:space="preserve"> </w:t>
      </w:r>
      <w:r w:rsidRPr="00BB64D4">
        <w:rPr>
          <w:rFonts w:asciiTheme="majorBidi" w:hAnsiTheme="majorBidi" w:cstheme="majorBidi"/>
          <w:sz w:val="24"/>
          <w:szCs w:val="24"/>
          <w:lang w:val="en-US"/>
        </w:rPr>
        <w:t xml:space="preserve">dog – </w:t>
      </w:r>
      <w:r w:rsidR="002A78B9" w:rsidRPr="00BB64D4">
        <w:rPr>
          <w:rFonts w:asciiTheme="majorBidi" w:hAnsiTheme="majorBidi" w:cstheme="majorBidi"/>
          <w:sz w:val="24"/>
          <w:szCs w:val="24"/>
          <w:lang w:val="en-US"/>
        </w:rPr>
        <w:t xml:space="preserve">was confirmed during the rescue operation, in which </w:t>
      </w:r>
      <w:r w:rsidR="00F57C5A" w:rsidRPr="00BB64D4">
        <w:rPr>
          <w:rFonts w:asciiTheme="majorBidi" w:hAnsiTheme="majorBidi" w:cstheme="majorBidi"/>
          <w:sz w:val="24"/>
          <w:szCs w:val="24"/>
          <w:lang w:val="en-US"/>
        </w:rPr>
        <w:t xml:space="preserve">Captain Cross directed his </w:t>
      </w:r>
      <w:r w:rsidR="00454E4E" w:rsidRPr="00BB64D4">
        <w:rPr>
          <w:rFonts w:asciiTheme="majorBidi" w:hAnsiTheme="majorBidi" w:cstheme="majorBidi"/>
          <w:sz w:val="24"/>
          <w:szCs w:val="24"/>
          <w:lang w:val="en-US"/>
        </w:rPr>
        <w:t xml:space="preserve">compliant </w:t>
      </w:r>
      <w:r w:rsidR="00A849B8" w:rsidRPr="00BB64D4">
        <w:rPr>
          <w:rFonts w:asciiTheme="majorBidi" w:hAnsiTheme="majorBidi" w:cstheme="majorBidi"/>
          <w:sz w:val="24"/>
          <w:szCs w:val="24"/>
          <w:lang w:val="en-US"/>
        </w:rPr>
        <w:lastRenderedPageBreak/>
        <w:t>subalterns</w:t>
      </w:r>
      <w:r w:rsidR="00454E4E" w:rsidRPr="00BB64D4">
        <w:rPr>
          <w:rFonts w:asciiTheme="majorBidi" w:hAnsiTheme="majorBidi" w:cstheme="majorBidi"/>
          <w:sz w:val="24"/>
          <w:szCs w:val="24"/>
          <w:lang w:val="en-US"/>
        </w:rPr>
        <w:t>. Musgrave’s later encounter with Toby,</w:t>
      </w:r>
      <w:r w:rsidRPr="00BB64D4">
        <w:rPr>
          <w:rFonts w:asciiTheme="majorBidi" w:hAnsiTheme="majorBidi" w:cstheme="majorBidi"/>
          <w:sz w:val="24"/>
          <w:szCs w:val="24"/>
          <w:lang w:val="en-US"/>
        </w:rPr>
        <w:t xml:space="preserve"> a Māori chief</w:t>
      </w:r>
      <w:r w:rsidR="001D4315" w:rsidRPr="00BB64D4">
        <w:rPr>
          <w:rFonts w:asciiTheme="majorBidi" w:hAnsiTheme="majorBidi" w:cstheme="majorBidi"/>
          <w:sz w:val="24"/>
          <w:szCs w:val="24"/>
          <w:lang w:val="en-US"/>
        </w:rPr>
        <w:t xml:space="preserve">, </w:t>
      </w:r>
      <w:r w:rsidR="00A849B8" w:rsidRPr="00BB64D4">
        <w:rPr>
          <w:rFonts w:asciiTheme="majorBidi" w:hAnsiTheme="majorBidi" w:cstheme="majorBidi"/>
          <w:sz w:val="24"/>
          <w:szCs w:val="24"/>
          <w:lang w:val="en-US"/>
        </w:rPr>
        <w:t xml:space="preserve">clarified the basis of </w:t>
      </w:r>
      <w:r w:rsidR="00D423FA">
        <w:rPr>
          <w:rFonts w:asciiTheme="majorBidi" w:hAnsiTheme="majorBidi" w:cstheme="majorBidi"/>
          <w:sz w:val="24"/>
          <w:szCs w:val="24"/>
          <w:lang w:val="en-US"/>
        </w:rPr>
        <w:t>racial</w:t>
      </w:r>
      <w:r w:rsidR="00A849B8" w:rsidRPr="00BB64D4">
        <w:rPr>
          <w:rFonts w:asciiTheme="majorBidi" w:hAnsiTheme="majorBidi" w:cstheme="majorBidi"/>
          <w:sz w:val="24"/>
          <w:szCs w:val="24"/>
          <w:lang w:val="en-US"/>
        </w:rPr>
        <w:t xml:space="preserve"> </w:t>
      </w:r>
      <w:r w:rsidR="003B5EA8" w:rsidRPr="00BB64D4">
        <w:rPr>
          <w:rFonts w:asciiTheme="majorBidi" w:hAnsiTheme="majorBidi" w:cstheme="majorBidi"/>
          <w:sz w:val="24"/>
          <w:szCs w:val="24"/>
          <w:lang w:val="en-US"/>
        </w:rPr>
        <w:t>authority</w:t>
      </w:r>
      <w:r w:rsidRPr="00BB64D4">
        <w:rPr>
          <w:rFonts w:asciiTheme="majorBidi" w:hAnsiTheme="majorBidi" w:cstheme="majorBidi"/>
          <w:sz w:val="24"/>
          <w:szCs w:val="24"/>
          <w:lang w:val="en-US"/>
        </w:rPr>
        <w:t>:</w:t>
      </w:r>
    </w:p>
    <w:p w14:paraId="24C22BE5" w14:textId="77777777" w:rsidR="00541B8F" w:rsidRPr="00BB64D4" w:rsidRDefault="00541B8F" w:rsidP="00541B8F">
      <w:pPr>
        <w:spacing w:line="480" w:lineRule="auto"/>
        <w:ind w:left="720"/>
        <w:contextualSpacing/>
        <w:rPr>
          <w:rFonts w:asciiTheme="majorBidi" w:hAnsiTheme="majorBidi" w:cstheme="majorBidi"/>
          <w:sz w:val="24"/>
          <w:szCs w:val="24"/>
          <w:lang w:val="en-US"/>
        </w:rPr>
      </w:pPr>
      <w:r w:rsidRPr="00BB64D4">
        <w:rPr>
          <w:rFonts w:asciiTheme="majorBidi" w:hAnsiTheme="majorBidi" w:cstheme="majorBidi"/>
          <w:sz w:val="24"/>
          <w:szCs w:val="24"/>
          <w:lang w:val="en-US"/>
        </w:rPr>
        <w:t>He understood the superiority of these Europeans and the advantage there was for him and those of his race to show them respect, and to retain amongst them this small group of good, peaceful, virtuous men who were educated in the arts and the sciences, representatives of a civilization which was out of his grasp, but before which he bowed in naïve admiration.</w:t>
      </w:r>
      <w:r w:rsidRPr="00BB64D4">
        <w:rPr>
          <w:rStyle w:val="FootnoteReference"/>
          <w:rFonts w:asciiTheme="majorBidi" w:hAnsiTheme="majorBidi" w:cstheme="majorBidi"/>
          <w:sz w:val="24"/>
          <w:szCs w:val="24"/>
          <w:lang w:val="en-US"/>
        </w:rPr>
        <w:footnoteReference w:id="111"/>
      </w:r>
    </w:p>
    <w:p w14:paraId="481AB101" w14:textId="6806E1A4" w:rsidR="00541B8F" w:rsidRPr="00BB64D4" w:rsidRDefault="00541B8F" w:rsidP="00541B8F">
      <w:pPr>
        <w:spacing w:line="480" w:lineRule="auto"/>
        <w:contextualSpacing/>
        <w:rPr>
          <w:rFonts w:asciiTheme="majorBidi" w:hAnsiTheme="majorBidi" w:cstheme="majorBidi"/>
          <w:sz w:val="24"/>
          <w:szCs w:val="24"/>
          <w:lang w:val="en-US"/>
        </w:rPr>
      </w:pPr>
      <w:r w:rsidRPr="00BB64D4">
        <w:rPr>
          <w:rFonts w:asciiTheme="majorBidi" w:hAnsiTheme="majorBidi" w:cstheme="majorBidi"/>
          <w:sz w:val="24"/>
          <w:szCs w:val="24"/>
          <w:lang w:val="en-US"/>
        </w:rPr>
        <w:t xml:space="preserve">Toby’s inability to grasp European civilization – including its manly virtue </w:t>
      </w:r>
      <w:r w:rsidR="00573E68" w:rsidRPr="00BB64D4">
        <w:rPr>
          <w:rFonts w:asciiTheme="majorBidi" w:hAnsiTheme="majorBidi" w:cstheme="majorBidi"/>
          <w:sz w:val="24"/>
          <w:szCs w:val="24"/>
          <w:lang w:val="en-US"/>
        </w:rPr>
        <w:t>–</w:t>
      </w:r>
      <w:r w:rsidRPr="00BB64D4">
        <w:rPr>
          <w:rFonts w:asciiTheme="majorBidi" w:hAnsiTheme="majorBidi" w:cstheme="majorBidi"/>
          <w:sz w:val="24"/>
          <w:szCs w:val="24"/>
          <w:lang w:val="en-US"/>
        </w:rPr>
        <w:t xml:space="preserve"> indicates</w:t>
      </w:r>
      <w:r w:rsidR="00573E68" w:rsidRPr="00BB64D4">
        <w:rPr>
          <w:rFonts w:asciiTheme="majorBidi" w:hAnsiTheme="majorBidi" w:cstheme="majorBidi"/>
          <w:sz w:val="24"/>
          <w:szCs w:val="24"/>
          <w:lang w:val="en-US"/>
        </w:rPr>
        <w:t xml:space="preserve"> </w:t>
      </w:r>
      <w:r w:rsidRPr="00BB64D4">
        <w:rPr>
          <w:rFonts w:asciiTheme="majorBidi" w:hAnsiTheme="majorBidi" w:cstheme="majorBidi"/>
          <w:sz w:val="24"/>
          <w:szCs w:val="24"/>
          <w:lang w:val="en-US"/>
        </w:rPr>
        <w:t xml:space="preserve">Raynal’s racialization of compassion as a sentiment </w:t>
      </w:r>
      <w:r w:rsidR="00BB5A09">
        <w:rPr>
          <w:rFonts w:asciiTheme="majorBidi" w:hAnsiTheme="majorBidi" w:cstheme="majorBidi"/>
          <w:sz w:val="24"/>
          <w:szCs w:val="24"/>
          <w:lang w:val="en-US"/>
        </w:rPr>
        <w:t>share</w:t>
      </w:r>
      <w:r w:rsidR="000D45A6">
        <w:rPr>
          <w:rFonts w:asciiTheme="majorBidi" w:hAnsiTheme="majorBidi" w:cstheme="majorBidi"/>
          <w:sz w:val="24"/>
          <w:szCs w:val="24"/>
          <w:lang w:val="en-US"/>
        </w:rPr>
        <w:t>d exclusively</w:t>
      </w:r>
      <w:r w:rsidRPr="00BB64D4">
        <w:rPr>
          <w:rFonts w:asciiTheme="majorBidi" w:hAnsiTheme="majorBidi" w:cstheme="majorBidi"/>
          <w:sz w:val="24"/>
          <w:szCs w:val="24"/>
          <w:lang w:val="en-US"/>
        </w:rPr>
        <w:t xml:space="preserve"> amongst </w:t>
      </w:r>
      <w:r w:rsidR="000D45A6">
        <w:rPr>
          <w:rFonts w:asciiTheme="majorBidi" w:hAnsiTheme="majorBidi" w:cstheme="majorBidi"/>
          <w:sz w:val="24"/>
          <w:szCs w:val="24"/>
          <w:lang w:val="en-US"/>
        </w:rPr>
        <w:t>white men</w:t>
      </w:r>
      <w:r w:rsidRPr="00BB64D4">
        <w:rPr>
          <w:rFonts w:asciiTheme="majorBidi" w:hAnsiTheme="majorBidi" w:cstheme="majorBidi"/>
          <w:sz w:val="24"/>
          <w:szCs w:val="24"/>
          <w:lang w:val="en-US"/>
        </w:rPr>
        <w:t xml:space="preserve">. It also frames the sentiment shown by these </w:t>
      </w:r>
      <w:r w:rsidR="00B40E45">
        <w:rPr>
          <w:rFonts w:asciiTheme="majorBidi" w:hAnsiTheme="majorBidi" w:cstheme="majorBidi"/>
          <w:sz w:val="24"/>
          <w:szCs w:val="24"/>
          <w:lang w:val="en-US"/>
        </w:rPr>
        <w:t>men</w:t>
      </w:r>
      <w:r w:rsidRPr="00BB64D4">
        <w:rPr>
          <w:rFonts w:asciiTheme="majorBidi" w:hAnsiTheme="majorBidi" w:cstheme="majorBidi"/>
          <w:sz w:val="24"/>
          <w:szCs w:val="24"/>
          <w:lang w:val="en-US"/>
        </w:rPr>
        <w:t xml:space="preserve"> towards Toby and other Māori not as compassion – shared amongst equals - but pity. In </w:t>
      </w:r>
      <w:r w:rsidR="00573E68" w:rsidRPr="00BB64D4">
        <w:rPr>
          <w:rFonts w:asciiTheme="majorBidi" w:hAnsiTheme="majorBidi" w:cstheme="majorBidi"/>
          <w:sz w:val="24"/>
          <w:szCs w:val="24"/>
          <w:lang w:val="en-US"/>
        </w:rPr>
        <w:t xml:space="preserve">Aotearoa </w:t>
      </w:r>
      <w:r w:rsidRPr="00BB64D4">
        <w:rPr>
          <w:rFonts w:asciiTheme="majorBidi" w:hAnsiTheme="majorBidi" w:cstheme="majorBidi"/>
          <w:sz w:val="24"/>
          <w:szCs w:val="24"/>
          <w:lang w:val="en-US"/>
        </w:rPr>
        <w:t>New Zealand, pity motivated what Damon Salesa has described as the</w:t>
      </w:r>
      <w:r w:rsidR="00813722" w:rsidRPr="00BB64D4">
        <w:rPr>
          <w:rFonts w:asciiTheme="majorBidi" w:hAnsiTheme="majorBidi" w:cstheme="majorBidi"/>
          <w:sz w:val="24"/>
          <w:szCs w:val="24"/>
          <w:lang w:val="en-US"/>
        </w:rPr>
        <w:t xml:space="preserve"> “</w:t>
      </w:r>
      <w:r w:rsidRPr="00BB64D4">
        <w:rPr>
          <w:rFonts w:asciiTheme="majorBidi" w:hAnsiTheme="majorBidi" w:cstheme="majorBidi"/>
          <w:sz w:val="24"/>
          <w:szCs w:val="24"/>
          <w:lang w:val="en-US"/>
        </w:rPr>
        <w:t>tender obliteration, by means of racial crossing and civilization</w:t>
      </w:r>
      <w:r w:rsidR="00813722" w:rsidRPr="00BB64D4">
        <w:rPr>
          <w:rFonts w:asciiTheme="majorBidi" w:hAnsiTheme="majorBidi" w:cstheme="majorBidi"/>
          <w:sz w:val="24"/>
          <w:szCs w:val="24"/>
          <w:lang w:val="en-US"/>
        </w:rPr>
        <w:t>”</w:t>
      </w:r>
      <w:r w:rsidRPr="00BB64D4">
        <w:rPr>
          <w:rFonts w:asciiTheme="majorBidi" w:hAnsiTheme="majorBidi" w:cstheme="majorBidi"/>
          <w:sz w:val="24"/>
          <w:szCs w:val="24"/>
          <w:lang w:val="en-US"/>
        </w:rPr>
        <w:t xml:space="preserve"> of Māori</w:t>
      </w:r>
      <w:r w:rsidRPr="00BB64D4">
        <w:rPr>
          <w:rStyle w:val="FootnoteReference"/>
          <w:rFonts w:asciiTheme="majorBidi" w:hAnsiTheme="majorBidi" w:cstheme="majorBidi"/>
          <w:sz w:val="24"/>
          <w:szCs w:val="24"/>
          <w:lang w:val="en-US"/>
        </w:rPr>
        <w:footnoteReference w:id="112"/>
      </w:r>
      <w:r w:rsidRPr="00BB64D4">
        <w:rPr>
          <w:rFonts w:asciiTheme="majorBidi" w:hAnsiTheme="majorBidi" w:cstheme="majorBidi"/>
          <w:sz w:val="24"/>
          <w:szCs w:val="24"/>
          <w:lang w:val="en-US"/>
        </w:rPr>
        <w:t xml:space="preserve">. </w:t>
      </w:r>
      <w:r w:rsidR="00844B3A" w:rsidRPr="00BB64D4">
        <w:rPr>
          <w:rFonts w:asciiTheme="majorBidi" w:hAnsiTheme="majorBidi" w:cstheme="majorBidi"/>
          <w:sz w:val="24"/>
          <w:szCs w:val="24"/>
          <w:lang w:val="en-US"/>
        </w:rPr>
        <w:t>Captain</w:t>
      </w:r>
      <w:r w:rsidRPr="00BB64D4">
        <w:rPr>
          <w:rFonts w:asciiTheme="majorBidi" w:hAnsiTheme="majorBidi" w:cstheme="majorBidi"/>
          <w:sz w:val="24"/>
          <w:szCs w:val="24"/>
          <w:lang w:val="en-US"/>
        </w:rPr>
        <w:t xml:space="preserve"> Cross embodies this process</w:t>
      </w:r>
      <w:r w:rsidR="00AD106A" w:rsidRPr="00BB64D4">
        <w:rPr>
          <w:rFonts w:asciiTheme="majorBidi" w:hAnsiTheme="majorBidi" w:cstheme="majorBidi"/>
          <w:sz w:val="24"/>
          <w:szCs w:val="24"/>
          <w:lang w:val="en-US"/>
        </w:rPr>
        <w:t xml:space="preserve"> in his marriage to</w:t>
      </w:r>
      <w:r w:rsidRPr="00BB64D4">
        <w:rPr>
          <w:rFonts w:asciiTheme="majorBidi" w:hAnsiTheme="majorBidi" w:cstheme="majorBidi"/>
          <w:sz w:val="24"/>
          <w:szCs w:val="24"/>
          <w:lang w:val="en-US"/>
        </w:rPr>
        <w:t xml:space="preserve"> “a local woman”: the ambiguity of the French designation “</w:t>
      </w:r>
      <w:proofErr w:type="spellStart"/>
      <w:r w:rsidRPr="00BB64D4">
        <w:rPr>
          <w:rFonts w:asciiTheme="majorBidi" w:hAnsiTheme="majorBidi" w:cstheme="majorBidi"/>
          <w:sz w:val="24"/>
          <w:szCs w:val="24"/>
          <w:lang w:val="en-US"/>
        </w:rPr>
        <w:t>une</w:t>
      </w:r>
      <w:proofErr w:type="spellEnd"/>
      <w:r w:rsidRPr="00BB64D4">
        <w:rPr>
          <w:rFonts w:asciiTheme="majorBidi" w:hAnsiTheme="majorBidi" w:cstheme="majorBidi"/>
          <w:sz w:val="24"/>
          <w:szCs w:val="24"/>
          <w:lang w:val="en-US"/>
        </w:rPr>
        <w:t xml:space="preserve"> femme du pays,” in this context, where she might be “white” or “native” – according to the terms otherwise used by Raynal – indicates if not her European origin, then her cultural whitening, and that of the couple’s children, by the</w:t>
      </w:r>
      <w:r w:rsidR="0006074D" w:rsidRPr="00BB64D4">
        <w:rPr>
          <w:rFonts w:asciiTheme="majorBidi" w:hAnsiTheme="majorBidi" w:cstheme="majorBidi"/>
          <w:sz w:val="24"/>
          <w:szCs w:val="24"/>
          <w:lang w:val="en-US"/>
        </w:rPr>
        <w:t xml:space="preserve"> </w:t>
      </w:r>
      <w:r w:rsidR="00564B33" w:rsidRPr="00BB64D4">
        <w:rPr>
          <w:rFonts w:asciiTheme="majorBidi" w:hAnsiTheme="majorBidi" w:cstheme="majorBidi"/>
          <w:sz w:val="24"/>
          <w:szCs w:val="24"/>
          <w:lang w:val="en-US"/>
        </w:rPr>
        <w:t>dominant cultural and racial status</w:t>
      </w:r>
      <w:r w:rsidRPr="00BB64D4">
        <w:rPr>
          <w:rFonts w:asciiTheme="majorBidi" w:hAnsiTheme="majorBidi" w:cstheme="majorBidi"/>
          <w:sz w:val="24"/>
          <w:szCs w:val="24"/>
          <w:lang w:val="en-US"/>
        </w:rPr>
        <w:t xml:space="preserve"> of her settler husband.</w:t>
      </w:r>
      <w:r w:rsidRPr="00BB64D4">
        <w:rPr>
          <w:rStyle w:val="FootnoteReference"/>
          <w:rFonts w:asciiTheme="majorBidi" w:hAnsiTheme="majorBidi" w:cstheme="majorBidi"/>
          <w:sz w:val="24"/>
          <w:szCs w:val="24"/>
          <w:lang w:val="en-US"/>
        </w:rPr>
        <w:footnoteReference w:id="113"/>
      </w:r>
    </w:p>
    <w:p w14:paraId="24453642" w14:textId="10A8AC24" w:rsidR="00070A69" w:rsidRPr="00BB64D4" w:rsidRDefault="00541B8F" w:rsidP="00541B8F">
      <w:pPr>
        <w:spacing w:line="480" w:lineRule="auto"/>
        <w:contextualSpacing/>
        <w:rPr>
          <w:rFonts w:asciiTheme="majorBidi" w:hAnsiTheme="majorBidi" w:cstheme="majorBidi"/>
          <w:sz w:val="24"/>
          <w:szCs w:val="24"/>
          <w:lang w:val="en-US"/>
        </w:rPr>
      </w:pPr>
      <w:r w:rsidRPr="00BB64D4">
        <w:rPr>
          <w:rFonts w:asciiTheme="majorBidi" w:hAnsiTheme="majorBidi" w:cstheme="majorBidi"/>
          <w:sz w:val="24"/>
          <w:szCs w:val="24"/>
          <w:lang w:val="en-US"/>
        </w:rPr>
        <w:t>Throughout his account, Raynal</w:t>
      </w:r>
      <w:r w:rsidR="00F74CE3" w:rsidRPr="00BB64D4">
        <w:rPr>
          <w:rFonts w:asciiTheme="majorBidi" w:hAnsiTheme="majorBidi" w:cstheme="majorBidi"/>
          <w:sz w:val="24"/>
          <w:szCs w:val="24"/>
          <w:lang w:val="en-US"/>
        </w:rPr>
        <w:t xml:space="preserve"> </w:t>
      </w:r>
      <w:r w:rsidRPr="00BB64D4">
        <w:rPr>
          <w:rFonts w:asciiTheme="majorBidi" w:hAnsiTheme="majorBidi" w:cstheme="majorBidi"/>
          <w:sz w:val="24"/>
          <w:szCs w:val="24"/>
          <w:lang w:val="en-US"/>
        </w:rPr>
        <w:t>present</w:t>
      </w:r>
      <w:r w:rsidR="00F74CE3" w:rsidRPr="00BB64D4">
        <w:rPr>
          <w:rFonts w:asciiTheme="majorBidi" w:hAnsiTheme="majorBidi" w:cstheme="majorBidi"/>
          <w:sz w:val="24"/>
          <w:szCs w:val="24"/>
          <w:lang w:val="en-US"/>
        </w:rPr>
        <w:t>ed</w:t>
      </w:r>
      <w:r w:rsidRPr="00BB64D4">
        <w:rPr>
          <w:rFonts w:asciiTheme="majorBidi" w:hAnsiTheme="majorBidi" w:cstheme="majorBidi"/>
          <w:sz w:val="24"/>
          <w:szCs w:val="24"/>
          <w:lang w:val="en-US"/>
        </w:rPr>
        <w:t xml:space="preserve"> himself as </w:t>
      </w:r>
      <w:r w:rsidR="00F74CE3" w:rsidRPr="00BB64D4">
        <w:rPr>
          <w:rFonts w:asciiTheme="majorBidi" w:hAnsiTheme="majorBidi" w:cstheme="majorBidi"/>
          <w:sz w:val="24"/>
          <w:szCs w:val="24"/>
          <w:lang w:val="en-US"/>
        </w:rPr>
        <w:t>the equal of Musgrave in</w:t>
      </w:r>
      <w:r w:rsidRPr="00BB64D4">
        <w:rPr>
          <w:rFonts w:asciiTheme="majorBidi" w:hAnsiTheme="majorBidi" w:cstheme="majorBidi"/>
          <w:sz w:val="24"/>
          <w:szCs w:val="24"/>
          <w:lang w:val="en-US"/>
        </w:rPr>
        <w:t xml:space="preserve"> embodying settler colonial masculinity.</w:t>
      </w:r>
      <w:r w:rsidRPr="00BB64D4">
        <w:rPr>
          <w:rStyle w:val="FootnoteReference"/>
          <w:rFonts w:asciiTheme="majorBidi" w:hAnsiTheme="majorBidi" w:cstheme="majorBidi"/>
          <w:sz w:val="24"/>
          <w:szCs w:val="24"/>
          <w:lang w:val="en-US"/>
        </w:rPr>
        <w:footnoteReference w:id="114"/>
      </w:r>
      <w:r w:rsidRPr="00BB64D4">
        <w:rPr>
          <w:rFonts w:asciiTheme="majorBidi" w:hAnsiTheme="majorBidi" w:cstheme="majorBidi"/>
          <w:sz w:val="24"/>
          <w:szCs w:val="24"/>
          <w:lang w:val="en-US"/>
        </w:rPr>
        <w:t xml:space="preserve"> In many ways, Raynal suggested, he was more self-sufficient than the other men: “my companions were all experienced sailors,” he noted, “but I was the only one of us to have lived the life of a pioneer during many long years in an uncivilized </w:t>
      </w:r>
      <w:r w:rsidRPr="00BB64D4">
        <w:rPr>
          <w:rFonts w:asciiTheme="majorBidi" w:hAnsiTheme="majorBidi" w:cstheme="majorBidi"/>
          <w:sz w:val="24"/>
          <w:szCs w:val="24"/>
          <w:lang w:val="en-US"/>
        </w:rPr>
        <w:lastRenderedPageBreak/>
        <w:t>land, such as the Australian interior – a tough school where you learn to count only on yourself, to get by on your own efforts, and to fight all the time against a still virgin and rebellious environment.”</w:t>
      </w:r>
      <w:r w:rsidRPr="00BB64D4">
        <w:rPr>
          <w:rStyle w:val="FootnoteReference"/>
          <w:rFonts w:asciiTheme="majorBidi" w:hAnsiTheme="majorBidi" w:cstheme="majorBidi"/>
          <w:sz w:val="24"/>
          <w:szCs w:val="24"/>
          <w:lang w:val="en-US"/>
        </w:rPr>
        <w:footnoteReference w:id="115"/>
      </w:r>
      <w:r w:rsidRPr="00BB64D4">
        <w:rPr>
          <w:rFonts w:asciiTheme="majorBidi" w:hAnsiTheme="majorBidi" w:cstheme="majorBidi"/>
          <w:sz w:val="24"/>
          <w:szCs w:val="24"/>
          <w:lang w:val="en-US"/>
        </w:rPr>
        <w:t xml:space="preserve"> Through these claims Raynal presented French men as just as capable as their </w:t>
      </w:r>
      <w:r w:rsidR="00F55267" w:rsidRPr="00BB64D4">
        <w:rPr>
          <w:rFonts w:asciiTheme="majorBidi" w:hAnsiTheme="majorBidi" w:cstheme="majorBidi"/>
          <w:sz w:val="24"/>
          <w:szCs w:val="24"/>
          <w:lang w:val="en-US"/>
        </w:rPr>
        <w:t>a</w:t>
      </w:r>
      <w:r w:rsidRPr="00BB64D4">
        <w:rPr>
          <w:rFonts w:asciiTheme="majorBidi" w:hAnsiTheme="majorBidi" w:cstheme="majorBidi"/>
          <w:sz w:val="24"/>
          <w:szCs w:val="24"/>
          <w:lang w:val="en-US"/>
        </w:rPr>
        <w:t xml:space="preserve">nglophone counterparts of transforming the world through settlement. In putting his skills to the service of his fellow shipwreck survivors, moreover, and framing his actions in racialized terms, Raynal contributed to the </w:t>
      </w:r>
      <w:proofErr w:type="spellStart"/>
      <w:r w:rsidR="003569FC" w:rsidRPr="00BB64D4">
        <w:rPr>
          <w:rFonts w:asciiTheme="majorBidi" w:hAnsiTheme="majorBidi" w:cstheme="majorBidi"/>
          <w:sz w:val="24"/>
          <w:szCs w:val="24"/>
          <w:lang w:val="en-US"/>
        </w:rPr>
        <w:t>transimperial</w:t>
      </w:r>
      <w:proofErr w:type="spellEnd"/>
      <w:r w:rsidR="003569FC" w:rsidRPr="00BB64D4">
        <w:rPr>
          <w:rFonts w:asciiTheme="majorBidi" w:hAnsiTheme="majorBidi" w:cstheme="majorBidi"/>
          <w:sz w:val="24"/>
          <w:szCs w:val="24"/>
          <w:lang w:val="en-US"/>
        </w:rPr>
        <w:t xml:space="preserve"> </w:t>
      </w:r>
      <w:r w:rsidRPr="00BB64D4">
        <w:rPr>
          <w:rFonts w:asciiTheme="majorBidi" w:hAnsiTheme="majorBidi" w:cstheme="majorBidi"/>
          <w:sz w:val="24"/>
          <w:szCs w:val="24"/>
          <w:lang w:val="en-US"/>
        </w:rPr>
        <w:t>cultivation of white compassion.</w:t>
      </w:r>
      <w:r w:rsidR="003569FC" w:rsidRPr="00BB64D4">
        <w:rPr>
          <w:rFonts w:asciiTheme="majorBidi" w:hAnsiTheme="majorBidi" w:cstheme="majorBidi"/>
          <w:sz w:val="24"/>
          <w:szCs w:val="24"/>
          <w:lang w:val="en-US"/>
        </w:rPr>
        <w:t xml:space="preserve"> </w:t>
      </w:r>
    </w:p>
    <w:p w14:paraId="2C007D26" w14:textId="77777777" w:rsidR="00070A69" w:rsidRPr="00BB64D4" w:rsidRDefault="00070A69" w:rsidP="00541B8F">
      <w:pPr>
        <w:spacing w:line="480" w:lineRule="auto"/>
        <w:contextualSpacing/>
        <w:rPr>
          <w:rFonts w:asciiTheme="majorBidi" w:hAnsiTheme="majorBidi" w:cstheme="majorBidi"/>
          <w:sz w:val="24"/>
          <w:szCs w:val="24"/>
          <w:lang w:val="en-US"/>
        </w:rPr>
      </w:pPr>
    </w:p>
    <w:p w14:paraId="59553BF9" w14:textId="71498FA9" w:rsidR="00070A69" w:rsidRPr="00BB64D4" w:rsidRDefault="00E640A8" w:rsidP="00541B8F">
      <w:pPr>
        <w:spacing w:line="480" w:lineRule="auto"/>
        <w:contextualSpacing/>
        <w:rPr>
          <w:rFonts w:asciiTheme="majorBidi" w:hAnsiTheme="majorBidi" w:cstheme="majorBidi"/>
          <w:sz w:val="24"/>
          <w:szCs w:val="24"/>
          <w:u w:val="single"/>
          <w:lang w:val="en-US"/>
        </w:rPr>
      </w:pPr>
      <w:r w:rsidRPr="00BB64D4">
        <w:rPr>
          <w:rFonts w:asciiTheme="majorBidi" w:hAnsiTheme="majorBidi" w:cstheme="majorBidi"/>
          <w:sz w:val="24"/>
          <w:szCs w:val="24"/>
          <w:u w:val="single"/>
          <w:lang w:val="en-US"/>
        </w:rPr>
        <w:t>A settler colonial ideal without settler colonies?</w:t>
      </w:r>
    </w:p>
    <w:p w14:paraId="7DA5AA04" w14:textId="363E590F" w:rsidR="00E640A8" w:rsidRPr="00BB64D4" w:rsidRDefault="00E640A8" w:rsidP="00E44BB5">
      <w:pPr>
        <w:pStyle w:val="align-justify"/>
        <w:shd w:val="clear" w:color="auto" w:fill="FFFFFF" w:themeFill="background1"/>
        <w:spacing w:before="0" w:beforeAutospacing="0" w:after="0" w:afterAutospacing="0" w:line="480" w:lineRule="auto"/>
        <w:contextualSpacing/>
        <w:jc w:val="both"/>
        <w:textAlignment w:val="baseline"/>
        <w:rPr>
          <w:rFonts w:asciiTheme="majorBidi" w:hAnsiTheme="majorBidi" w:cstheme="majorBidi"/>
          <w:lang w:val="en-US"/>
        </w:rPr>
      </w:pPr>
      <w:r w:rsidRPr="00BB64D4">
        <w:rPr>
          <w:rFonts w:asciiTheme="majorBidi" w:hAnsiTheme="majorBidi" w:cstheme="majorBidi"/>
          <w:lang w:val="en-US"/>
        </w:rPr>
        <w:t>Following Raynal’s return to France he was praised by journalists in distinctly settler colonial terms as an example of “the energetic and enterprising race of pioneers.”</w:t>
      </w:r>
      <w:r w:rsidRPr="00BB64D4">
        <w:rPr>
          <w:rStyle w:val="FootnoteReference"/>
          <w:rFonts w:asciiTheme="majorBidi" w:hAnsiTheme="majorBidi" w:cstheme="majorBidi"/>
          <w:lang w:val="en-US"/>
        </w:rPr>
        <w:footnoteReference w:id="116"/>
      </w:r>
      <w:r w:rsidRPr="00BB64D4">
        <w:rPr>
          <w:rFonts w:asciiTheme="majorBidi" w:hAnsiTheme="majorBidi" w:cstheme="majorBidi"/>
          <w:lang w:val="en-US"/>
        </w:rPr>
        <w:t xml:space="preserve"> As the Second Empire gave way to the Third Republic, bringing a civilian administration in Algeria, and a debate on free settlement in New Caledonia (</w:t>
      </w:r>
      <w:proofErr w:type="spellStart"/>
      <w:r w:rsidRPr="00BB64D4">
        <w:rPr>
          <w:rFonts w:asciiTheme="majorBidi" w:hAnsiTheme="majorBidi" w:cstheme="majorBidi"/>
          <w:lang w:val="en-US"/>
        </w:rPr>
        <w:t>Kanaky</w:t>
      </w:r>
      <w:proofErr w:type="spellEnd"/>
      <w:r w:rsidRPr="00BB64D4">
        <w:rPr>
          <w:rFonts w:asciiTheme="majorBidi" w:hAnsiTheme="majorBidi" w:cstheme="majorBidi"/>
          <w:lang w:val="en-US"/>
        </w:rPr>
        <w:t>)</w:t>
      </w:r>
      <w:r w:rsidR="00C91820" w:rsidRPr="00BB64D4">
        <w:rPr>
          <w:rFonts w:asciiTheme="majorBidi" w:hAnsiTheme="majorBidi" w:cstheme="majorBidi"/>
          <w:lang w:val="en-US"/>
        </w:rPr>
        <w:t>,</w:t>
      </w:r>
      <w:r w:rsidRPr="00BB64D4">
        <w:rPr>
          <w:rFonts w:asciiTheme="majorBidi" w:hAnsiTheme="majorBidi" w:cstheme="majorBidi"/>
          <w:lang w:val="en-US"/>
        </w:rPr>
        <w:t xml:space="preserve"> many in France looked forward to the reali</w:t>
      </w:r>
      <w:r w:rsidR="00C91820" w:rsidRPr="00BB64D4">
        <w:rPr>
          <w:rFonts w:asciiTheme="majorBidi" w:hAnsiTheme="majorBidi" w:cstheme="majorBidi"/>
          <w:lang w:val="en-US"/>
        </w:rPr>
        <w:t>z</w:t>
      </w:r>
      <w:r w:rsidRPr="00BB64D4">
        <w:rPr>
          <w:rFonts w:asciiTheme="majorBidi" w:hAnsiTheme="majorBidi" w:cstheme="majorBidi"/>
          <w:lang w:val="en-US"/>
        </w:rPr>
        <w:t xml:space="preserve">ation of the settler colonial ideal. In 1874, economist Paul Leroy-Beaulieu published </w:t>
      </w:r>
      <w:r w:rsidRPr="00BB64D4">
        <w:rPr>
          <w:rFonts w:asciiTheme="majorBidi" w:hAnsiTheme="majorBidi" w:cstheme="majorBidi"/>
          <w:i/>
          <w:iCs/>
          <w:lang w:val="en-US"/>
        </w:rPr>
        <w:t xml:space="preserve">La </w:t>
      </w:r>
      <w:r w:rsidR="00056C68" w:rsidRPr="00BB64D4">
        <w:rPr>
          <w:rFonts w:asciiTheme="majorBidi" w:hAnsiTheme="majorBidi" w:cstheme="majorBidi"/>
          <w:i/>
          <w:iCs/>
          <w:lang w:val="en-US"/>
        </w:rPr>
        <w:t>colonization</w:t>
      </w:r>
      <w:r w:rsidRPr="00BB64D4">
        <w:rPr>
          <w:rFonts w:asciiTheme="majorBidi" w:hAnsiTheme="majorBidi" w:cstheme="majorBidi"/>
          <w:i/>
          <w:iCs/>
          <w:lang w:val="en-US"/>
        </w:rPr>
        <w:t xml:space="preserve"> chez les peoples </w:t>
      </w:r>
      <w:proofErr w:type="spellStart"/>
      <w:r w:rsidRPr="00BB64D4">
        <w:rPr>
          <w:rFonts w:asciiTheme="majorBidi" w:hAnsiTheme="majorBidi" w:cstheme="majorBidi"/>
          <w:i/>
          <w:iCs/>
          <w:lang w:val="en-US"/>
        </w:rPr>
        <w:t>modernes</w:t>
      </w:r>
      <w:proofErr w:type="spellEnd"/>
      <w:r w:rsidRPr="00BB64D4">
        <w:rPr>
          <w:rFonts w:asciiTheme="majorBidi" w:hAnsiTheme="majorBidi" w:cstheme="majorBidi"/>
          <w:lang w:val="en-US"/>
        </w:rPr>
        <w:t xml:space="preserve">, arguing for the further settlement of Algeria and the establishment of </w:t>
      </w:r>
      <w:r w:rsidR="00C91820" w:rsidRPr="00BB64D4">
        <w:rPr>
          <w:rFonts w:asciiTheme="majorBidi" w:hAnsiTheme="majorBidi" w:cstheme="majorBidi"/>
          <w:lang w:val="en-US"/>
        </w:rPr>
        <w:t xml:space="preserve">limited </w:t>
      </w:r>
      <w:r w:rsidRPr="00BB64D4">
        <w:rPr>
          <w:rFonts w:asciiTheme="majorBidi" w:hAnsiTheme="majorBidi" w:cstheme="majorBidi"/>
          <w:lang w:val="en-US"/>
        </w:rPr>
        <w:t>settler autonomy.</w:t>
      </w:r>
      <w:r w:rsidRPr="00BB64D4">
        <w:rPr>
          <w:rStyle w:val="FootnoteReference"/>
          <w:rFonts w:asciiTheme="majorBidi" w:hAnsiTheme="majorBidi" w:cstheme="majorBidi"/>
          <w:lang w:val="en-US"/>
        </w:rPr>
        <w:footnoteReference w:id="117"/>
      </w:r>
      <w:r w:rsidRPr="00BB64D4">
        <w:rPr>
          <w:rFonts w:asciiTheme="majorBidi" w:hAnsiTheme="majorBidi" w:cstheme="majorBidi"/>
          <w:lang w:val="en-US"/>
        </w:rPr>
        <w:t xml:space="preserve"> Leroy-Beaulieu went on to become the leading proponent of colonial expansion under the new regime, and his book was regularly reprinted. Later editions, however, focused less on settler colonies than on colonies of commercial exploitation.</w:t>
      </w:r>
      <w:r w:rsidRPr="00BB64D4">
        <w:rPr>
          <w:rStyle w:val="FootnoteReference"/>
          <w:rFonts w:asciiTheme="majorBidi" w:hAnsiTheme="majorBidi" w:cstheme="majorBidi"/>
          <w:lang w:val="en-US"/>
        </w:rPr>
        <w:footnoteReference w:id="118"/>
      </w:r>
      <w:r w:rsidRPr="00BB64D4">
        <w:rPr>
          <w:rFonts w:asciiTheme="majorBidi" w:hAnsiTheme="majorBidi" w:cstheme="majorBidi"/>
          <w:lang w:val="en-US"/>
        </w:rPr>
        <w:t xml:space="preserve"> In the context of fears about national depopulation, and in light of major </w:t>
      </w:r>
      <w:r w:rsidRPr="00BB64D4">
        <w:rPr>
          <w:rFonts w:asciiTheme="majorBidi" w:hAnsiTheme="majorBidi" w:cstheme="majorBidi"/>
          <w:lang w:val="en-US"/>
        </w:rPr>
        <w:lastRenderedPageBreak/>
        <w:t xml:space="preserve">Indigenous insurrections in Algeria and </w:t>
      </w:r>
      <w:r w:rsidR="00C91820" w:rsidRPr="00BB64D4">
        <w:rPr>
          <w:rFonts w:asciiTheme="majorBidi" w:hAnsiTheme="majorBidi" w:cstheme="majorBidi"/>
          <w:lang w:val="en-US"/>
        </w:rPr>
        <w:t>New Caledonia (</w:t>
      </w:r>
      <w:proofErr w:type="spellStart"/>
      <w:r w:rsidRPr="00BB64D4">
        <w:rPr>
          <w:rFonts w:asciiTheme="majorBidi" w:hAnsiTheme="majorBidi" w:cstheme="majorBidi"/>
          <w:lang w:val="en-US"/>
        </w:rPr>
        <w:t>Kanaky</w:t>
      </w:r>
      <w:proofErr w:type="spellEnd"/>
      <w:r w:rsidR="00C91820" w:rsidRPr="00BB64D4">
        <w:rPr>
          <w:rFonts w:asciiTheme="majorBidi" w:hAnsiTheme="majorBidi" w:cstheme="majorBidi"/>
          <w:lang w:val="en-US"/>
        </w:rPr>
        <w:t>)</w:t>
      </w:r>
      <w:r w:rsidRPr="00BB64D4">
        <w:rPr>
          <w:rFonts w:asciiTheme="majorBidi" w:hAnsiTheme="majorBidi" w:cstheme="majorBidi"/>
          <w:lang w:val="en-US"/>
        </w:rPr>
        <w:t xml:space="preserve">, as well as the failure of state-funded settlement schemes, a republican “civilizing mission” took shape in which white settler offspring were replaced by Indigenous surrogates, to be culturally whitened but prevented from accessing self-government. This new arrangement was expressed in later editions of Leroy-Beaulieu’s book which referred to newly-claimed possessions in Africa as </w:t>
      </w:r>
      <w:r w:rsidR="006D0117" w:rsidRPr="00BB64D4">
        <w:rPr>
          <w:rFonts w:asciiTheme="majorBidi" w:hAnsiTheme="majorBidi" w:cstheme="majorBidi"/>
          <w:lang w:val="en-US"/>
        </w:rPr>
        <w:t>“</w:t>
      </w:r>
      <w:r w:rsidR="008A405F" w:rsidRPr="00BB64D4">
        <w:rPr>
          <w:rFonts w:asciiTheme="majorBidi" w:hAnsiTheme="majorBidi" w:cstheme="majorBidi"/>
          <w:lang w:val="en-US"/>
        </w:rPr>
        <w:t xml:space="preserve">colonial </w:t>
      </w:r>
      <w:r w:rsidRPr="00BB64D4">
        <w:rPr>
          <w:rFonts w:asciiTheme="majorBidi" w:hAnsiTheme="majorBidi" w:cstheme="majorBidi"/>
          <w:lang w:val="en-US"/>
        </w:rPr>
        <w:t>embryos,</w:t>
      </w:r>
      <w:r w:rsidR="006D0117" w:rsidRPr="00BB64D4">
        <w:rPr>
          <w:rFonts w:asciiTheme="majorBidi" w:hAnsiTheme="majorBidi" w:cstheme="majorBidi"/>
          <w:lang w:val="en-US"/>
        </w:rPr>
        <w:t>”</w:t>
      </w:r>
      <w:r w:rsidRPr="00BB64D4">
        <w:rPr>
          <w:rFonts w:asciiTheme="majorBidi" w:hAnsiTheme="majorBidi" w:cstheme="majorBidi"/>
          <w:lang w:val="en-US"/>
        </w:rPr>
        <w:t xml:space="preserve"> but stated that their growth would be </w:t>
      </w:r>
      <w:r w:rsidR="00245F49" w:rsidRPr="00BB64D4">
        <w:rPr>
          <w:rFonts w:asciiTheme="majorBidi" w:hAnsiTheme="majorBidi" w:cstheme="majorBidi"/>
          <w:lang w:val="en-US"/>
        </w:rPr>
        <w:t>“much slower and more drawn out” than th</w:t>
      </w:r>
      <w:r w:rsidR="002D43DA" w:rsidRPr="00BB64D4">
        <w:rPr>
          <w:rFonts w:asciiTheme="majorBidi" w:hAnsiTheme="majorBidi" w:cstheme="majorBidi"/>
          <w:lang w:val="en-US"/>
        </w:rPr>
        <w:t>at</w:t>
      </w:r>
      <w:r w:rsidR="00245F49" w:rsidRPr="00BB64D4">
        <w:rPr>
          <w:rFonts w:asciiTheme="majorBidi" w:hAnsiTheme="majorBidi" w:cstheme="majorBidi"/>
          <w:lang w:val="en-US"/>
        </w:rPr>
        <w:t xml:space="preserve"> of </w:t>
      </w:r>
      <w:r w:rsidR="002D43DA" w:rsidRPr="00BB64D4">
        <w:rPr>
          <w:rFonts w:asciiTheme="majorBidi" w:hAnsiTheme="majorBidi" w:cstheme="majorBidi"/>
          <w:lang w:val="en-US"/>
        </w:rPr>
        <w:t>“settler colonies [which] could, in a century or a century and a half, move through the stages of childhood and adolescence</w:t>
      </w:r>
      <w:r w:rsidR="00E44BB5" w:rsidRPr="00BB64D4">
        <w:rPr>
          <w:rFonts w:asciiTheme="majorBidi" w:hAnsiTheme="majorBidi" w:cstheme="majorBidi"/>
          <w:lang w:val="en-US"/>
        </w:rPr>
        <w:t>.”</w:t>
      </w:r>
      <w:r w:rsidRPr="00BB64D4">
        <w:rPr>
          <w:rStyle w:val="FootnoteReference"/>
          <w:rFonts w:asciiTheme="majorBidi" w:hAnsiTheme="majorBidi" w:cstheme="majorBidi"/>
          <w:lang w:val="en-US"/>
        </w:rPr>
        <w:footnoteReference w:id="119"/>
      </w:r>
    </w:p>
    <w:p w14:paraId="1EE2CC2E" w14:textId="30243EE3" w:rsidR="00B80ED3" w:rsidRPr="00BB64D4" w:rsidRDefault="00C410BE" w:rsidP="001C5734">
      <w:pPr>
        <w:pStyle w:val="align-justify"/>
        <w:shd w:val="clear" w:color="auto" w:fill="FFFFFF" w:themeFill="background1"/>
        <w:spacing w:before="0" w:beforeAutospacing="0" w:after="0" w:afterAutospacing="0" w:line="480" w:lineRule="auto"/>
        <w:contextualSpacing/>
        <w:jc w:val="both"/>
        <w:textAlignment w:val="baseline"/>
        <w:rPr>
          <w:rFonts w:asciiTheme="majorBidi" w:hAnsiTheme="majorBidi" w:cstheme="majorBidi"/>
          <w:lang w:val="en-US"/>
        </w:rPr>
      </w:pPr>
      <w:r w:rsidRPr="00BB64D4">
        <w:rPr>
          <w:rFonts w:asciiTheme="majorBidi" w:hAnsiTheme="majorBidi" w:cstheme="majorBidi"/>
          <w:lang w:val="en-US"/>
        </w:rPr>
        <w:t>The failure of the French to establish prosperous settler colonies on the British model, however, did not spell the end of the settler colonial ideal.</w:t>
      </w:r>
      <w:r w:rsidR="003237C5" w:rsidRPr="00BB64D4">
        <w:rPr>
          <w:rFonts w:asciiTheme="majorBidi" w:hAnsiTheme="majorBidi" w:cstheme="majorBidi"/>
          <w:lang w:val="en-US"/>
        </w:rPr>
        <w:t xml:space="preserve"> The </w:t>
      </w:r>
      <w:r w:rsidR="00512FCA" w:rsidRPr="00BB64D4">
        <w:rPr>
          <w:rFonts w:asciiTheme="majorBidi" w:hAnsiTheme="majorBidi" w:cstheme="majorBidi"/>
          <w:lang w:val="en-US"/>
        </w:rPr>
        <w:t xml:space="preserve">rehabilitation of the </w:t>
      </w:r>
      <w:r w:rsidR="003C670A" w:rsidRPr="00BB64D4">
        <w:rPr>
          <w:rFonts w:asciiTheme="majorBidi" w:hAnsiTheme="majorBidi" w:cstheme="majorBidi"/>
          <w:lang w:val="en-US"/>
        </w:rPr>
        <w:t xml:space="preserve">white male body across the century </w:t>
      </w:r>
      <w:r w:rsidR="005401DE" w:rsidRPr="00BB64D4">
        <w:rPr>
          <w:rFonts w:asciiTheme="majorBidi" w:hAnsiTheme="majorBidi" w:cstheme="majorBidi"/>
          <w:lang w:val="en-US"/>
        </w:rPr>
        <w:t xml:space="preserve">had </w:t>
      </w:r>
      <w:r w:rsidR="004C3D36" w:rsidRPr="00BB64D4">
        <w:rPr>
          <w:rFonts w:asciiTheme="majorBidi" w:hAnsiTheme="majorBidi" w:cstheme="majorBidi"/>
          <w:lang w:val="en-US"/>
        </w:rPr>
        <w:t xml:space="preserve">instead </w:t>
      </w:r>
      <w:r w:rsidR="00175560" w:rsidRPr="00BB64D4">
        <w:rPr>
          <w:rFonts w:asciiTheme="majorBidi" w:hAnsiTheme="majorBidi" w:cstheme="majorBidi"/>
          <w:lang w:val="en-US"/>
        </w:rPr>
        <w:t>m</w:t>
      </w:r>
      <w:r w:rsidR="003C670A" w:rsidRPr="00BB64D4">
        <w:rPr>
          <w:rFonts w:asciiTheme="majorBidi" w:hAnsiTheme="majorBidi" w:cstheme="majorBidi"/>
          <w:lang w:val="en-US"/>
        </w:rPr>
        <w:t>ade it</w:t>
      </w:r>
      <w:r w:rsidR="00E640A8" w:rsidRPr="00BB64D4">
        <w:rPr>
          <w:rFonts w:asciiTheme="majorBidi" w:hAnsiTheme="majorBidi" w:cstheme="majorBidi"/>
          <w:lang w:val="en-US"/>
        </w:rPr>
        <w:t xml:space="preserve"> possible, in the context of relative political stability, for French thinkers to </w:t>
      </w:r>
      <w:r w:rsidR="00056C68" w:rsidRPr="00BB64D4">
        <w:rPr>
          <w:rFonts w:asciiTheme="majorBidi" w:hAnsiTheme="majorBidi" w:cstheme="majorBidi"/>
          <w:lang w:val="en-US"/>
        </w:rPr>
        <w:t>conceptualize</w:t>
      </w:r>
      <w:r w:rsidR="00E640A8" w:rsidRPr="00BB64D4">
        <w:rPr>
          <w:rFonts w:asciiTheme="majorBidi" w:hAnsiTheme="majorBidi" w:cstheme="majorBidi"/>
          <w:lang w:val="en-US"/>
        </w:rPr>
        <w:t xml:space="preserve"> the spread of white civilization </w:t>
      </w:r>
      <w:r w:rsidR="00B74413" w:rsidRPr="00BB64D4">
        <w:rPr>
          <w:rFonts w:asciiTheme="majorBidi" w:hAnsiTheme="majorBidi" w:cstheme="majorBidi"/>
          <w:lang w:val="en-US"/>
        </w:rPr>
        <w:t xml:space="preserve">through the </w:t>
      </w:r>
      <w:r w:rsidR="0019337B" w:rsidRPr="00BB64D4">
        <w:rPr>
          <w:rFonts w:asciiTheme="majorBidi" w:hAnsiTheme="majorBidi" w:cstheme="majorBidi"/>
          <w:lang w:val="en-US"/>
        </w:rPr>
        <w:t xml:space="preserve">action of </w:t>
      </w:r>
      <w:r w:rsidR="0060096D" w:rsidRPr="00BB64D4">
        <w:rPr>
          <w:rFonts w:asciiTheme="majorBidi" w:hAnsiTheme="majorBidi" w:cstheme="majorBidi"/>
          <w:lang w:val="en-US"/>
        </w:rPr>
        <w:t xml:space="preserve">compassionate </w:t>
      </w:r>
      <w:r w:rsidR="0019337B" w:rsidRPr="00BB64D4">
        <w:rPr>
          <w:rFonts w:asciiTheme="majorBidi" w:hAnsiTheme="majorBidi" w:cstheme="majorBidi"/>
          <w:lang w:val="en-US"/>
        </w:rPr>
        <w:t>white men alone</w:t>
      </w:r>
      <w:r w:rsidR="00E640A8" w:rsidRPr="00BB64D4">
        <w:rPr>
          <w:rFonts w:asciiTheme="majorBidi" w:hAnsiTheme="majorBidi" w:cstheme="majorBidi"/>
          <w:lang w:val="en-US"/>
        </w:rPr>
        <w:t xml:space="preserve">. </w:t>
      </w:r>
      <w:r w:rsidR="00A92784" w:rsidRPr="00BB64D4">
        <w:rPr>
          <w:rFonts w:asciiTheme="majorBidi" w:hAnsiTheme="majorBidi" w:cstheme="majorBidi"/>
          <w:lang w:val="en-US"/>
        </w:rPr>
        <w:t xml:space="preserve">The paternalists of the civilizing </w:t>
      </w:r>
      <w:r w:rsidR="00025B18" w:rsidRPr="00BB64D4">
        <w:rPr>
          <w:rFonts w:asciiTheme="majorBidi" w:hAnsiTheme="majorBidi" w:cstheme="majorBidi"/>
          <w:lang w:val="en-US"/>
        </w:rPr>
        <w:t xml:space="preserve">mission did not claim direct paternal authority, </w:t>
      </w:r>
      <w:r w:rsidR="004C0099" w:rsidRPr="00BB64D4">
        <w:rPr>
          <w:rFonts w:asciiTheme="majorBidi" w:hAnsiTheme="majorBidi" w:cstheme="majorBidi"/>
          <w:lang w:val="en-US"/>
        </w:rPr>
        <w:t>maintaining</w:t>
      </w:r>
      <w:r w:rsidR="00DD41A2" w:rsidRPr="00BB64D4">
        <w:rPr>
          <w:rFonts w:asciiTheme="majorBidi" w:hAnsiTheme="majorBidi" w:cstheme="majorBidi"/>
          <w:lang w:val="en-US"/>
        </w:rPr>
        <w:t xml:space="preserve"> both freedom and compassion as privileges of whiteness, </w:t>
      </w:r>
      <w:r w:rsidR="001C5734" w:rsidRPr="00BB64D4">
        <w:rPr>
          <w:rFonts w:asciiTheme="majorBidi" w:hAnsiTheme="majorBidi" w:cstheme="majorBidi"/>
          <w:lang w:val="en-US"/>
        </w:rPr>
        <w:t>and sanctioning pity or indifference towards Indigenous and diasporic populations</w:t>
      </w:r>
      <w:r w:rsidR="004C0099" w:rsidRPr="00BB64D4">
        <w:rPr>
          <w:rFonts w:asciiTheme="majorBidi" w:hAnsiTheme="majorBidi" w:cstheme="majorBidi"/>
          <w:lang w:val="en-US"/>
        </w:rPr>
        <w:t>.</w:t>
      </w:r>
      <w:r w:rsidR="005F551E" w:rsidRPr="00BB64D4">
        <w:rPr>
          <w:rFonts w:asciiTheme="majorBidi" w:hAnsiTheme="majorBidi" w:cstheme="majorBidi"/>
          <w:lang w:val="en-US"/>
        </w:rPr>
        <w:t xml:space="preserve"> The raciali</w:t>
      </w:r>
      <w:r w:rsidR="00B14203" w:rsidRPr="00BB64D4">
        <w:rPr>
          <w:rFonts w:asciiTheme="majorBidi" w:hAnsiTheme="majorBidi" w:cstheme="majorBidi"/>
          <w:lang w:val="en-US"/>
        </w:rPr>
        <w:t>zation of compassion, and</w:t>
      </w:r>
      <w:r w:rsidR="007679BF" w:rsidRPr="00BB64D4">
        <w:rPr>
          <w:rFonts w:asciiTheme="majorBidi" w:hAnsiTheme="majorBidi" w:cstheme="majorBidi"/>
          <w:lang w:val="en-US"/>
        </w:rPr>
        <w:t xml:space="preserve"> a</w:t>
      </w:r>
      <w:r w:rsidR="00B14203" w:rsidRPr="00BB64D4">
        <w:rPr>
          <w:rFonts w:asciiTheme="majorBidi" w:hAnsiTheme="majorBidi" w:cstheme="majorBidi"/>
          <w:lang w:val="en-US"/>
        </w:rPr>
        <w:t xml:space="preserve"> confidence</w:t>
      </w:r>
      <w:r w:rsidR="007679BF" w:rsidRPr="00BB64D4">
        <w:rPr>
          <w:rFonts w:asciiTheme="majorBidi" w:hAnsiTheme="majorBidi" w:cstheme="majorBidi"/>
          <w:lang w:val="en-US"/>
        </w:rPr>
        <w:t xml:space="preserve"> in the ability of French men to </w:t>
      </w:r>
      <w:r w:rsidR="00AE5246" w:rsidRPr="00BB64D4">
        <w:rPr>
          <w:rFonts w:asciiTheme="majorBidi" w:hAnsiTheme="majorBidi" w:cstheme="majorBidi"/>
          <w:lang w:val="en-US"/>
        </w:rPr>
        <w:t xml:space="preserve">embody it, was evident in the shipwreck testimonies of </w:t>
      </w:r>
      <w:r w:rsidR="007A737D" w:rsidRPr="00BB64D4">
        <w:rPr>
          <w:rFonts w:asciiTheme="majorBidi" w:hAnsiTheme="majorBidi" w:cstheme="majorBidi"/>
          <w:lang w:val="en-US"/>
        </w:rPr>
        <w:t>the</w:t>
      </w:r>
      <w:r w:rsidR="00630B36" w:rsidRPr="00BB64D4">
        <w:rPr>
          <w:rFonts w:asciiTheme="majorBidi" w:hAnsiTheme="majorBidi" w:cstheme="majorBidi"/>
          <w:lang w:val="en-US"/>
        </w:rPr>
        <w:t xml:space="preserve"> </w:t>
      </w:r>
      <w:r w:rsidR="00E640A8" w:rsidRPr="00BB64D4">
        <w:rPr>
          <w:rFonts w:asciiTheme="majorBidi" w:hAnsiTheme="majorBidi" w:cstheme="majorBidi"/>
          <w:lang w:val="en-US"/>
        </w:rPr>
        <w:t xml:space="preserve">fin de siècle. </w:t>
      </w:r>
      <w:r w:rsidR="003E240E" w:rsidRPr="00BB64D4">
        <w:rPr>
          <w:rFonts w:asciiTheme="majorBidi" w:hAnsiTheme="majorBidi" w:cstheme="majorBidi"/>
          <w:lang w:val="en-US"/>
        </w:rPr>
        <w:t>The</w:t>
      </w:r>
      <w:r w:rsidR="002F4174" w:rsidRPr="00BB64D4">
        <w:rPr>
          <w:rFonts w:asciiTheme="majorBidi" w:hAnsiTheme="majorBidi" w:cstheme="majorBidi"/>
          <w:lang w:val="en-US"/>
        </w:rPr>
        <w:t xml:space="preserve"> growth of passenger travel</w:t>
      </w:r>
      <w:r w:rsidR="005E4B34" w:rsidRPr="00BB64D4">
        <w:rPr>
          <w:rFonts w:asciiTheme="majorBidi" w:hAnsiTheme="majorBidi" w:cstheme="majorBidi"/>
          <w:lang w:val="en-US"/>
        </w:rPr>
        <w:t>, in conjunction with the expansion of the mass press,</w:t>
      </w:r>
      <w:r w:rsidR="002F4174" w:rsidRPr="00BB64D4">
        <w:rPr>
          <w:rFonts w:asciiTheme="majorBidi" w:hAnsiTheme="majorBidi" w:cstheme="majorBidi"/>
          <w:lang w:val="en-US"/>
        </w:rPr>
        <w:t xml:space="preserve"> provided new opportunities for </w:t>
      </w:r>
      <w:r w:rsidR="005E4B34" w:rsidRPr="00BB64D4">
        <w:rPr>
          <w:rFonts w:asciiTheme="majorBidi" w:hAnsiTheme="majorBidi" w:cstheme="majorBidi"/>
          <w:lang w:val="en-US"/>
        </w:rPr>
        <w:t xml:space="preserve">shipwreck survivors and journalists to </w:t>
      </w:r>
      <w:r w:rsidR="0019218A" w:rsidRPr="00BB64D4">
        <w:rPr>
          <w:rFonts w:asciiTheme="majorBidi" w:hAnsiTheme="majorBidi" w:cstheme="majorBidi"/>
          <w:lang w:val="en-US"/>
        </w:rPr>
        <w:t>narrate white compassion.</w:t>
      </w:r>
      <w:r w:rsidR="00E27BC8" w:rsidRPr="00BB64D4">
        <w:rPr>
          <w:rFonts w:asciiTheme="majorBidi" w:hAnsiTheme="majorBidi" w:cstheme="majorBidi"/>
          <w:lang w:val="en-US"/>
        </w:rPr>
        <w:t xml:space="preserve"> The changing demographics of sea travel, however, also </w:t>
      </w:r>
      <w:r w:rsidR="001843D3" w:rsidRPr="00BB64D4">
        <w:rPr>
          <w:rFonts w:asciiTheme="majorBidi" w:hAnsiTheme="majorBidi" w:cstheme="majorBidi"/>
          <w:lang w:val="en-US"/>
        </w:rPr>
        <w:t xml:space="preserve">invited </w:t>
      </w:r>
      <w:r w:rsidR="00E427FC" w:rsidRPr="00BB64D4">
        <w:rPr>
          <w:rFonts w:asciiTheme="majorBidi" w:hAnsiTheme="majorBidi" w:cstheme="majorBidi"/>
          <w:lang w:val="en-US"/>
        </w:rPr>
        <w:t xml:space="preserve">changes to the dominant narrative, as </w:t>
      </w:r>
      <w:r w:rsidR="003079F7" w:rsidRPr="00BB64D4">
        <w:rPr>
          <w:rFonts w:asciiTheme="majorBidi" w:hAnsiTheme="majorBidi" w:cstheme="majorBidi"/>
          <w:lang w:val="en-US"/>
        </w:rPr>
        <w:t xml:space="preserve">white women and children became the principal figures of suffering, </w:t>
      </w:r>
      <w:r w:rsidR="004617D0" w:rsidRPr="00BB64D4">
        <w:rPr>
          <w:rFonts w:asciiTheme="majorBidi" w:hAnsiTheme="majorBidi" w:cstheme="majorBidi"/>
          <w:lang w:val="en-US"/>
        </w:rPr>
        <w:t>while white men confirmed their paternalis</w:t>
      </w:r>
      <w:r w:rsidR="00C10F5C" w:rsidRPr="00BB64D4">
        <w:rPr>
          <w:rFonts w:asciiTheme="majorBidi" w:hAnsiTheme="majorBidi" w:cstheme="majorBidi"/>
          <w:lang w:val="en-US"/>
        </w:rPr>
        <w:t>m</w:t>
      </w:r>
      <w:r w:rsidR="004617D0" w:rsidRPr="00BB64D4">
        <w:rPr>
          <w:rFonts w:asciiTheme="majorBidi" w:hAnsiTheme="majorBidi" w:cstheme="majorBidi"/>
          <w:lang w:val="en-US"/>
        </w:rPr>
        <w:t xml:space="preserve"> in acts of</w:t>
      </w:r>
      <w:r w:rsidR="007B71BF" w:rsidRPr="00BB64D4">
        <w:rPr>
          <w:rFonts w:asciiTheme="majorBidi" w:hAnsiTheme="majorBidi" w:cstheme="majorBidi"/>
          <w:lang w:val="en-US"/>
        </w:rPr>
        <w:t xml:space="preserve"> protective</w:t>
      </w:r>
      <w:r w:rsidR="004617D0" w:rsidRPr="00BB64D4">
        <w:rPr>
          <w:rFonts w:asciiTheme="majorBidi" w:hAnsiTheme="majorBidi" w:cstheme="majorBidi"/>
          <w:lang w:val="en-US"/>
        </w:rPr>
        <w:t xml:space="preserve"> </w:t>
      </w:r>
      <w:r w:rsidR="0061257D" w:rsidRPr="00BB64D4">
        <w:rPr>
          <w:rFonts w:asciiTheme="majorBidi" w:hAnsiTheme="majorBidi" w:cstheme="majorBidi"/>
          <w:lang w:val="en-US"/>
        </w:rPr>
        <w:t>heroism.</w:t>
      </w:r>
    </w:p>
    <w:p w14:paraId="7D35EA52" w14:textId="5F60EAFE" w:rsidR="003B61F4" w:rsidRDefault="001E104B" w:rsidP="003B61F4">
      <w:pPr>
        <w:pStyle w:val="align-justify"/>
        <w:shd w:val="clear" w:color="auto" w:fill="FFFFFF" w:themeFill="background1"/>
        <w:spacing w:before="0" w:beforeAutospacing="0" w:after="0" w:afterAutospacing="0" w:line="480" w:lineRule="auto"/>
        <w:contextualSpacing/>
        <w:jc w:val="both"/>
        <w:textAlignment w:val="baseline"/>
        <w:rPr>
          <w:rFonts w:asciiTheme="majorBidi" w:hAnsiTheme="majorBidi" w:cstheme="majorBidi"/>
          <w:lang w:val="en-US"/>
        </w:rPr>
      </w:pPr>
      <w:r w:rsidRPr="00BB64D4">
        <w:rPr>
          <w:rFonts w:asciiTheme="majorBidi" w:hAnsiTheme="majorBidi" w:cstheme="majorBidi"/>
          <w:lang w:val="en-US"/>
        </w:rPr>
        <w:lastRenderedPageBreak/>
        <w:t>These tropes were evident in the</w:t>
      </w:r>
      <w:r w:rsidR="005E0ECF" w:rsidRPr="00BB64D4">
        <w:rPr>
          <w:rFonts w:asciiTheme="majorBidi" w:hAnsiTheme="majorBidi" w:cstheme="majorBidi"/>
          <w:lang w:val="en-US"/>
        </w:rPr>
        <w:t xml:space="preserve"> reports on </w:t>
      </w:r>
      <w:r w:rsidR="009F10F1" w:rsidRPr="00BB64D4">
        <w:rPr>
          <w:rFonts w:asciiTheme="majorBidi" w:hAnsiTheme="majorBidi" w:cstheme="majorBidi"/>
          <w:lang w:val="en-US"/>
        </w:rPr>
        <w:t xml:space="preserve">a series of </w:t>
      </w:r>
      <w:r w:rsidR="00EC273B" w:rsidRPr="00BB64D4">
        <w:rPr>
          <w:rFonts w:asciiTheme="majorBidi" w:hAnsiTheme="majorBidi" w:cstheme="majorBidi"/>
          <w:lang w:val="en-US"/>
        </w:rPr>
        <w:t>sea disasters</w:t>
      </w:r>
      <w:r w:rsidR="00F15639" w:rsidRPr="00BB64D4">
        <w:rPr>
          <w:rFonts w:asciiTheme="majorBidi" w:hAnsiTheme="majorBidi" w:cstheme="majorBidi"/>
          <w:lang w:val="en-US"/>
        </w:rPr>
        <w:t xml:space="preserve"> which </w:t>
      </w:r>
      <w:r w:rsidR="008D1642" w:rsidRPr="00BB64D4">
        <w:rPr>
          <w:rFonts w:asciiTheme="majorBidi" w:hAnsiTheme="majorBidi" w:cstheme="majorBidi"/>
          <w:lang w:val="en-US"/>
        </w:rPr>
        <w:t>befell</w:t>
      </w:r>
      <w:r w:rsidR="00F15639" w:rsidRPr="00BB64D4">
        <w:rPr>
          <w:rFonts w:asciiTheme="majorBidi" w:hAnsiTheme="majorBidi" w:cstheme="majorBidi"/>
          <w:lang w:val="en-US"/>
        </w:rPr>
        <w:t xml:space="preserve"> the liners of the French </w:t>
      </w:r>
      <w:r w:rsidR="00F15639" w:rsidRPr="00BB64D4">
        <w:rPr>
          <w:rFonts w:asciiTheme="majorBidi" w:hAnsiTheme="majorBidi" w:cstheme="majorBidi"/>
          <w:i/>
          <w:iCs/>
          <w:lang w:val="en-US"/>
        </w:rPr>
        <w:t xml:space="preserve">Compagnie </w:t>
      </w:r>
      <w:proofErr w:type="spellStart"/>
      <w:r w:rsidR="00B3691B" w:rsidRPr="00BB64D4">
        <w:rPr>
          <w:rFonts w:asciiTheme="majorBidi" w:hAnsiTheme="majorBidi" w:cstheme="majorBidi"/>
          <w:i/>
          <w:iCs/>
          <w:lang w:val="en-US"/>
        </w:rPr>
        <w:t>g</w:t>
      </w:r>
      <w:r w:rsidR="00F15639" w:rsidRPr="00BB64D4">
        <w:rPr>
          <w:rFonts w:asciiTheme="majorBidi" w:hAnsiTheme="majorBidi" w:cstheme="majorBidi"/>
          <w:i/>
          <w:iCs/>
          <w:lang w:val="en-US"/>
        </w:rPr>
        <w:t>énérale</w:t>
      </w:r>
      <w:proofErr w:type="spellEnd"/>
      <w:r w:rsidR="00F15639" w:rsidRPr="00BB64D4">
        <w:rPr>
          <w:rFonts w:asciiTheme="majorBidi" w:hAnsiTheme="majorBidi" w:cstheme="majorBidi"/>
          <w:i/>
          <w:iCs/>
          <w:lang w:val="en-US"/>
        </w:rPr>
        <w:t xml:space="preserve"> </w:t>
      </w:r>
      <w:proofErr w:type="spellStart"/>
      <w:r w:rsidR="00F15639" w:rsidRPr="00BB64D4">
        <w:rPr>
          <w:rFonts w:asciiTheme="majorBidi" w:hAnsiTheme="majorBidi" w:cstheme="majorBidi"/>
          <w:i/>
          <w:iCs/>
          <w:lang w:val="en-US"/>
        </w:rPr>
        <w:t>transatlantique</w:t>
      </w:r>
      <w:proofErr w:type="spellEnd"/>
      <w:r w:rsidR="00F15639" w:rsidRPr="00BB64D4">
        <w:rPr>
          <w:rFonts w:asciiTheme="majorBidi" w:hAnsiTheme="majorBidi" w:cstheme="majorBidi"/>
          <w:i/>
          <w:iCs/>
          <w:lang w:val="en-US"/>
        </w:rPr>
        <w:t xml:space="preserve"> </w:t>
      </w:r>
      <w:r w:rsidR="00EC273B" w:rsidRPr="00BB64D4">
        <w:rPr>
          <w:rFonts w:asciiTheme="majorBidi" w:hAnsiTheme="majorBidi" w:cstheme="majorBidi"/>
          <w:lang w:val="en-US"/>
        </w:rPr>
        <w:t>of the end of the century</w:t>
      </w:r>
      <w:r w:rsidR="0061524B" w:rsidRPr="00BB64D4">
        <w:rPr>
          <w:rFonts w:asciiTheme="majorBidi" w:hAnsiTheme="majorBidi" w:cstheme="majorBidi"/>
          <w:lang w:val="en-US"/>
        </w:rPr>
        <w:t xml:space="preserve">. </w:t>
      </w:r>
      <w:r w:rsidR="00605649" w:rsidRPr="00BB64D4">
        <w:rPr>
          <w:rFonts w:asciiTheme="majorBidi" w:hAnsiTheme="majorBidi" w:cstheme="majorBidi"/>
          <w:lang w:val="en-US"/>
        </w:rPr>
        <w:t>A first loss occurred i</w:t>
      </w:r>
      <w:r w:rsidR="0061524B" w:rsidRPr="00BB64D4">
        <w:rPr>
          <w:rFonts w:asciiTheme="majorBidi" w:hAnsiTheme="majorBidi" w:cstheme="majorBidi"/>
          <w:lang w:val="en-US"/>
        </w:rPr>
        <w:t>n 1873,</w:t>
      </w:r>
      <w:r w:rsidR="00605649" w:rsidRPr="00BB64D4">
        <w:rPr>
          <w:rFonts w:asciiTheme="majorBidi" w:hAnsiTheme="majorBidi" w:cstheme="majorBidi"/>
          <w:lang w:val="en-US"/>
        </w:rPr>
        <w:t xml:space="preserve"> when the</w:t>
      </w:r>
      <w:r w:rsidR="006D4AAD" w:rsidRPr="00BB64D4">
        <w:rPr>
          <w:rFonts w:asciiTheme="majorBidi" w:hAnsiTheme="majorBidi" w:cstheme="majorBidi"/>
          <w:lang w:val="en-US"/>
        </w:rPr>
        <w:t xml:space="preserve"> </w:t>
      </w:r>
      <w:r w:rsidR="006D4AAD" w:rsidRPr="00BB64D4">
        <w:rPr>
          <w:rFonts w:asciiTheme="majorBidi" w:hAnsiTheme="majorBidi" w:cstheme="majorBidi"/>
          <w:i/>
          <w:iCs/>
          <w:lang w:val="en-US"/>
        </w:rPr>
        <w:t>Ville du Havre</w:t>
      </w:r>
      <w:r w:rsidR="0087530E" w:rsidRPr="00BB64D4">
        <w:rPr>
          <w:rFonts w:asciiTheme="majorBidi" w:hAnsiTheme="majorBidi" w:cstheme="majorBidi"/>
          <w:lang w:val="en-US"/>
        </w:rPr>
        <w:t xml:space="preserve"> was stru</w:t>
      </w:r>
      <w:r w:rsidR="008D1642" w:rsidRPr="00BB64D4">
        <w:rPr>
          <w:rFonts w:asciiTheme="majorBidi" w:hAnsiTheme="majorBidi" w:cstheme="majorBidi"/>
          <w:lang w:val="en-US"/>
        </w:rPr>
        <w:t>ck</w:t>
      </w:r>
      <w:r w:rsidR="0087530E" w:rsidRPr="00BB64D4">
        <w:rPr>
          <w:rFonts w:asciiTheme="majorBidi" w:hAnsiTheme="majorBidi" w:cstheme="majorBidi"/>
          <w:lang w:val="en-US"/>
        </w:rPr>
        <w:t xml:space="preserve"> by a British vessel </w:t>
      </w:r>
      <w:r w:rsidR="00885F7C" w:rsidRPr="00BB64D4">
        <w:rPr>
          <w:rFonts w:asciiTheme="majorBidi" w:hAnsiTheme="majorBidi" w:cstheme="majorBidi"/>
          <w:lang w:val="en-US"/>
        </w:rPr>
        <w:t xml:space="preserve">during the night on the crossing from </w:t>
      </w:r>
      <w:r w:rsidR="00A55396" w:rsidRPr="00BB64D4">
        <w:rPr>
          <w:rFonts w:asciiTheme="majorBidi" w:hAnsiTheme="majorBidi" w:cstheme="majorBidi"/>
          <w:lang w:val="en-US"/>
        </w:rPr>
        <w:t>New York to Le Havre</w:t>
      </w:r>
      <w:r w:rsidR="00401BCF" w:rsidRPr="00BB64D4">
        <w:rPr>
          <w:rFonts w:asciiTheme="majorBidi" w:hAnsiTheme="majorBidi" w:cstheme="majorBidi"/>
          <w:lang w:val="en-US"/>
        </w:rPr>
        <w:t xml:space="preserve">: the press reported the loss of </w:t>
      </w:r>
      <w:r w:rsidR="00A80657" w:rsidRPr="00BB64D4">
        <w:rPr>
          <w:rFonts w:asciiTheme="majorBidi" w:hAnsiTheme="majorBidi" w:cstheme="majorBidi"/>
          <w:lang w:val="en-US"/>
        </w:rPr>
        <w:t>1</w:t>
      </w:r>
      <w:r w:rsidR="00243FD3" w:rsidRPr="00BB64D4">
        <w:rPr>
          <w:rFonts w:asciiTheme="majorBidi" w:hAnsiTheme="majorBidi" w:cstheme="majorBidi"/>
          <w:lang w:val="en-US"/>
        </w:rPr>
        <w:t>08 passengers and 118 crew members.</w:t>
      </w:r>
      <w:r w:rsidR="00243FD3" w:rsidRPr="00BB64D4">
        <w:rPr>
          <w:rStyle w:val="FootnoteReference"/>
          <w:rFonts w:asciiTheme="majorBidi" w:hAnsiTheme="majorBidi" w:cstheme="majorBidi"/>
          <w:lang w:val="en-US"/>
        </w:rPr>
        <w:footnoteReference w:id="120"/>
      </w:r>
      <w:r w:rsidR="00A80657" w:rsidRPr="00BB64D4">
        <w:rPr>
          <w:rFonts w:asciiTheme="majorBidi" w:hAnsiTheme="majorBidi" w:cstheme="majorBidi"/>
          <w:lang w:val="en-US"/>
        </w:rPr>
        <w:t xml:space="preserve"> A second </w:t>
      </w:r>
      <w:r w:rsidR="00B3691B" w:rsidRPr="00BB64D4">
        <w:rPr>
          <w:rFonts w:asciiTheme="majorBidi" w:hAnsiTheme="majorBidi" w:cstheme="majorBidi"/>
          <w:lang w:val="en-US"/>
        </w:rPr>
        <w:t>incident</w:t>
      </w:r>
      <w:r w:rsidR="003B61F4" w:rsidRPr="00BB64D4">
        <w:rPr>
          <w:rFonts w:asciiTheme="majorBidi" w:hAnsiTheme="majorBidi" w:cstheme="majorBidi"/>
          <w:lang w:val="en-US"/>
        </w:rPr>
        <w:t xml:space="preserve"> involving a company liner occurred in 1897, when the </w:t>
      </w:r>
      <w:r w:rsidR="009C589D" w:rsidRPr="00BB64D4">
        <w:rPr>
          <w:rFonts w:asciiTheme="majorBidi" w:hAnsiTheme="majorBidi" w:cstheme="majorBidi"/>
          <w:i/>
          <w:iCs/>
          <w:lang w:val="en-US"/>
        </w:rPr>
        <w:t>Ville de Saint-Nazaire</w:t>
      </w:r>
      <w:r w:rsidR="00331A8B" w:rsidRPr="00BB64D4">
        <w:rPr>
          <w:rFonts w:asciiTheme="majorBidi" w:hAnsiTheme="majorBidi" w:cstheme="majorBidi"/>
          <w:lang w:val="en-US"/>
        </w:rPr>
        <w:t xml:space="preserve"> </w:t>
      </w:r>
      <w:r w:rsidR="00744128" w:rsidRPr="00BB64D4">
        <w:rPr>
          <w:rFonts w:asciiTheme="majorBidi" w:hAnsiTheme="majorBidi" w:cstheme="majorBidi"/>
          <w:lang w:val="en-US"/>
        </w:rPr>
        <w:t xml:space="preserve">sank in bad weather </w:t>
      </w:r>
      <w:r w:rsidR="00B113B2" w:rsidRPr="00BB64D4">
        <w:rPr>
          <w:rFonts w:asciiTheme="majorBidi" w:hAnsiTheme="majorBidi" w:cstheme="majorBidi"/>
          <w:lang w:val="en-US"/>
        </w:rPr>
        <w:t>between New York and Fort-de-France, with all but four lives lost</w:t>
      </w:r>
      <w:r w:rsidR="00CB65C4" w:rsidRPr="00BB64D4">
        <w:rPr>
          <w:rFonts w:asciiTheme="majorBidi" w:hAnsiTheme="majorBidi" w:cstheme="majorBidi"/>
          <w:lang w:val="en-US"/>
        </w:rPr>
        <w:t>.</w:t>
      </w:r>
      <w:r w:rsidR="00CB65C4" w:rsidRPr="00BB64D4">
        <w:rPr>
          <w:rStyle w:val="FootnoteReference"/>
          <w:rFonts w:asciiTheme="majorBidi" w:hAnsiTheme="majorBidi" w:cstheme="majorBidi"/>
          <w:lang w:val="en-US"/>
        </w:rPr>
        <w:footnoteReference w:id="121"/>
      </w:r>
      <w:r w:rsidR="008D1642" w:rsidRPr="00BB64D4">
        <w:rPr>
          <w:rFonts w:asciiTheme="majorBidi" w:hAnsiTheme="majorBidi" w:cstheme="majorBidi"/>
          <w:lang w:val="en-US"/>
        </w:rPr>
        <w:t xml:space="preserve"> One year later, </w:t>
      </w:r>
      <w:r w:rsidR="00223EBF" w:rsidRPr="00BB64D4">
        <w:rPr>
          <w:rFonts w:asciiTheme="majorBidi" w:hAnsiTheme="majorBidi" w:cstheme="majorBidi"/>
          <w:lang w:val="en-US"/>
        </w:rPr>
        <w:t xml:space="preserve">the </w:t>
      </w:r>
      <w:r w:rsidR="00223EBF" w:rsidRPr="00BB64D4">
        <w:rPr>
          <w:rFonts w:asciiTheme="majorBidi" w:hAnsiTheme="majorBidi" w:cstheme="majorBidi"/>
          <w:i/>
          <w:iCs/>
          <w:lang w:val="en-US"/>
        </w:rPr>
        <w:t>Bourgogne</w:t>
      </w:r>
      <w:r w:rsidR="00223EBF" w:rsidRPr="00BB64D4">
        <w:rPr>
          <w:rFonts w:asciiTheme="majorBidi" w:hAnsiTheme="majorBidi" w:cstheme="majorBidi"/>
          <w:lang w:val="en-US"/>
        </w:rPr>
        <w:t xml:space="preserve"> sank off the coast of Nova Scotia</w:t>
      </w:r>
      <w:r w:rsidR="00E278F2">
        <w:rPr>
          <w:rFonts w:asciiTheme="majorBidi" w:hAnsiTheme="majorBidi" w:cstheme="majorBidi"/>
          <w:lang w:val="en-US"/>
        </w:rPr>
        <w:t>, struck</w:t>
      </w:r>
      <w:r w:rsidR="00A5429F" w:rsidRPr="00BB64D4">
        <w:rPr>
          <w:rFonts w:asciiTheme="majorBidi" w:hAnsiTheme="majorBidi" w:cstheme="majorBidi"/>
          <w:lang w:val="en-US"/>
        </w:rPr>
        <w:t xml:space="preserve"> by a British vessel</w:t>
      </w:r>
      <w:r w:rsidR="00E278F2">
        <w:rPr>
          <w:rFonts w:asciiTheme="majorBidi" w:hAnsiTheme="majorBidi" w:cstheme="majorBidi"/>
          <w:lang w:val="en-US"/>
        </w:rPr>
        <w:t xml:space="preserve"> whilst</w:t>
      </w:r>
      <w:r w:rsidR="00A5429F" w:rsidRPr="00BB64D4">
        <w:rPr>
          <w:rFonts w:asciiTheme="majorBidi" w:hAnsiTheme="majorBidi" w:cstheme="majorBidi"/>
          <w:lang w:val="en-US"/>
        </w:rPr>
        <w:t xml:space="preserve"> travelling through</w:t>
      </w:r>
      <w:r w:rsidR="00195513">
        <w:rPr>
          <w:rFonts w:asciiTheme="majorBidi" w:hAnsiTheme="majorBidi" w:cstheme="majorBidi"/>
          <w:lang w:val="en-US"/>
        </w:rPr>
        <w:t xml:space="preserve"> fog</w:t>
      </w:r>
      <w:r w:rsidR="000B445B" w:rsidRPr="00BB64D4">
        <w:rPr>
          <w:rFonts w:asciiTheme="majorBidi" w:hAnsiTheme="majorBidi" w:cstheme="majorBidi"/>
          <w:lang w:val="en-US"/>
        </w:rPr>
        <w:t xml:space="preserve">; </w:t>
      </w:r>
      <w:r w:rsidR="00AE0728" w:rsidRPr="00BB64D4">
        <w:rPr>
          <w:rFonts w:asciiTheme="majorBidi" w:hAnsiTheme="majorBidi" w:cstheme="majorBidi"/>
          <w:lang w:val="en-US"/>
        </w:rPr>
        <w:t xml:space="preserve">61 passengers and 104 crew members were saved amongst the almost 700 people aboard. </w:t>
      </w:r>
      <w:r w:rsidR="001B5331" w:rsidRPr="00BB64D4">
        <w:rPr>
          <w:rFonts w:asciiTheme="majorBidi" w:hAnsiTheme="majorBidi" w:cstheme="majorBidi"/>
          <w:lang w:val="en-US"/>
        </w:rPr>
        <w:t xml:space="preserve">The scale of the </w:t>
      </w:r>
      <w:r w:rsidR="001B5331" w:rsidRPr="00BB64D4">
        <w:rPr>
          <w:rFonts w:asciiTheme="majorBidi" w:hAnsiTheme="majorBidi" w:cstheme="majorBidi"/>
          <w:i/>
          <w:iCs/>
          <w:lang w:val="en-US"/>
        </w:rPr>
        <w:t>Bourgogne</w:t>
      </w:r>
      <w:r w:rsidR="00DD0325" w:rsidRPr="00BB64D4">
        <w:rPr>
          <w:rFonts w:asciiTheme="majorBidi" w:hAnsiTheme="majorBidi" w:cstheme="majorBidi"/>
          <w:lang w:val="en-US"/>
        </w:rPr>
        <w:t xml:space="preserve"> disaster led to an international </w:t>
      </w:r>
      <w:r w:rsidR="00074D95" w:rsidRPr="00BB64D4">
        <w:rPr>
          <w:rFonts w:asciiTheme="majorBidi" w:hAnsiTheme="majorBidi" w:cstheme="majorBidi"/>
          <w:lang w:val="en-US"/>
        </w:rPr>
        <w:t>outpouring of grief, as</w:t>
      </w:r>
      <w:r w:rsidR="00A1684F" w:rsidRPr="00BB64D4">
        <w:rPr>
          <w:rFonts w:asciiTheme="majorBidi" w:hAnsiTheme="majorBidi" w:cstheme="majorBidi"/>
          <w:lang w:val="en-US"/>
        </w:rPr>
        <w:t xml:space="preserve"> </w:t>
      </w:r>
      <w:r w:rsidR="00DD0395" w:rsidRPr="00BB64D4">
        <w:rPr>
          <w:rFonts w:asciiTheme="majorBidi" w:hAnsiTheme="majorBidi" w:cstheme="majorBidi"/>
          <w:lang w:val="en-US"/>
        </w:rPr>
        <w:t>the President of the U</w:t>
      </w:r>
      <w:r w:rsidR="008B14FD" w:rsidRPr="00BB64D4">
        <w:rPr>
          <w:rFonts w:asciiTheme="majorBidi" w:hAnsiTheme="majorBidi" w:cstheme="majorBidi"/>
          <w:lang w:val="en-US"/>
        </w:rPr>
        <w:t xml:space="preserve">nited States and </w:t>
      </w:r>
      <w:r w:rsidR="008A51F2">
        <w:rPr>
          <w:rFonts w:asciiTheme="majorBidi" w:hAnsiTheme="majorBidi" w:cstheme="majorBidi"/>
          <w:lang w:val="en-US"/>
        </w:rPr>
        <w:t>dignitaries from</w:t>
      </w:r>
      <w:r w:rsidR="008B14FD" w:rsidRPr="00BB64D4">
        <w:rPr>
          <w:rFonts w:asciiTheme="majorBidi" w:hAnsiTheme="majorBidi" w:cstheme="majorBidi"/>
          <w:lang w:val="en-US"/>
        </w:rPr>
        <w:t xml:space="preserve"> various European countries sent their condolences to the French President.</w:t>
      </w:r>
      <w:r w:rsidR="008B14FD" w:rsidRPr="00BB64D4">
        <w:rPr>
          <w:rStyle w:val="FootnoteReference"/>
          <w:rFonts w:asciiTheme="majorBidi" w:hAnsiTheme="majorBidi" w:cstheme="majorBidi"/>
          <w:lang w:val="en-US"/>
        </w:rPr>
        <w:footnoteReference w:id="122"/>
      </w:r>
      <w:r w:rsidR="00301436" w:rsidRPr="00BB64D4">
        <w:rPr>
          <w:rFonts w:asciiTheme="majorBidi" w:hAnsiTheme="majorBidi" w:cstheme="majorBidi"/>
          <w:lang w:val="en-US"/>
        </w:rPr>
        <w:t xml:space="preserve"> These shipwrecks once again </w:t>
      </w:r>
      <w:r w:rsidR="00C63266" w:rsidRPr="00BB64D4">
        <w:rPr>
          <w:rFonts w:asciiTheme="majorBidi" w:hAnsiTheme="majorBidi" w:cstheme="majorBidi"/>
          <w:lang w:val="en-US"/>
        </w:rPr>
        <w:t>put French sailors in contact in with their counterparts of the Anglo-World, as</w:t>
      </w:r>
      <w:r w:rsidR="002C0371" w:rsidRPr="00BB64D4">
        <w:rPr>
          <w:rFonts w:asciiTheme="majorBidi" w:hAnsiTheme="majorBidi" w:cstheme="majorBidi"/>
          <w:lang w:val="en-US"/>
        </w:rPr>
        <w:t xml:space="preserve"> captains and crew from French, British and American vessels </w:t>
      </w:r>
      <w:r w:rsidR="006B0050" w:rsidRPr="00BB64D4">
        <w:rPr>
          <w:rFonts w:asciiTheme="majorBidi" w:hAnsiTheme="majorBidi" w:cstheme="majorBidi"/>
          <w:lang w:val="en-US"/>
        </w:rPr>
        <w:t>worked together in dangerous rescue operations</w:t>
      </w:r>
      <w:r w:rsidR="00383FC3">
        <w:rPr>
          <w:rFonts w:asciiTheme="majorBidi" w:hAnsiTheme="majorBidi" w:cstheme="majorBidi"/>
          <w:lang w:val="en-US"/>
        </w:rPr>
        <w:t xml:space="preserve">, </w:t>
      </w:r>
      <w:r w:rsidR="00C42565">
        <w:rPr>
          <w:rFonts w:asciiTheme="majorBidi" w:hAnsiTheme="majorBidi" w:cstheme="majorBidi"/>
          <w:lang w:val="en-US"/>
        </w:rPr>
        <w:t xml:space="preserve">and </w:t>
      </w:r>
      <w:r w:rsidR="00FD73DF">
        <w:rPr>
          <w:rFonts w:asciiTheme="majorBidi" w:hAnsiTheme="majorBidi" w:cstheme="majorBidi"/>
          <w:lang w:val="en-US"/>
        </w:rPr>
        <w:t xml:space="preserve">plans for </w:t>
      </w:r>
      <w:r w:rsidR="00BD671C">
        <w:rPr>
          <w:rFonts w:asciiTheme="majorBidi" w:hAnsiTheme="majorBidi" w:cstheme="majorBidi"/>
          <w:lang w:val="en-US"/>
        </w:rPr>
        <w:t xml:space="preserve">international accords on maritime safety and </w:t>
      </w:r>
      <w:r w:rsidR="00C31CFB">
        <w:rPr>
          <w:rFonts w:asciiTheme="majorBidi" w:hAnsiTheme="majorBidi" w:cstheme="majorBidi"/>
          <w:lang w:val="en-US"/>
        </w:rPr>
        <w:t>rescue</w:t>
      </w:r>
      <w:r w:rsidR="00BD671C">
        <w:rPr>
          <w:rFonts w:asciiTheme="majorBidi" w:hAnsiTheme="majorBidi" w:cstheme="majorBidi"/>
          <w:lang w:val="en-US"/>
        </w:rPr>
        <w:t xml:space="preserve"> were </w:t>
      </w:r>
      <w:r w:rsidR="00724021">
        <w:rPr>
          <w:rFonts w:asciiTheme="majorBidi" w:hAnsiTheme="majorBidi" w:cstheme="majorBidi"/>
          <w:lang w:val="en-US"/>
        </w:rPr>
        <w:t>mooted.</w:t>
      </w:r>
      <w:r w:rsidR="00724021">
        <w:rPr>
          <w:rStyle w:val="FootnoteReference"/>
          <w:rFonts w:asciiTheme="majorBidi" w:hAnsiTheme="majorBidi" w:cstheme="majorBidi"/>
          <w:lang w:val="en-US"/>
        </w:rPr>
        <w:footnoteReference w:id="123"/>
      </w:r>
      <w:r w:rsidR="00C42565">
        <w:rPr>
          <w:rFonts w:asciiTheme="majorBidi" w:hAnsiTheme="majorBidi" w:cstheme="majorBidi"/>
          <w:lang w:val="en-US"/>
        </w:rPr>
        <w:t xml:space="preserve"> </w:t>
      </w:r>
    </w:p>
    <w:p w14:paraId="670654B5" w14:textId="05D619BE" w:rsidR="00A14F95" w:rsidRPr="00BB64D4" w:rsidRDefault="00CA5C57" w:rsidP="005D2DA1">
      <w:pPr>
        <w:pStyle w:val="align-justify"/>
        <w:shd w:val="clear" w:color="auto" w:fill="FFFFFF" w:themeFill="background1"/>
        <w:spacing w:before="0" w:beforeAutospacing="0" w:after="0" w:afterAutospacing="0" w:line="480" w:lineRule="auto"/>
        <w:contextualSpacing/>
        <w:jc w:val="both"/>
        <w:textAlignment w:val="baseline"/>
        <w:rPr>
          <w:rFonts w:asciiTheme="majorBidi" w:hAnsiTheme="majorBidi" w:cstheme="majorBidi"/>
          <w:lang w:val="en-US"/>
        </w:rPr>
      </w:pPr>
      <w:r w:rsidRPr="00BB64D4">
        <w:rPr>
          <w:rFonts w:asciiTheme="majorBidi" w:hAnsiTheme="majorBidi" w:cstheme="majorBidi"/>
          <w:lang w:val="en-US"/>
        </w:rPr>
        <w:t>Re</w:t>
      </w:r>
      <w:r w:rsidR="00A07675" w:rsidRPr="00BB64D4">
        <w:rPr>
          <w:rFonts w:asciiTheme="majorBidi" w:hAnsiTheme="majorBidi" w:cstheme="majorBidi"/>
          <w:lang w:val="en-US"/>
        </w:rPr>
        <w:t>actions to these shipwrecks</w:t>
      </w:r>
      <w:r w:rsidRPr="00BB64D4">
        <w:rPr>
          <w:rFonts w:asciiTheme="majorBidi" w:hAnsiTheme="majorBidi" w:cstheme="majorBidi"/>
          <w:lang w:val="en-US"/>
        </w:rPr>
        <w:t xml:space="preserve"> framed the</w:t>
      </w:r>
      <w:r w:rsidR="00A07675" w:rsidRPr="00BB64D4">
        <w:rPr>
          <w:rFonts w:asciiTheme="majorBidi" w:hAnsiTheme="majorBidi" w:cstheme="majorBidi"/>
          <w:lang w:val="en-US"/>
        </w:rPr>
        <w:t xml:space="preserve"> loss of the passenger liners</w:t>
      </w:r>
      <w:r w:rsidR="008073CB" w:rsidRPr="00BB64D4">
        <w:rPr>
          <w:rFonts w:asciiTheme="majorBidi" w:hAnsiTheme="majorBidi" w:cstheme="majorBidi"/>
          <w:lang w:val="en-US"/>
        </w:rPr>
        <w:t xml:space="preserve"> as family d</w:t>
      </w:r>
      <w:r w:rsidR="008E3680" w:rsidRPr="00BB64D4">
        <w:rPr>
          <w:rFonts w:asciiTheme="majorBidi" w:hAnsiTheme="majorBidi" w:cstheme="majorBidi"/>
          <w:lang w:val="en-US"/>
        </w:rPr>
        <w:t>ramas</w:t>
      </w:r>
      <w:r w:rsidR="008073CB" w:rsidRPr="00BB64D4">
        <w:rPr>
          <w:rFonts w:asciiTheme="majorBidi" w:hAnsiTheme="majorBidi" w:cstheme="majorBidi"/>
          <w:lang w:val="en-US"/>
        </w:rPr>
        <w:t xml:space="preserve">, </w:t>
      </w:r>
      <w:r w:rsidR="00056C68" w:rsidRPr="00BB64D4">
        <w:rPr>
          <w:rFonts w:asciiTheme="majorBidi" w:hAnsiTheme="majorBidi" w:cstheme="majorBidi"/>
          <w:lang w:val="en-US"/>
        </w:rPr>
        <w:t>emphasizing</w:t>
      </w:r>
      <w:r w:rsidR="008073CB" w:rsidRPr="00BB64D4">
        <w:rPr>
          <w:rFonts w:asciiTheme="majorBidi" w:hAnsiTheme="majorBidi" w:cstheme="majorBidi"/>
          <w:lang w:val="en-US"/>
        </w:rPr>
        <w:t xml:space="preserve"> the suffering of </w:t>
      </w:r>
      <w:r w:rsidR="005B0C1D" w:rsidRPr="00BB64D4">
        <w:rPr>
          <w:rFonts w:asciiTheme="majorBidi" w:hAnsiTheme="majorBidi" w:cstheme="majorBidi"/>
          <w:lang w:val="en-US"/>
        </w:rPr>
        <w:t xml:space="preserve">wives who had lost husbands, </w:t>
      </w:r>
      <w:r w:rsidR="004D72DF" w:rsidRPr="00BB64D4">
        <w:rPr>
          <w:rFonts w:asciiTheme="majorBidi" w:hAnsiTheme="majorBidi" w:cstheme="majorBidi"/>
          <w:lang w:val="en-US"/>
        </w:rPr>
        <w:t xml:space="preserve">mothers who had lost children, and daughters who had lost fathers, </w:t>
      </w:r>
      <w:r w:rsidR="00334DD3" w:rsidRPr="00BB64D4">
        <w:rPr>
          <w:rFonts w:asciiTheme="majorBidi" w:hAnsiTheme="majorBidi" w:cstheme="majorBidi"/>
          <w:lang w:val="en-US"/>
        </w:rPr>
        <w:t>as well as that of</w:t>
      </w:r>
      <w:r w:rsidR="004D72DF" w:rsidRPr="00BB64D4">
        <w:rPr>
          <w:rFonts w:asciiTheme="majorBidi" w:hAnsiTheme="majorBidi" w:cstheme="majorBidi"/>
          <w:lang w:val="en-US"/>
        </w:rPr>
        <w:t xml:space="preserve"> </w:t>
      </w:r>
      <w:r w:rsidR="00861550" w:rsidRPr="00BB64D4">
        <w:rPr>
          <w:rFonts w:asciiTheme="majorBidi" w:hAnsiTheme="majorBidi" w:cstheme="majorBidi"/>
          <w:lang w:val="en-US"/>
        </w:rPr>
        <w:t>adolescent</w:t>
      </w:r>
      <w:r w:rsidR="0018141C" w:rsidRPr="00BB64D4">
        <w:rPr>
          <w:rFonts w:asciiTheme="majorBidi" w:hAnsiTheme="majorBidi" w:cstheme="majorBidi"/>
          <w:lang w:val="en-US"/>
        </w:rPr>
        <w:t xml:space="preserve"> men, who now found themselves “quite alone in the world.”</w:t>
      </w:r>
      <w:r w:rsidR="008D3E09" w:rsidRPr="00BB64D4">
        <w:rPr>
          <w:rStyle w:val="FootnoteReference"/>
          <w:rFonts w:asciiTheme="majorBidi" w:hAnsiTheme="majorBidi" w:cstheme="majorBidi"/>
          <w:lang w:val="en-US"/>
        </w:rPr>
        <w:footnoteReference w:id="124"/>
      </w:r>
      <w:r w:rsidR="00FF1599" w:rsidRPr="00BB64D4">
        <w:rPr>
          <w:rFonts w:asciiTheme="majorBidi" w:hAnsiTheme="majorBidi" w:cstheme="majorBidi"/>
          <w:lang w:val="en-US"/>
        </w:rPr>
        <w:t xml:space="preserve"> </w:t>
      </w:r>
      <w:r w:rsidR="00A14F95" w:rsidRPr="00BB64D4">
        <w:rPr>
          <w:rFonts w:asciiTheme="majorBidi" w:hAnsiTheme="majorBidi" w:cstheme="majorBidi"/>
          <w:lang w:val="en-US"/>
        </w:rPr>
        <w:t>A poem published in Le Havre presented the real victims of the</w:t>
      </w:r>
      <w:r w:rsidR="008762F8" w:rsidRPr="00BB64D4">
        <w:rPr>
          <w:rFonts w:asciiTheme="majorBidi" w:hAnsiTheme="majorBidi" w:cstheme="majorBidi"/>
          <w:lang w:val="en-US"/>
        </w:rPr>
        <w:t xml:space="preserve"> 1873</w:t>
      </w:r>
      <w:r w:rsidR="00A14F95" w:rsidRPr="00BB64D4">
        <w:rPr>
          <w:rFonts w:asciiTheme="majorBidi" w:hAnsiTheme="majorBidi" w:cstheme="majorBidi"/>
          <w:lang w:val="en-US"/>
        </w:rPr>
        <w:t xml:space="preserve"> disaster as </w:t>
      </w:r>
      <w:r w:rsidR="00500E1D" w:rsidRPr="00BB64D4">
        <w:rPr>
          <w:rFonts w:asciiTheme="majorBidi" w:hAnsiTheme="majorBidi" w:cstheme="majorBidi"/>
          <w:lang w:val="en-US"/>
        </w:rPr>
        <w:t>“</w:t>
      </w:r>
      <w:r w:rsidR="00A14F95" w:rsidRPr="00BB64D4">
        <w:rPr>
          <w:rFonts w:asciiTheme="majorBidi" w:hAnsiTheme="majorBidi" w:cstheme="majorBidi"/>
          <w:lang w:val="en-US"/>
        </w:rPr>
        <w:t>the</w:t>
      </w:r>
      <w:r w:rsidR="00AA6E96" w:rsidRPr="00BB64D4">
        <w:rPr>
          <w:rFonts w:asciiTheme="majorBidi" w:hAnsiTheme="majorBidi" w:cstheme="majorBidi"/>
          <w:lang w:val="en-US"/>
        </w:rPr>
        <w:t xml:space="preserve"> poor</w:t>
      </w:r>
      <w:r w:rsidR="00A14F95" w:rsidRPr="00BB64D4">
        <w:rPr>
          <w:rFonts w:asciiTheme="majorBidi" w:hAnsiTheme="majorBidi" w:cstheme="majorBidi"/>
          <w:lang w:val="en-US"/>
        </w:rPr>
        <w:t xml:space="preserve"> blonde-haired orphan girl,</w:t>
      </w:r>
      <w:r w:rsidR="00AA6E96" w:rsidRPr="00BB64D4">
        <w:rPr>
          <w:rFonts w:asciiTheme="majorBidi" w:hAnsiTheme="majorBidi" w:cstheme="majorBidi"/>
          <w:lang w:val="en-US"/>
        </w:rPr>
        <w:t>”</w:t>
      </w:r>
      <w:r w:rsidR="00A14F95" w:rsidRPr="00BB64D4">
        <w:rPr>
          <w:rFonts w:asciiTheme="majorBidi" w:hAnsiTheme="majorBidi" w:cstheme="majorBidi"/>
          <w:lang w:val="en-US"/>
        </w:rPr>
        <w:t xml:space="preserve"> and the </w:t>
      </w:r>
      <w:r w:rsidR="008316EC" w:rsidRPr="00BB64D4">
        <w:rPr>
          <w:rFonts w:asciiTheme="majorBidi" w:hAnsiTheme="majorBidi" w:cstheme="majorBidi"/>
          <w:lang w:val="en-US"/>
        </w:rPr>
        <w:t>“</w:t>
      </w:r>
      <w:r w:rsidR="00A14F95" w:rsidRPr="00BB64D4">
        <w:rPr>
          <w:rFonts w:asciiTheme="majorBidi" w:hAnsiTheme="majorBidi" w:cstheme="majorBidi"/>
          <w:lang w:val="en-US"/>
        </w:rPr>
        <w:t>pale</w:t>
      </w:r>
      <w:r w:rsidR="008316EC" w:rsidRPr="00BB64D4">
        <w:rPr>
          <w:rFonts w:asciiTheme="majorBidi" w:hAnsiTheme="majorBidi" w:cstheme="majorBidi"/>
          <w:lang w:val="en-US"/>
        </w:rPr>
        <w:t xml:space="preserve">, grief-stricken </w:t>
      </w:r>
      <w:r w:rsidR="00A14F95" w:rsidRPr="00BB64D4">
        <w:rPr>
          <w:rFonts w:asciiTheme="majorBidi" w:hAnsiTheme="majorBidi" w:cstheme="majorBidi"/>
          <w:lang w:val="en-US"/>
        </w:rPr>
        <w:t>widows</w:t>
      </w:r>
      <w:r w:rsidR="008316EC" w:rsidRPr="00BB64D4">
        <w:rPr>
          <w:rFonts w:asciiTheme="majorBidi" w:hAnsiTheme="majorBidi" w:cstheme="majorBidi"/>
          <w:lang w:val="en-US"/>
        </w:rPr>
        <w:t>”</w:t>
      </w:r>
      <w:r w:rsidR="00A14F95" w:rsidRPr="00BB64D4">
        <w:rPr>
          <w:rFonts w:asciiTheme="majorBidi" w:hAnsiTheme="majorBidi" w:cstheme="majorBidi"/>
          <w:lang w:val="en-US"/>
        </w:rPr>
        <w:t xml:space="preserve"> now left to fend for themselves.</w:t>
      </w:r>
      <w:r w:rsidR="00A14F95" w:rsidRPr="00BB64D4">
        <w:rPr>
          <w:rStyle w:val="FootnoteReference"/>
          <w:rFonts w:asciiTheme="majorBidi" w:hAnsiTheme="majorBidi" w:cstheme="majorBidi"/>
          <w:lang w:val="en-US"/>
        </w:rPr>
        <w:footnoteReference w:id="125"/>
      </w:r>
      <w:r w:rsidR="00A14F95" w:rsidRPr="00BB64D4">
        <w:rPr>
          <w:rFonts w:asciiTheme="majorBidi" w:hAnsiTheme="majorBidi" w:cstheme="majorBidi"/>
          <w:lang w:val="en-US"/>
        </w:rPr>
        <w:t xml:space="preserve"> </w:t>
      </w:r>
      <w:r w:rsidR="00541212" w:rsidRPr="00BB64D4">
        <w:rPr>
          <w:rFonts w:asciiTheme="majorBidi" w:hAnsiTheme="majorBidi" w:cstheme="majorBidi"/>
          <w:lang w:val="en-US"/>
        </w:rPr>
        <w:t>A similar poem</w:t>
      </w:r>
      <w:r w:rsidR="003C36C4" w:rsidRPr="00BB64D4">
        <w:rPr>
          <w:rFonts w:asciiTheme="majorBidi" w:hAnsiTheme="majorBidi" w:cstheme="majorBidi"/>
          <w:lang w:val="en-US"/>
        </w:rPr>
        <w:t xml:space="preserve"> printed following the wreck of the </w:t>
      </w:r>
      <w:r w:rsidR="003C36C4" w:rsidRPr="00BB64D4">
        <w:rPr>
          <w:rFonts w:asciiTheme="majorBidi" w:hAnsiTheme="majorBidi" w:cstheme="majorBidi"/>
          <w:i/>
          <w:iCs/>
          <w:lang w:val="en-US"/>
        </w:rPr>
        <w:t xml:space="preserve">Ville du </w:t>
      </w:r>
      <w:r w:rsidR="003C36C4" w:rsidRPr="00BB64D4">
        <w:rPr>
          <w:rFonts w:asciiTheme="majorBidi" w:hAnsiTheme="majorBidi" w:cstheme="majorBidi"/>
          <w:i/>
          <w:iCs/>
          <w:lang w:val="en-US"/>
        </w:rPr>
        <w:lastRenderedPageBreak/>
        <w:t>Saint-Nazaire</w:t>
      </w:r>
      <w:r w:rsidR="003C36C4" w:rsidRPr="00BB64D4">
        <w:rPr>
          <w:rFonts w:asciiTheme="majorBidi" w:hAnsiTheme="majorBidi" w:cstheme="majorBidi"/>
          <w:lang w:val="en-US"/>
        </w:rPr>
        <w:t xml:space="preserve"> imagined a </w:t>
      </w:r>
      <w:r w:rsidR="00AF3133" w:rsidRPr="00BB64D4">
        <w:rPr>
          <w:rFonts w:asciiTheme="majorBidi" w:hAnsiTheme="majorBidi" w:cstheme="majorBidi"/>
          <w:lang w:val="en-US"/>
        </w:rPr>
        <w:t>delirious wom</w:t>
      </w:r>
      <w:r w:rsidR="00143D4E" w:rsidRPr="00BB64D4">
        <w:rPr>
          <w:rFonts w:asciiTheme="majorBidi" w:hAnsiTheme="majorBidi" w:cstheme="majorBidi"/>
          <w:lang w:val="en-US"/>
        </w:rPr>
        <w:t>a</w:t>
      </w:r>
      <w:r w:rsidR="00AF3133" w:rsidRPr="00BB64D4">
        <w:rPr>
          <w:rFonts w:asciiTheme="majorBidi" w:hAnsiTheme="majorBidi" w:cstheme="majorBidi"/>
          <w:lang w:val="en-US"/>
        </w:rPr>
        <w:t xml:space="preserve">n </w:t>
      </w:r>
      <w:r w:rsidR="00A31B0D" w:rsidRPr="00BB64D4">
        <w:rPr>
          <w:rFonts w:asciiTheme="majorBidi" w:hAnsiTheme="majorBidi" w:cstheme="majorBidi"/>
          <w:lang w:val="en-US"/>
        </w:rPr>
        <w:t>collapsing into the arms of</w:t>
      </w:r>
      <w:r w:rsidR="005D2DA1" w:rsidRPr="00BB64D4">
        <w:rPr>
          <w:rFonts w:asciiTheme="majorBidi" w:hAnsiTheme="majorBidi" w:cstheme="majorBidi"/>
          <w:lang w:val="en-US"/>
        </w:rPr>
        <w:t xml:space="preserve"> “the brave captain.”</w:t>
      </w:r>
      <w:r w:rsidR="00B811CD" w:rsidRPr="00BB64D4">
        <w:rPr>
          <w:rStyle w:val="FootnoteReference"/>
          <w:rFonts w:asciiTheme="majorBidi" w:hAnsiTheme="majorBidi" w:cstheme="majorBidi"/>
          <w:lang w:val="en-US"/>
        </w:rPr>
        <w:footnoteReference w:id="126"/>
      </w:r>
      <w:r w:rsidR="005D2DA1" w:rsidRPr="00BB64D4">
        <w:rPr>
          <w:rFonts w:asciiTheme="majorBidi" w:hAnsiTheme="majorBidi" w:cstheme="majorBidi"/>
          <w:lang w:val="en-US"/>
        </w:rPr>
        <w:t xml:space="preserve"> </w:t>
      </w:r>
      <w:r w:rsidR="00A14F95" w:rsidRPr="00BB64D4">
        <w:rPr>
          <w:rFonts w:asciiTheme="majorBidi" w:hAnsiTheme="majorBidi" w:cstheme="majorBidi"/>
          <w:lang w:val="en-US"/>
        </w:rPr>
        <w:t xml:space="preserve">Press illustrations highlighted this transition of the locus of suffering, with the bodies of male castaways </w:t>
      </w:r>
      <w:r w:rsidR="00C528A1" w:rsidRPr="00BB64D4">
        <w:rPr>
          <w:rFonts w:asciiTheme="majorBidi" w:hAnsiTheme="majorBidi" w:cstheme="majorBidi"/>
          <w:lang w:val="en-US"/>
        </w:rPr>
        <w:t xml:space="preserve">now largely </w:t>
      </w:r>
      <w:r w:rsidR="00A14F95" w:rsidRPr="00BB64D4">
        <w:rPr>
          <w:rFonts w:asciiTheme="majorBidi" w:hAnsiTheme="majorBidi" w:cstheme="majorBidi"/>
          <w:lang w:val="en-US"/>
        </w:rPr>
        <w:t xml:space="preserve">replaced by those of white </w:t>
      </w:r>
      <w:r w:rsidR="00861550" w:rsidRPr="00BB64D4">
        <w:rPr>
          <w:rFonts w:asciiTheme="majorBidi" w:hAnsiTheme="majorBidi" w:cstheme="majorBidi"/>
          <w:lang w:val="en-US"/>
        </w:rPr>
        <w:t>female passe</w:t>
      </w:r>
      <w:r w:rsidR="00556A0A" w:rsidRPr="00BB64D4">
        <w:rPr>
          <w:rFonts w:asciiTheme="majorBidi" w:hAnsiTheme="majorBidi" w:cstheme="majorBidi"/>
          <w:lang w:val="en-US"/>
        </w:rPr>
        <w:t>n</w:t>
      </w:r>
      <w:r w:rsidR="00861550" w:rsidRPr="00BB64D4">
        <w:rPr>
          <w:rFonts w:asciiTheme="majorBidi" w:hAnsiTheme="majorBidi" w:cstheme="majorBidi"/>
          <w:lang w:val="en-US"/>
        </w:rPr>
        <w:t xml:space="preserve">gers and their </w:t>
      </w:r>
      <w:r w:rsidR="00A14F95" w:rsidRPr="00BB64D4">
        <w:rPr>
          <w:rFonts w:asciiTheme="majorBidi" w:hAnsiTheme="majorBidi" w:cstheme="majorBidi"/>
          <w:lang w:val="en-US"/>
        </w:rPr>
        <w:t>children</w:t>
      </w:r>
      <w:r w:rsidR="005D2DA1" w:rsidRPr="00BB64D4">
        <w:rPr>
          <w:rFonts w:asciiTheme="majorBidi" w:hAnsiTheme="majorBidi" w:cstheme="majorBidi"/>
          <w:lang w:val="en-US"/>
        </w:rPr>
        <w:t xml:space="preserve">, and male figures </w:t>
      </w:r>
      <w:r w:rsidR="00F318C9">
        <w:rPr>
          <w:rFonts w:asciiTheme="majorBidi" w:hAnsiTheme="majorBidi" w:cstheme="majorBidi"/>
          <w:lang w:val="en-US"/>
        </w:rPr>
        <w:t xml:space="preserve">instead </w:t>
      </w:r>
      <w:r w:rsidR="005D2DA1" w:rsidRPr="00BB64D4">
        <w:rPr>
          <w:rFonts w:asciiTheme="majorBidi" w:hAnsiTheme="majorBidi" w:cstheme="majorBidi"/>
          <w:lang w:val="en-US"/>
        </w:rPr>
        <w:t xml:space="preserve">depicted assisting </w:t>
      </w:r>
      <w:r w:rsidR="00B811CD" w:rsidRPr="00BB64D4">
        <w:rPr>
          <w:rFonts w:asciiTheme="majorBidi" w:hAnsiTheme="majorBidi" w:cstheme="majorBidi"/>
          <w:lang w:val="en-US"/>
        </w:rPr>
        <w:t>the stricken women</w:t>
      </w:r>
      <w:r w:rsidR="00C528A1" w:rsidRPr="00BB64D4">
        <w:rPr>
          <w:rFonts w:asciiTheme="majorBidi" w:hAnsiTheme="majorBidi" w:cstheme="majorBidi"/>
          <w:lang w:val="en-US"/>
        </w:rPr>
        <w:t>.</w:t>
      </w:r>
    </w:p>
    <w:p w14:paraId="024B9B2A" w14:textId="7ADB27CE" w:rsidR="00C528A1" w:rsidRPr="00BB64D4" w:rsidRDefault="00554DFF" w:rsidP="00FF1599">
      <w:pPr>
        <w:pStyle w:val="align-justify"/>
        <w:shd w:val="clear" w:color="auto" w:fill="FFFFFF" w:themeFill="background1"/>
        <w:spacing w:before="0" w:beforeAutospacing="0" w:after="0" w:afterAutospacing="0" w:line="480" w:lineRule="auto"/>
        <w:contextualSpacing/>
        <w:jc w:val="both"/>
        <w:textAlignment w:val="baseline"/>
        <w:rPr>
          <w:rFonts w:asciiTheme="majorBidi" w:hAnsiTheme="majorBidi" w:cstheme="majorBidi"/>
          <w:lang w:val="en-US"/>
        </w:rPr>
      </w:pPr>
      <w:r w:rsidRPr="00BB64D4">
        <w:rPr>
          <w:rFonts w:asciiTheme="majorBidi" w:hAnsiTheme="majorBidi" w:cstheme="majorBidi"/>
          <w:noProof/>
          <w:lang w:val="en-US"/>
          <w14:ligatures w14:val="standardContextual"/>
        </w:rPr>
        <w:drawing>
          <wp:inline distT="0" distB="0" distL="0" distR="0" wp14:anchorId="44930817" wp14:editId="479C1BB4">
            <wp:extent cx="4078291" cy="5707167"/>
            <wp:effectExtent l="4762" t="0" r="3493" b="3492"/>
            <wp:docPr id="529415858" name="Picture 529415858" descr="A page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15858" name="Picture 1" descr="A page of a book&#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125445" cy="5773154"/>
                    </a:xfrm>
                    <a:prstGeom prst="rect">
                      <a:avLst/>
                    </a:prstGeom>
                  </pic:spPr>
                </pic:pic>
              </a:graphicData>
            </a:graphic>
          </wp:inline>
        </w:drawing>
      </w:r>
    </w:p>
    <w:p w14:paraId="76ABC7D1" w14:textId="2ABB84F8" w:rsidR="00687EB4" w:rsidRPr="00D34FF6" w:rsidRDefault="00F52CFB" w:rsidP="00631D6A">
      <w:pPr>
        <w:pStyle w:val="align-justify"/>
        <w:shd w:val="clear" w:color="auto" w:fill="FFFFFF" w:themeFill="background1"/>
        <w:spacing w:before="0" w:beforeAutospacing="0" w:after="0" w:afterAutospacing="0" w:line="480" w:lineRule="auto"/>
        <w:contextualSpacing/>
        <w:jc w:val="center"/>
        <w:textAlignment w:val="baseline"/>
        <w:rPr>
          <w:rFonts w:asciiTheme="majorBidi" w:hAnsiTheme="majorBidi" w:cstheme="majorBidi"/>
          <w:sz w:val="20"/>
          <w:szCs w:val="20"/>
          <w:lang w:val="en-US"/>
        </w:rPr>
      </w:pPr>
      <w:r>
        <w:rPr>
          <w:rFonts w:asciiTheme="majorBidi" w:hAnsiTheme="majorBidi" w:cstheme="majorBidi"/>
          <w:sz w:val="20"/>
          <w:szCs w:val="20"/>
        </w:rPr>
        <w:t xml:space="preserve">Figure 2: </w:t>
      </w:r>
      <w:r w:rsidR="00773C9B" w:rsidRPr="006E1B9A">
        <w:rPr>
          <w:rFonts w:asciiTheme="majorBidi" w:hAnsiTheme="majorBidi" w:cstheme="majorBidi"/>
          <w:sz w:val="20"/>
          <w:szCs w:val="20"/>
        </w:rPr>
        <w:t xml:space="preserve">“Episodes du naufrage,” </w:t>
      </w:r>
      <w:r w:rsidR="00773C9B" w:rsidRPr="006E1B9A">
        <w:rPr>
          <w:rFonts w:asciiTheme="majorBidi" w:hAnsiTheme="majorBidi" w:cstheme="majorBidi"/>
          <w:i/>
          <w:iCs/>
          <w:sz w:val="20"/>
          <w:szCs w:val="20"/>
        </w:rPr>
        <w:t>Le Monde illustré</w:t>
      </w:r>
      <w:r w:rsidR="00773C9B" w:rsidRPr="006E1B9A">
        <w:rPr>
          <w:rFonts w:asciiTheme="majorBidi" w:hAnsiTheme="majorBidi" w:cstheme="majorBidi"/>
          <w:sz w:val="20"/>
          <w:szCs w:val="20"/>
        </w:rPr>
        <w:t xml:space="preserve"> (Paris), </w:t>
      </w:r>
      <w:proofErr w:type="spellStart"/>
      <w:r w:rsidR="00773C9B" w:rsidRPr="006E1B9A">
        <w:rPr>
          <w:rFonts w:asciiTheme="majorBidi" w:hAnsiTheme="majorBidi" w:cstheme="majorBidi"/>
          <w:sz w:val="20"/>
          <w:szCs w:val="20"/>
        </w:rPr>
        <w:t>December</w:t>
      </w:r>
      <w:proofErr w:type="spellEnd"/>
      <w:r w:rsidR="00773C9B" w:rsidRPr="006E1B9A">
        <w:rPr>
          <w:rFonts w:asciiTheme="majorBidi" w:hAnsiTheme="majorBidi" w:cstheme="majorBidi"/>
          <w:sz w:val="20"/>
          <w:szCs w:val="20"/>
        </w:rPr>
        <w:t xml:space="preserve"> 13, 1873.</w:t>
      </w:r>
      <w:r w:rsidR="00985DDB" w:rsidRPr="006E1B9A">
        <w:rPr>
          <w:rFonts w:asciiTheme="majorBidi" w:hAnsiTheme="majorBidi" w:cstheme="majorBidi"/>
          <w:sz w:val="20"/>
          <w:szCs w:val="20"/>
        </w:rPr>
        <w:t xml:space="preserve"> </w:t>
      </w:r>
      <w:r w:rsidR="00985DDB" w:rsidRPr="00D34FF6">
        <w:rPr>
          <w:rFonts w:asciiTheme="majorBidi" w:hAnsiTheme="majorBidi" w:cstheme="majorBidi"/>
          <w:sz w:val="20"/>
          <w:szCs w:val="20"/>
          <w:lang w:val="en-US"/>
        </w:rPr>
        <w:t xml:space="preserve">Bibliothèque </w:t>
      </w:r>
      <w:proofErr w:type="spellStart"/>
      <w:r w:rsidR="00985DDB" w:rsidRPr="00D34FF6">
        <w:rPr>
          <w:rFonts w:asciiTheme="majorBidi" w:hAnsiTheme="majorBidi" w:cstheme="majorBidi"/>
          <w:sz w:val="20"/>
          <w:szCs w:val="20"/>
          <w:lang w:val="en-US"/>
        </w:rPr>
        <w:t>nationale</w:t>
      </w:r>
      <w:proofErr w:type="spellEnd"/>
      <w:r w:rsidR="00985DDB" w:rsidRPr="00D34FF6">
        <w:rPr>
          <w:rFonts w:asciiTheme="majorBidi" w:hAnsiTheme="majorBidi" w:cstheme="majorBidi"/>
          <w:sz w:val="20"/>
          <w:szCs w:val="20"/>
          <w:lang w:val="en-US"/>
        </w:rPr>
        <w:t xml:space="preserve"> de France.</w:t>
      </w:r>
    </w:p>
    <w:p w14:paraId="3A977165" w14:textId="77777777" w:rsidR="00953FF4" w:rsidRPr="00BB64D4" w:rsidRDefault="00953FF4" w:rsidP="00FF1599">
      <w:pPr>
        <w:pStyle w:val="align-justify"/>
        <w:shd w:val="clear" w:color="auto" w:fill="FFFFFF" w:themeFill="background1"/>
        <w:spacing w:before="0" w:beforeAutospacing="0" w:after="0" w:afterAutospacing="0" w:line="480" w:lineRule="auto"/>
        <w:contextualSpacing/>
        <w:jc w:val="both"/>
        <w:textAlignment w:val="baseline"/>
        <w:rPr>
          <w:rFonts w:asciiTheme="majorBidi" w:hAnsiTheme="majorBidi" w:cstheme="majorBidi"/>
          <w:lang w:val="en-US"/>
        </w:rPr>
      </w:pPr>
    </w:p>
    <w:p w14:paraId="3A0B57F3" w14:textId="2B050826" w:rsidR="00953FF4" w:rsidRPr="00BB64D4" w:rsidRDefault="00953FF4" w:rsidP="00FF1599">
      <w:pPr>
        <w:pStyle w:val="align-justify"/>
        <w:shd w:val="clear" w:color="auto" w:fill="FFFFFF" w:themeFill="background1"/>
        <w:spacing w:before="0" w:beforeAutospacing="0" w:after="0" w:afterAutospacing="0" w:line="480" w:lineRule="auto"/>
        <w:contextualSpacing/>
        <w:jc w:val="both"/>
        <w:textAlignment w:val="baseline"/>
        <w:rPr>
          <w:rFonts w:asciiTheme="majorBidi" w:hAnsiTheme="majorBidi" w:cstheme="majorBidi"/>
          <w:lang w:val="en-US"/>
        </w:rPr>
      </w:pPr>
    </w:p>
    <w:p w14:paraId="5A735DEA" w14:textId="36F594B9" w:rsidR="00D52E3A" w:rsidRPr="00BB64D4" w:rsidRDefault="00A35AC6" w:rsidP="00FF1599">
      <w:pPr>
        <w:pStyle w:val="align-justify"/>
        <w:shd w:val="clear" w:color="auto" w:fill="FFFFFF" w:themeFill="background1"/>
        <w:spacing w:before="0" w:beforeAutospacing="0" w:after="0" w:afterAutospacing="0" w:line="480" w:lineRule="auto"/>
        <w:contextualSpacing/>
        <w:jc w:val="both"/>
        <w:textAlignment w:val="baseline"/>
        <w:rPr>
          <w:rFonts w:asciiTheme="majorBidi" w:hAnsiTheme="majorBidi" w:cstheme="majorBidi"/>
          <w:lang w:val="en-US"/>
        </w:rPr>
      </w:pPr>
      <w:r w:rsidRPr="00BB64D4">
        <w:rPr>
          <w:rFonts w:asciiTheme="majorBidi" w:hAnsiTheme="majorBidi" w:cstheme="majorBidi"/>
          <w:lang w:val="en-US"/>
        </w:rPr>
        <w:t>While the</w:t>
      </w:r>
      <w:r w:rsidR="008B69E6" w:rsidRPr="00BB64D4">
        <w:rPr>
          <w:rFonts w:asciiTheme="majorBidi" w:hAnsiTheme="majorBidi" w:cstheme="majorBidi"/>
          <w:lang w:val="en-US"/>
        </w:rPr>
        <w:t xml:space="preserve"> suffering of white men</w:t>
      </w:r>
      <w:r w:rsidRPr="00BB64D4">
        <w:rPr>
          <w:rFonts w:asciiTheme="majorBidi" w:hAnsiTheme="majorBidi" w:cstheme="majorBidi"/>
          <w:lang w:val="en-US"/>
        </w:rPr>
        <w:t xml:space="preserve"> was not effaced</w:t>
      </w:r>
      <w:r w:rsidR="008B69E6" w:rsidRPr="00BB64D4">
        <w:rPr>
          <w:rFonts w:asciiTheme="majorBidi" w:hAnsiTheme="majorBidi" w:cstheme="majorBidi"/>
          <w:lang w:val="en-US"/>
        </w:rPr>
        <w:t>, that of white women and children</w:t>
      </w:r>
      <w:r w:rsidRPr="00BB64D4">
        <w:rPr>
          <w:rFonts w:asciiTheme="majorBidi" w:hAnsiTheme="majorBidi" w:cstheme="majorBidi"/>
          <w:lang w:val="en-US"/>
        </w:rPr>
        <w:t xml:space="preserve"> was foregrounded</w:t>
      </w:r>
      <w:r w:rsidR="008B69E6" w:rsidRPr="00BB64D4">
        <w:rPr>
          <w:rFonts w:asciiTheme="majorBidi" w:hAnsiTheme="majorBidi" w:cstheme="majorBidi"/>
          <w:lang w:val="en-US"/>
        </w:rPr>
        <w:t>,</w:t>
      </w:r>
      <w:r w:rsidR="00F30E06" w:rsidRPr="00BB64D4">
        <w:rPr>
          <w:rFonts w:asciiTheme="majorBidi" w:hAnsiTheme="majorBidi" w:cstheme="majorBidi"/>
          <w:lang w:val="en-US"/>
        </w:rPr>
        <w:t xml:space="preserve"> as in the following image from the widely-diffused illustrated supplement of the </w:t>
      </w:r>
      <w:r w:rsidR="00F30E06" w:rsidRPr="00BB64D4">
        <w:rPr>
          <w:rFonts w:asciiTheme="majorBidi" w:hAnsiTheme="majorBidi" w:cstheme="majorBidi"/>
          <w:i/>
          <w:iCs/>
          <w:lang w:val="en-US"/>
        </w:rPr>
        <w:t>Petit journal</w:t>
      </w:r>
      <w:r w:rsidR="008102E3" w:rsidRPr="00BB64D4">
        <w:rPr>
          <w:rFonts w:asciiTheme="majorBidi" w:hAnsiTheme="majorBidi" w:cstheme="majorBidi"/>
          <w:lang w:val="en-US"/>
        </w:rPr>
        <w:t>.</w:t>
      </w:r>
    </w:p>
    <w:p w14:paraId="059A9CD2" w14:textId="5EF25811" w:rsidR="00687EB4" w:rsidRPr="00BB64D4" w:rsidRDefault="006A436B" w:rsidP="00DB617C">
      <w:pPr>
        <w:pStyle w:val="align-justify"/>
        <w:shd w:val="clear" w:color="auto" w:fill="FFFFFF" w:themeFill="background1"/>
        <w:spacing w:before="0" w:beforeAutospacing="0" w:after="0" w:afterAutospacing="0" w:line="480" w:lineRule="auto"/>
        <w:contextualSpacing/>
        <w:jc w:val="both"/>
        <w:textAlignment w:val="baseline"/>
        <w:rPr>
          <w:rFonts w:asciiTheme="majorBidi" w:hAnsiTheme="majorBidi" w:cstheme="majorBidi"/>
          <w:lang w:val="en-US"/>
        </w:rPr>
      </w:pPr>
      <w:r w:rsidRPr="00BB64D4">
        <w:rPr>
          <w:rFonts w:asciiTheme="majorBidi" w:hAnsiTheme="majorBidi" w:cstheme="majorBidi"/>
          <w:noProof/>
          <w:lang w:val="en-US"/>
          <w14:ligatures w14:val="standardContextual"/>
        </w:rPr>
        <w:lastRenderedPageBreak/>
        <w:drawing>
          <wp:inline distT="0" distB="0" distL="0" distR="0" wp14:anchorId="5AAA3FF5" wp14:editId="2C8B690B">
            <wp:extent cx="5638090" cy="4081463"/>
            <wp:effectExtent l="0" t="0" r="1270" b="0"/>
            <wp:docPr id="1617902346" name="Picture 1617902346" descr="A painting of people ly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02346" name="Picture 3" descr="A painting of people lying on the 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50729" cy="4090613"/>
                    </a:xfrm>
                    <a:prstGeom prst="rect">
                      <a:avLst/>
                    </a:prstGeom>
                  </pic:spPr>
                </pic:pic>
              </a:graphicData>
            </a:graphic>
          </wp:inline>
        </w:drawing>
      </w:r>
    </w:p>
    <w:p w14:paraId="070EB713" w14:textId="5FA4DDF2" w:rsidR="00DB617C" w:rsidRPr="00D34FF6" w:rsidRDefault="00FB2EF9" w:rsidP="00D34FF6">
      <w:pPr>
        <w:pStyle w:val="align-justify"/>
        <w:shd w:val="clear" w:color="auto" w:fill="FFFFFF" w:themeFill="background1"/>
        <w:spacing w:before="0" w:beforeAutospacing="0" w:after="0" w:afterAutospacing="0" w:line="480" w:lineRule="auto"/>
        <w:contextualSpacing/>
        <w:jc w:val="center"/>
        <w:textAlignment w:val="baseline"/>
        <w:rPr>
          <w:rFonts w:asciiTheme="majorBidi" w:hAnsiTheme="majorBidi" w:cstheme="majorBidi"/>
          <w:sz w:val="20"/>
          <w:szCs w:val="20"/>
          <w:lang w:val="en-US"/>
        </w:rPr>
      </w:pPr>
      <w:r>
        <w:rPr>
          <w:rFonts w:asciiTheme="majorBidi" w:hAnsiTheme="majorBidi" w:cstheme="majorBidi"/>
          <w:sz w:val="20"/>
          <w:szCs w:val="20"/>
        </w:rPr>
        <w:t xml:space="preserve">Figure 3: </w:t>
      </w:r>
      <w:r w:rsidR="00985DDB" w:rsidRPr="006E1B9A">
        <w:rPr>
          <w:rFonts w:asciiTheme="majorBidi" w:hAnsiTheme="majorBidi" w:cstheme="majorBidi"/>
          <w:sz w:val="20"/>
          <w:szCs w:val="20"/>
        </w:rPr>
        <w:t xml:space="preserve">“Naufrage de </w:t>
      </w:r>
      <w:r w:rsidR="00FE4C95" w:rsidRPr="006E1B9A">
        <w:rPr>
          <w:rFonts w:asciiTheme="majorBidi" w:hAnsiTheme="majorBidi" w:cstheme="majorBidi"/>
          <w:sz w:val="20"/>
          <w:szCs w:val="20"/>
        </w:rPr>
        <w:t>‘la Bourgogne’. – Les cadavres à l’île de Sable</w:t>
      </w:r>
      <w:r w:rsidR="00EF0382" w:rsidRPr="006E1B9A">
        <w:rPr>
          <w:rFonts w:asciiTheme="majorBidi" w:hAnsiTheme="majorBidi" w:cstheme="majorBidi"/>
          <w:sz w:val="20"/>
          <w:szCs w:val="20"/>
        </w:rPr>
        <w:t xml:space="preserve">,” </w:t>
      </w:r>
      <w:r w:rsidR="00EF0382" w:rsidRPr="006E1B9A">
        <w:rPr>
          <w:rFonts w:asciiTheme="majorBidi" w:hAnsiTheme="majorBidi" w:cstheme="majorBidi"/>
          <w:i/>
          <w:iCs/>
          <w:sz w:val="20"/>
          <w:szCs w:val="20"/>
        </w:rPr>
        <w:t>Supplément illustré du Petit journal</w:t>
      </w:r>
      <w:r w:rsidR="00EF0382" w:rsidRPr="006E1B9A">
        <w:rPr>
          <w:rFonts w:asciiTheme="majorBidi" w:hAnsiTheme="majorBidi" w:cstheme="majorBidi"/>
          <w:sz w:val="20"/>
          <w:szCs w:val="20"/>
        </w:rPr>
        <w:t xml:space="preserve"> (Paris), </w:t>
      </w:r>
      <w:r w:rsidR="00DB617C" w:rsidRPr="006E1B9A">
        <w:rPr>
          <w:rFonts w:asciiTheme="majorBidi" w:hAnsiTheme="majorBidi" w:cstheme="majorBidi"/>
          <w:sz w:val="20"/>
          <w:szCs w:val="20"/>
        </w:rPr>
        <w:t xml:space="preserve">August 7, 1898. </w:t>
      </w:r>
      <w:r w:rsidR="00DB617C" w:rsidRPr="00D34FF6">
        <w:rPr>
          <w:rFonts w:asciiTheme="majorBidi" w:hAnsiTheme="majorBidi" w:cstheme="majorBidi"/>
          <w:sz w:val="20"/>
          <w:szCs w:val="20"/>
          <w:lang w:val="en-US"/>
        </w:rPr>
        <w:t>B</w:t>
      </w:r>
      <w:r w:rsidR="008102E3" w:rsidRPr="00D34FF6">
        <w:rPr>
          <w:rFonts w:asciiTheme="majorBidi" w:hAnsiTheme="majorBidi" w:cstheme="majorBidi"/>
          <w:sz w:val="20"/>
          <w:szCs w:val="20"/>
          <w:lang w:val="en-US"/>
        </w:rPr>
        <w:t>i</w:t>
      </w:r>
      <w:r w:rsidR="00DB617C" w:rsidRPr="00D34FF6">
        <w:rPr>
          <w:rFonts w:asciiTheme="majorBidi" w:hAnsiTheme="majorBidi" w:cstheme="majorBidi"/>
          <w:sz w:val="20"/>
          <w:szCs w:val="20"/>
          <w:lang w:val="en-US"/>
        </w:rPr>
        <w:t xml:space="preserve">bliothèque </w:t>
      </w:r>
      <w:proofErr w:type="spellStart"/>
      <w:r w:rsidR="00DB617C" w:rsidRPr="00D34FF6">
        <w:rPr>
          <w:rFonts w:asciiTheme="majorBidi" w:hAnsiTheme="majorBidi" w:cstheme="majorBidi"/>
          <w:sz w:val="20"/>
          <w:szCs w:val="20"/>
          <w:lang w:val="en-US"/>
        </w:rPr>
        <w:t>nationale</w:t>
      </w:r>
      <w:proofErr w:type="spellEnd"/>
      <w:r w:rsidR="00DB617C" w:rsidRPr="00D34FF6">
        <w:rPr>
          <w:rFonts w:asciiTheme="majorBidi" w:hAnsiTheme="majorBidi" w:cstheme="majorBidi"/>
          <w:sz w:val="20"/>
          <w:szCs w:val="20"/>
          <w:lang w:val="en-US"/>
        </w:rPr>
        <w:t xml:space="preserve"> de France.</w:t>
      </w:r>
    </w:p>
    <w:p w14:paraId="2C9703EA" w14:textId="77777777" w:rsidR="00DB617C" w:rsidRPr="00BB64D4" w:rsidRDefault="00DB617C" w:rsidP="00205AF6">
      <w:pPr>
        <w:pStyle w:val="align-justify"/>
        <w:shd w:val="clear" w:color="auto" w:fill="FFFFFF" w:themeFill="background1"/>
        <w:spacing w:before="0" w:beforeAutospacing="0" w:after="0" w:afterAutospacing="0" w:line="480" w:lineRule="auto"/>
        <w:contextualSpacing/>
        <w:jc w:val="both"/>
        <w:textAlignment w:val="baseline"/>
        <w:rPr>
          <w:rFonts w:asciiTheme="majorBidi" w:hAnsiTheme="majorBidi" w:cstheme="majorBidi"/>
          <w:lang w:val="en-US"/>
        </w:rPr>
      </w:pPr>
    </w:p>
    <w:p w14:paraId="41895D38" w14:textId="5EACD5BB" w:rsidR="00F0238E" w:rsidRPr="00BB64D4" w:rsidRDefault="001A5F5C" w:rsidP="00883A11">
      <w:pPr>
        <w:pStyle w:val="align-justify"/>
        <w:shd w:val="clear" w:color="auto" w:fill="FFFFFF" w:themeFill="background1"/>
        <w:spacing w:before="0" w:beforeAutospacing="0" w:after="0" w:afterAutospacing="0" w:line="480" w:lineRule="auto"/>
        <w:contextualSpacing/>
        <w:jc w:val="both"/>
        <w:textAlignment w:val="baseline"/>
        <w:rPr>
          <w:rFonts w:asciiTheme="majorBidi" w:hAnsiTheme="majorBidi" w:cstheme="majorBidi"/>
          <w:lang w:val="en-US"/>
        </w:rPr>
      </w:pPr>
      <w:r w:rsidRPr="00BB64D4">
        <w:rPr>
          <w:rFonts w:asciiTheme="majorBidi" w:hAnsiTheme="majorBidi" w:cstheme="majorBidi"/>
          <w:lang w:val="en-US"/>
        </w:rPr>
        <w:t>The emphasis on the suffering of white women and children alongside that of white men</w:t>
      </w:r>
      <w:r w:rsidR="00DD20D8" w:rsidRPr="00BB64D4">
        <w:rPr>
          <w:rFonts w:asciiTheme="majorBidi" w:hAnsiTheme="majorBidi" w:cstheme="majorBidi"/>
          <w:lang w:val="en-US"/>
        </w:rPr>
        <w:t xml:space="preserve"> not only enabled the framing of </w:t>
      </w:r>
      <w:r w:rsidR="00977F52" w:rsidRPr="00BB64D4">
        <w:rPr>
          <w:rFonts w:asciiTheme="majorBidi" w:hAnsiTheme="majorBidi" w:cstheme="majorBidi"/>
          <w:lang w:val="en-US"/>
        </w:rPr>
        <w:t>manly suffering as a form of heroic sacrifice, but confirmed the racialization of compass</w:t>
      </w:r>
      <w:r w:rsidR="00883A11" w:rsidRPr="00BB64D4">
        <w:rPr>
          <w:rFonts w:asciiTheme="majorBidi" w:hAnsiTheme="majorBidi" w:cstheme="majorBidi"/>
          <w:lang w:val="en-US"/>
        </w:rPr>
        <w:t xml:space="preserve">ion. </w:t>
      </w:r>
      <w:r w:rsidR="00195700" w:rsidRPr="00BB64D4">
        <w:rPr>
          <w:rFonts w:asciiTheme="majorBidi" w:hAnsiTheme="majorBidi" w:cstheme="majorBidi"/>
          <w:lang w:val="en-US"/>
        </w:rPr>
        <w:t>T</w:t>
      </w:r>
      <w:r w:rsidR="00227B80" w:rsidRPr="00BB64D4">
        <w:rPr>
          <w:rFonts w:asciiTheme="majorBidi" w:hAnsiTheme="majorBidi" w:cstheme="majorBidi"/>
          <w:lang w:val="en-US"/>
        </w:rPr>
        <w:t>h</w:t>
      </w:r>
      <w:r w:rsidR="006A436B" w:rsidRPr="00BB64D4">
        <w:rPr>
          <w:rFonts w:asciiTheme="majorBidi" w:hAnsiTheme="majorBidi" w:cstheme="majorBidi"/>
          <w:lang w:val="en-US"/>
        </w:rPr>
        <w:t xml:space="preserve">e </w:t>
      </w:r>
      <w:r w:rsidR="00DB617C" w:rsidRPr="00BB64D4">
        <w:rPr>
          <w:rFonts w:asciiTheme="majorBidi" w:hAnsiTheme="majorBidi" w:cstheme="majorBidi"/>
          <w:lang w:val="en-US"/>
        </w:rPr>
        <w:t>ill</w:t>
      </w:r>
      <w:r w:rsidR="00495B81" w:rsidRPr="00BB64D4">
        <w:rPr>
          <w:rFonts w:asciiTheme="majorBidi" w:hAnsiTheme="majorBidi" w:cstheme="majorBidi"/>
          <w:lang w:val="en-US"/>
        </w:rPr>
        <w:t xml:space="preserve">ustration </w:t>
      </w:r>
      <w:r w:rsidR="00227B80" w:rsidRPr="00BB64D4">
        <w:rPr>
          <w:rFonts w:asciiTheme="majorBidi" w:hAnsiTheme="majorBidi" w:cstheme="majorBidi"/>
          <w:lang w:val="en-US"/>
        </w:rPr>
        <w:t>f</w:t>
      </w:r>
      <w:r w:rsidR="00883A11" w:rsidRPr="00BB64D4">
        <w:rPr>
          <w:rFonts w:asciiTheme="majorBidi" w:hAnsiTheme="majorBidi" w:cstheme="majorBidi"/>
          <w:lang w:val="en-US"/>
        </w:rPr>
        <w:t>rom the</w:t>
      </w:r>
      <w:r w:rsidR="00557F5D" w:rsidRPr="00BB64D4">
        <w:rPr>
          <w:rFonts w:asciiTheme="majorBidi" w:hAnsiTheme="majorBidi" w:cstheme="majorBidi"/>
          <w:lang w:val="en-US"/>
        </w:rPr>
        <w:t xml:space="preserve"> </w:t>
      </w:r>
      <w:r w:rsidR="00557F5D" w:rsidRPr="00BB64D4">
        <w:rPr>
          <w:rFonts w:asciiTheme="majorBidi" w:hAnsiTheme="majorBidi" w:cstheme="majorBidi"/>
          <w:i/>
          <w:iCs/>
          <w:lang w:val="en-US"/>
        </w:rPr>
        <w:t xml:space="preserve">Petit </w:t>
      </w:r>
      <w:r w:rsidR="00495B81" w:rsidRPr="00BB64D4">
        <w:rPr>
          <w:rFonts w:asciiTheme="majorBidi" w:hAnsiTheme="majorBidi" w:cstheme="majorBidi"/>
          <w:i/>
          <w:iCs/>
          <w:lang w:val="en-US"/>
        </w:rPr>
        <w:t>j</w:t>
      </w:r>
      <w:r w:rsidR="00557F5D" w:rsidRPr="00BB64D4">
        <w:rPr>
          <w:rFonts w:asciiTheme="majorBidi" w:hAnsiTheme="majorBidi" w:cstheme="majorBidi"/>
          <w:i/>
          <w:iCs/>
          <w:lang w:val="en-US"/>
        </w:rPr>
        <w:t>ournal</w:t>
      </w:r>
      <w:r w:rsidR="00495B81" w:rsidRPr="00BB64D4">
        <w:rPr>
          <w:rFonts w:asciiTheme="majorBidi" w:hAnsiTheme="majorBidi" w:cstheme="majorBidi"/>
          <w:lang w:val="en-US"/>
        </w:rPr>
        <w:t xml:space="preserve">, depicting </w:t>
      </w:r>
      <w:r w:rsidR="003674A9" w:rsidRPr="00BB64D4">
        <w:rPr>
          <w:rFonts w:asciiTheme="majorBidi" w:hAnsiTheme="majorBidi" w:cstheme="majorBidi"/>
          <w:lang w:val="en-US"/>
        </w:rPr>
        <w:t xml:space="preserve">the bodies of white men, women and children washed up on </w:t>
      </w:r>
      <w:r w:rsidR="00D52E3A" w:rsidRPr="00BB64D4">
        <w:rPr>
          <w:rFonts w:asciiTheme="majorBidi" w:hAnsiTheme="majorBidi" w:cstheme="majorBidi"/>
          <w:lang w:val="en-US"/>
        </w:rPr>
        <w:t>Sable Island</w:t>
      </w:r>
      <w:r w:rsidR="00CB62DD" w:rsidRPr="00BB64D4">
        <w:rPr>
          <w:rFonts w:asciiTheme="majorBidi" w:hAnsiTheme="majorBidi" w:cstheme="majorBidi"/>
          <w:lang w:val="en-US"/>
        </w:rPr>
        <w:t xml:space="preserve">, </w:t>
      </w:r>
      <w:r w:rsidR="00831A69" w:rsidRPr="00BB64D4">
        <w:rPr>
          <w:rFonts w:asciiTheme="majorBidi" w:hAnsiTheme="majorBidi" w:cstheme="majorBidi"/>
          <w:lang w:val="en-US"/>
        </w:rPr>
        <w:t>contrasted with</w:t>
      </w:r>
      <w:r w:rsidR="00B23EE5" w:rsidRPr="00BB64D4">
        <w:rPr>
          <w:rFonts w:asciiTheme="majorBidi" w:hAnsiTheme="majorBidi" w:cstheme="majorBidi"/>
          <w:lang w:val="en-US"/>
        </w:rPr>
        <w:t xml:space="preserve"> </w:t>
      </w:r>
      <w:r w:rsidR="00557F5D" w:rsidRPr="00BB64D4">
        <w:rPr>
          <w:rFonts w:asciiTheme="majorBidi" w:hAnsiTheme="majorBidi" w:cstheme="majorBidi"/>
          <w:lang w:val="en-US"/>
        </w:rPr>
        <w:t xml:space="preserve">Géricault’s earlier depiction of </w:t>
      </w:r>
      <w:r w:rsidR="0019468B" w:rsidRPr="00BB64D4">
        <w:rPr>
          <w:rFonts w:asciiTheme="majorBidi" w:hAnsiTheme="majorBidi" w:cstheme="majorBidi"/>
          <w:lang w:val="en-US"/>
        </w:rPr>
        <w:t>the shared suffering of black and white bodies</w:t>
      </w:r>
      <w:r w:rsidR="000C6F7C" w:rsidRPr="00BB64D4">
        <w:rPr>
          <w:rFonts w:asciiTheme="majorBidi" w:hAnsiTheme="majorBidi" w:cstheme="majorBidi"/>
          <w:lang w:val="en-US"/>
        </w:rPr>
        <w:t xml:space="preserve"> on the infamous raft of the </w:t>
      </w:r>
      <w:proofErr w:type="spellStart"/>
      <w:r w:rsidR="000C6F7C" w:rsidRPr="00BB64D4">
        <w:rPr>
          <w:rFonts w:asciiTheme="majorBidi" w:hAnsiTheme="majorBidi" w:cstheme="majorBidi"/>
          <w:i/>
          <w:iCs/>
          <w:lang w:val="en-US"/>
        </w:rPr>
        <w:t>Méduse</w:t>
      </w:r>
      <w:proofErr w:type="spellEnd"/>
      <w:r w:rsidR="00831A69" w:rsidRPr="00BB64D4">
        <w:rPr>
          <w:rFonts w:asciiTheme="majorBidi" w:hAnsiTheme="majorBidi" w:cstheme="majorBidi"/>
          <w:lang w:val="en-US"/>
        </w:rPr>
        <w:t xml:space="preserve">. </w:t>
      </w:r>
      <w:r w:rsidR="00D56D8C" w:rsidRPr="00BB64D4">
        <w:rPr>
          <w:rFonts w:asciiTheme="majorBidi" w:hAnsiTheme="majorBidi" w:cstheme="majorBidi"/>
          <w:lang w:val="en-US"/>
        </w:rPr>
        <w:t>The absence of black bodies, and the flattened composition</w:t>
      </w:r>
      <w:r w:rsidR="00DB1F03">
        <w:rPr>
          <w:rFonts w:asciiTheme="majorBidi" w:hAnsiTheme="majorBidi" w:cstheme="majorBidi"/>
          <w:lang w:val="en-US"/>
        </w:rPr>
        <w:t>,</w:t>
      </w:r>
      <w:r w:rsidR="00D56D8C" w:rsidRPr="00BB64D4">
        <w:rPr>
          <w:rFonts w:asciiTheme="majorBidi" w:hAnsiTheme="majorBidi" w:cstheme="majorBidi"/>
          <w:lang w:val="en-US"/>
        </w:rPr>
        <w:t xml:space="preserve"> </w:t>
      </w:r>
      <w:r w:rsidR="00B23EE5" w:rsidRPr="00BB64D4">
        <w:rPr>
          <w:rFonts w:asciiTheme="majorBidi" w:hAnsiTheme="majorBidi" w:cstheme="majorBidi"/>
          <w:lang w:val="en-US"/>
        </w:rPr>
        <w:t>illustrate</w:t>
      </w:r>
      <w:r w:rsidR="00D56D8C" w:rsidRPr="00BB64D4">
        <w:rPr>
          <w:rFonts w:asciiTheme="majorBidi" w:hAnsiTheme="majorBidi" w:cstheme="majorBidi"/>
          <w:lang w:val="en-US"/>
        </w:rPr>
        <w:t>d</w:t>
      </w:r>
      <w:r w:rsidR="00B23EE5" w:rsidRPr="00BB64D4">
        <w:rPr>
          <w:rFonts w:asciiTheme="majorBidi" w:hAnsiTheme="majorBidi" w:cstheme="majorBidi"/>
          <w:lang w:val="en-US"/>
        </w:rPr>
        <w:t xml:space="preserve"> how </w:t>
      </w:r>
      <w:r w:rsidR="005B7E08" w:rsidRPr="00BB64D4">
        <w:rPr>
          <w:rFonts w:asciiTheme="majorBidi" w:hAnsiTheme="majorBidi" w:cstheme="majorBidi"/>
          <w:lang w:val="en-US"/>
        </w:rPr>
        <w:t>the</w:t>
      </w:r>
      <w:r w:rsidR="00B23EE5" w:rsidRPr="00BB64D4">
        <w:rPr>
          <w:rFonts w:asciiTheme="majorBidi" w:hAnsiTheme="majorBidi" w:cstheme="majorBidi"/>
          <w:lang w:val="en-US"/>
        </w:rPr>
        <w:t xml:space="preserve"> frontiers of a </w:t>
      </w:r>
      <w:r w:rsidR="005B7E08" w:rsidRPr="00BB64D4">
        <w:rPr>
          <w:rFonts w:asciiTheme="majorBidi" w:hAnsiTheme="majorBidi" w:cstheme="majorBidi"/>
          <w:lang w:val="en-US"/>
        </w:rPr>
        <w:t xml:space="preserve">community of sentiment had been redrawn across the century in line with a </w:t>
      </w:r>
      <w:r w:rsidR="00193AD6" w:rsidRPr="00BB64D4">
        <w:rPr>
          <w:rFonts w:asciiTheme="majorBidi" w:hAnsiTheme="majorBidi" w:cstheme="majorBidi"/>
          <w:lang w:val="en-US"/>
        </w:rPr>
        <w:t>gendered and racialized settler colonial ideal.</w:t>
      </w:r>
      <w:r w:rsidR="00205AF6" w:rsidRPr="00BB64D4">
        <w:rPr>
          <w:rFonts w:asciiTheme="majorBidi" w:hAnsiTheme="majorBidi" w:cstheme="majorBidi"/>
          <w:lang w:val="en-US"/>
        </w:rPr>
        <w:t xml:space="preserve"> </w:t>
      </w:r>
      <w:r w:rsidR="00A14F95" w:rsidRPr="00BB64D4">
        <w:rPr>
          <w:rFonts w:asciiTheme="majorBidi" w:hAnsiTheme="majorBidi" w:cstheme="majorBidi"/>
          <w:lang w:val="en-US"/>
        </w:rPr>
        <w:t xml:space="preserve">One report on the </w:t>
      </w:r>
      <w:r w:rsidR="00A14F95" w:rsidRPr="00BB64D4">
        <w:rPr>
          <w:rFonts w:asciiTheme="majorBidi" w:hAnsiTheme="majorBidi" w:cstheme="majorBidi"/>
          <w:i/>
          <w:iCs/>
          <w:lang w:val="en-US"/>
        </w:rPr>
        <w:t>Ville de Saint-Nazaire</w:t>
      </w:r>
      <w:r w:rsidR="00A14F95" w:rsidRPr="00BB64D4">
        <w:rPr>
          <w:rFonts w:asciiTheme="majorBidi" w:hAnsiTheme="majorBidi" w:cstheme="majorBidi"/>
          <w:lang w:val="en-US"/>
        </w:rPr>
        <w:t xml:space="preserve"> </w:t>
      </w:r>
      <w:r w:rsidR="00623E23">
        <w:rPr>
          <w:rFonts w:asciiTheme="majorBidi" w:hAnsiTheme="majorBidi" w:cstheme="majorBidi"/>
          <w:lang w:val="en-US"/>
        </w:rPr>
        <w:t xml:space="preserve">disaster </w:t>
      </w:r>
      <w:r w:rsidR="00A14F95" w:rsidRPr="00BB64D4">
        <w:rPr>
          <w:rFonts w:asciiTheme="majorBidi" w:hAnsiTheme="majorBidi" w:cstheme="majorBidi"/>
          <w:lang w:val="en-US"/>
        </w:rPr>
        <w:t>briefly noted that two black men had been among those who died in a lifeboat</w:t>
      </w:r>
      <w:r w:rsidR="001E042B" w:rsidRPr="00BB64D4">
        <w:rPr>
          <w:rFonts w:asciiTheme="majorBidi" w:hAnsiTheme="majorBidi" w:cstheme="majorBidi"/>
          <w:lang w:val="en-US"/>
        </w:rPr>
        <w:t>. I</w:t>
      </w:r>
      <w:r w:rsidR="00A14F95" w:rsidRPr="00BB64D4">
        <w:rPr>
          <w:rFonts w:asciiTheme="majorBidi" w:hAnsiTheme="majorBidi" w:cstheme="majorBidi"/>
          <w:lang w:val="en-US"/>
        </w:rPr>
        <w:t>n contrast to other victims,</w:t>
      </w:r>
      <w:r w:rsidR="001E042B" w:rsidRPr="00BB64D4">
        <w:rPr>
          <w:rFonts w:asciiTheme="majorBidi" w:hAnsiTheme="majorBidi" w:cstheme="majorBidi"/>
          <w:lang w:val="en-US"/>
        </w:rPr>
        <w:t xml:space="preserve"> </w:t>
      </w:r>
      <w:r w:rsidR="001E042B" w:rsidRPr="00BB64D4">
        <w:rPr>
          <w:rFonts w:asciiTheme="majorBidi" w:hAnsiTheme="majorBidi" w:cstheme="majorBidi"/>
          <w:lang w:val="en-US"/>
        </w:rPr>
        <w:lastRenderedPageBreak/>
        <w:t>however</w:t>
      </w:r>
      <w:r w:rsidR="00AF0577" w:rsidRPr="00BB64D4">
        <w:rPr>
          <w:rFonts w:asciiTheme="majorBidi" w:hAnsiTheme="majorBidi" w:cstheme="majorBidi"/>
          <w:lang w:val="en-US"/>
        </w:rPr>
        <w:t>,</w:t>
      </w:r>
      <w:r w:rsidR="00A14F95" w:rsidRPr="00BB64D4">
        <w:rPr>
          <w:rFonts w:asciiTheme="majorBidi" w:hAnsiTheme="majorBidi" w:cstheme="majorBidi"/>
          <w:lang w:val="en-US"/>
        </w:rPr>
        <w:t xml:space="preserve"> </w:t>
      </w:r>
      <w:r w:rsidR="008D0494" w:rsidRPr="00BB64D4">
        <w:rPr>
          <w:rFonts w:asciiTheme="majorBidi" w:hAnsiTheme="majorBidi" w:cstheme="majorBidi"/>
          <w:lang w:val="en-US"/>
        </w:rPr>
        <w:t>neither their names nor their family ties were given</w:t>
      </w:r>
      <w:r w:rsidR="00A14F95" w:rsidRPr="00BB64D4">
        <w:rPr>
          <w:rFonts w:asciiTheme="majorBidi" w:hAnsiTheme="majorBidi" w:cstheme="majorBidi"/>
          <w:lang w:val="en-US"/>
        </w:rPr>
        <w:t>.</w:t>
      </w:r>
      <w:r w:rsidR="00A14F95" w:rsidRPr="00BB64D4">
        <w:rPr>
          <w:rStyle w:val="FootnoteReference"/>
          <w:rFonts w:asciiTheme="majorBidi" w:hAnsiTheme="majorBidi" w:cstheme="majorBidi"/>
          <w:lang w:val="en-US"/>
        </w:rPr>
        <w:footnoteReference w:id="127"/>
      </w:r>
      <w:r w:rsidR="00A14F95" w:rsidRPr="00BB64D4">
        <w:rPr>
          <w:rFonts w:asciiTheme="majorBidi" w:hAnsiTheme="majorBidi" w:cstheme="majorBidi"/>
          <w:lang w:val="en-US"/>
        </w:rPr>
        <w:t xml:space="preserve"> </w:t>
      </w:r>
      <w:r w:rsidR="008D0494" w:rsidRPr="00BB64D4">
        <w:rPr>
          <w:rFonts w:asciiTheme="majorBidi" w:hAnsiTheme="majorBidi" w:cstheme="majorBidi"/>
          <w:lang w:val="en-US"/>
        </w:rPr>
        <w:t xml:space="preserve">A second </w:t>
      </w:r>
      <w:r w:rsidR="006D71FC" w:rsidRPr="00BB64D4">
        <w:rPr>
          <w:rFonts w:asciiTheme="majorBidi" w:hAnsiTheme="majorBidi" w:cstheme="majorBidi"/>
          <w:lang w:val="en-US"/>
        </w:rPr>
        <w:t>report extrapolated on this detail</w:t>
      </w:r>
      <w:r w:rsidR="001C2186" w:rsidRPr="00BB64D4">
        <w:rPr>
          <w:rFonts w:asciiTheme="majorBidi" w:hAnsiTheme="majorBidi" w:cstheme="majorBidi"/>
          <w:lang w:val="en-US"/>
        </w:rPr>
        <w:t>,</w:t>
      </w:r>
      <w:r w:rsidR="006D71FC" w:rsidRPr="00BB64D4">
        <w:rPr>
          <w:rFonts w:asciiTheme="majorBidi" w:hAnsiTheme="majorBidi" w:cstheme="majorBidi"/>
          <w:lang w:val="en-US"/>
        </w:rPr>
        <w:t xml:space="preserve"> imagin</w:t>
      </w:r>
      <w:r w:rsidR="001C2186" w:rsidRPr="00BB64D4">
        <w:rPr>
          <w:rFonts w:asciiTheme="majorBidi" w:hAnsiTheme="majorBidi" w:cstheme="majorBidi"/>
          <w:lang w:val="en-US"/>
        </w:rPr>
        <w:t xml:space="preserve">ing </w:t>
      </w:r>
      <w:r w:rsidR="00CF5CB9" w:rsidRPr="00BB64D4">
        <w:rPr>
          <w:rFonts w:asciiTheme="majorBidi" w:hAnsiTheme="majorBidi" w:cstheme="majorBidi"/>
          <w:lang w:val="en-US"/>
        </w:rPr>
        <w:t>an unnamed “</w:t>
      </w:r>
      <w:r w:rsidR="0023181B" w:rsidRPr="00BB64D4">
        <w:rPr>
          <w:rFonts w:asciiTheme="majorBidi" w:hAnsiTheme="majorBidi" w:cstheme="majorBidi"/>
          <w:lang w:val="en-US"/>
        </w:rPr>
        <w:t xml:space="preserve">black, </w:t>
      </w:r>
      <w:r w:rsidR="004012BE" w:rsidRPr="00BB64D4">
        <w:rPr>
          <w:rFonts w:asciiTheme="majorBidi" w:hAnsiTheme="majorBidi" w:cstheme="majorBidi"/>
          <w:lang w:val="en-US"/>
        </w:rPr>
        <w:t>a humble ship</w:t>
      </w:r>
      <w:r w:rsidR="00D417C4" w:rsidRPr="00BB64D4">
        <w:rPr>
          <w:rFonts w:asciiTheme="majorBidi" w:hAnsiTheme="majorBidi" w:cstheme="majorBidi"/>
          <w:lang w:val="en-US"/>
        </w:rPr>
        <w:t xml:space="preserve"> reject, a poor, beaten dog”</w:t>
      </w:r>
      <w:r w:rsidR="0047113D" w:rsidRPr="00BB64D4">
        <w:rPr>
          <w:rFonts w:asciiTheme="majorBidi" w:hAnsiTheme="majorBidi" w:cstheme="majorBidi"/>
          <w:lang w:val="en-US"/>
        </w:rPr>
        <w:t xml:space="preserve"> in the lifeboat of</w:t>
      </w:r>
      <w:r w:rsidR="00F35F54" w:rsidRPr="00BB64D4">
        <w:rPr>
          <w:rFonts w:asciiTheme="majorBidi" w:hAnsiTheme="majorBidi" w:cstheme="majorBidi"/>
          <w:lang w:val="en-US"/>
        </w:rPr>
        <w:t xml:space="preserve"> first-mate </w:t>
      </w:r>
      <w:proofErr w:type="spellStart"/>
      <w:r w:rsidR="00F35F54" w:rsidRPr="00BB64D4">
        <w:rPr>
          <w:rFonts w:asciiTheme="majorBidi" w:hAnsiTheme="majorBidi" w:cstheme="majorBidi"/>
          <w:lang w:val="en-US"/>
        </w:rPr>
        <w:t>Nicolaï</w:t>
      </w:r>
      <w:proofErr w:type="spellEnd"/>
      <w:r w:rsidR="00E87511" w:rsidRPr="00BB64D4">
        <w:rPr>
          <w:rFonts w:asciiTheme="majorBidi" w:hAnsiTheme="majorBidi" w:cstheme="majorBidi"/>
          <w:lang w:val="en-US"/>
        </w:rPr>
        <w:t xml:space="preserve">, finally finding </w:t>
      </w:r>
      <w:r w:rsidR="00F320EE" w:rsidRPr="00BB64D4">
        <w:rPr>
          <w:rFonts w:asciiTheme="majorBidi" w:hAnsiTheme="majorBidi" w:cstheme="majorBidi"/>
          <w:lang w:val="en-US"/>
        </w:rPr>
        <w:t>his</w:t>
      </w:r>
      <w:r w:rsidR="00E87511" w:rsidRPr="00BB64D4">
        <w:rPr>
          <w:rFonts w:asciiTheme="majorBidi" w:hAnsiTheme="majorBidi" w:cstheme="majorBidi"/>
          <w:lang w:val="en-US"/>
        </w:rPr>
        <w:t xml:space="preserve"> purpose as </w:t>
      </w:r>
      <w:r w:rsidR="003972C3" w:rsidRPr="00BB64D4">
        <w:rPr>
          <w:rFonts w:asciiTheme="majorBidi" w:hAnsiTheme="majorBidi" w:cstheme="majorBidi"/>
          <w:lang w:val="en-US"/>
        </w:rPr>
        <w:t>the “</w:t>
      </w:r>
      <w:r w:rsidR="008A1890" w:rsidRPr="00BB64D4">
        <w:rPr>
          <w:rFonts w:asciiTheme="majorBidi" w:hAnsiTheme="majorBidi" w:cstheme="majorBidi"/>
          <w:lang w:val="en-US"/>
        </w:rPr>
        <w:t xml:space="preserve">vigorous, strong arm, the silent actor in this Shakespearean scene, </w:t>
      </w:r>
      <w:r w:rsidR="00F320EE" w:rsidRPr="00BB64D4">
        <w:rPr>
          <w:rFonts w:asciiTheme="majorBidi" w:hAnsiTheme="majorBidi" w:cstheme="majorBidi"/>
          <w:lang w:val="en-US"/>
        </w:rPr>
        <w:t>of which the first-mate was the</w:t>
      </w:r>
      <w:r w:rsidR="00E437DC" w:rsidRPr="00BB64D4">
        <w:rPr>
          <w:rFonts w:asciiTheme="majorBidi" w:hAnsiTheme="majorBidi" w:cstheme="majorBidi"/>
          <w:lang w:val="en-US"/>
        </w:rPr>
        <w:t xml:space="preserve"> soul, the thought and the life!”</w:t>
      </w:r>
      <w:r w:rsidR="00E437DC" w:rsidRPr="00BB64D4">
        <w:rPr>
          <w:rStyle w:val="FootnoteReference"/>
          <w:rFonts w:asciiTheme="majorBidi" w:hAnsiTheme="majorBidi" w:cstheme="majorBidi"/>
          <w:lang w:val="en-US"/>
        </w:rPr>
        <w:footnoteReference w:id="128"/>
      </w:r>
      <w:r w:rsidR="00F320EE" w:rsidRPr="00BB64D4">
        <w:rPr>
          <w:rFonts w:asciiTheme="majorBidi" w:hAnsiTheme="majorBidi" w:cstheme="majorBidi"/>
          <w:lang w:val="en-US"/>
        </w:rPr>
        <w:t xml:space="preserve"> </w:t>
      </w:r>
      <w:r w:rsidR="00F0238E" w:rsidRPr="00BB64D4">
        <w:rPr>
          <w:rFonts w:asciiTheme="majorBidi" w:hAnsiTheme="majorBidi" w:cstheme="majorBidi"/>
          <w:lang w:val="en-US"/>
        </w:rPr>
        <w:t xml:space="preserve">In </w:t>
      </w:r>
      <w:r w:rsidR="000122AA" w:rsidRPr="00BB64D4">
        <w:rPr>
          <w:rFonts w:asciiTheme="majorBidi" w:hAnsiTheme="majorBidi" w:cstheme="majorBidi"/>
          <w:lang w:val="en-US"/>
        </w:rPr>
        <w:t>dehumanizing</w:t>
      </w:r>
      <w:r w:rsidR="00F0238E" w:rsidRPr="00BB64D4">
        <w:rPr>
          <w:rFonts w:asciiTheme="majorBidi" w:hAnsiTheme="majorBidi" w:cstheme="majorBidi"/>
          <w:lang w:val="en-US"/>
        </w:rPr>
        <w:t xml:space="preserve"> black shipwreck victims th</w:t>
      </w:r>
      <w:r w:rsidR="009B17C3" w:rsidRPr="00BB64D4">
        <w:rPr>
          <w:rFonts w:asciiTheme="majorBidi" w:hAnsiTheme="majorBidi" w:cstheme="majorBidi"/>
          <w:lang w:val="en-US"/>
        </w:rPr>
        <w:t xml:space="preserve">ese reports effaced them from the community of sentiment, </w:t>
      </w:r>
      <w:r w:rsidR="00D85763" w:rsidRPr="00BB64D4">
        <w:rPr>
          <w:rFonts w:asciiTheme="majorBidi" w:hAnsiTheme="majorBidi" w:cstheme="majorBidi"/>
          <w:lang w:val="en-US"/>
        </w:rPr>
        <w:t xml:space="preserve">and </w:t>
      </w:r>
      <w:r w:rsidR="00FB6CD7" w:rsidRPr="00BB64D4">
        <w:rPr>
          <w:rFonts w:asciiTheme="majorBidi" w:hAnsiTheme="majorBidi" w:cstheme="majorBidi"/>
          <w:lang w:val="en-US"/>
        </w:rPr>
        <w:t xml:space="preserve">legitimized the </w:t>
      </w:r>
      <w:r w:rsidR="002D7394" w:rsidRPr="00BB64D4">
        <w:rPr>
          <w:rFonts w:asciiTheme="majorBidi" w:hAnsiTheme="majorBidi" w:cstheme="majorBidi"/>
          <w:lang w:val="en-US"/>
        </w:rPr>
        <w:t>emotional dynamics of a white civilizing mission.</w:t>
      </w:r>
      <w:r w:rsidR="007A2FEA" w:rsidRPr="00BB64D4">
        <w:rPr>
          <w:rFonts w:asciiTheme="majorBidi" w:hAnsiTheme="majorBidi" w:cstheme="majorBidi"/>
          <w:lang w:val="en-US"/>
        </w:rPr>
        <w:t xml:space="preserve"> </w:t>
      </w:r>
      <w:r w:rsidR="00980AE1" w:rsidRPr="00BB64D4">
        <w:rPr>
          <w:rFonts w:asciiTheme="majorBidi" w:hAnsiTheme="majorBidi" w:cstheme="majorBidi"/>
          <w:lang w:val="en-US"/>
        </w:rPr>
        <w:t xml:space="preserve">These dynamics would be </w:t>
      </w:r>
      <w:r w:rsidR="002C6A54" w:rsidRPr="00BB64D4">
        <w:rPr>
          <w:rFonts w:asciiTheme="majorBidi" w:hAnsiTheme="majorBidi" w:cstheme="majorBidi"/>
          <w:lang w:val="en-US"/>
        </w:rPr>
        <w:t xml:space="preserve">exposed and </w:t>
      </w:r>
      <w:r w:rsidR="006125F7" w:rsidRPr="00BB64D4">
        <w:rPr>
          <w:rFonts w:asciiTheme="majorBidi" w:hAnsiTheme="majorBidi" w:cstheme="majorBidi"/>
          <w:lang w:val="en-US"/>
        </w:rPr>
        <w:t xml:space="preserve">rejected in Aimé Césaire’s later, decolonial rewriting of the </w:t>
      </w:r>
      <w:r w:rsidR="000122AA" w:rsidRPr="00BB64D4">
        <w:rPr>
          <w:rFonts w:asciiTheme="majorBidi" w:hAnsiTheme="majorBidi" w:cstheme="majorBidi"/>
          <w:lang w:val="en-US"/>
        </w:rPr>
        <w:t>Shakespearean</w:t>
      </w:r>
      <w:r w:rsidR="00111A33" w:rsidRPr="00BB64D4">
        <w:rPr>
          <w:rFonts w:asciiTheme="majorBidi" w:hAnsiTheme="majorBidi" w:cstheme="majorBidi"/>
          <w:lang w:val="en-US"/>
        </w:rPr>
        <w:t xml:space="preserve"> drama, in which </w:t>
      </w:r>
      <w:r w:rsidR="00724A8E" w:rsidRPr="00BB64D4">
        <w:rPr>
          <w:rFonts w:asciiTheme="majorBidi" w:hAnsiTheme="majorBidi" w:cstheme="majorBidi"/>
          <w:lang w:val="en-US"/>
        </w:rPr>
        <w:t>Prospe</w:t>
      </w:r>
      <w:r w:rsidR="008867B5" w:rsidRPr="00BB64D4">
        <w:rPr>
          <w:rFonts w:asciiTheme="majorBidi" w:hAnsiTheme="majorBidi" w:cstheme="majorBidi"/>
          <w:lang w:val="en-US"/>
        </w:rPr>
        <w:t xml:space="preserve">ro’s </w:t>
      </w:r>
      <w:r w:rsidR="00060642" w:rsidRPr="00BB64D4">
        <w:rPr>
          <w:rFonts w:asciiTheme="majorBidi" w:hAnsiTheme="majorBidi" w:cstheme="majorBidi"/>
          <w:lang w:val="en-US"/>
        </w:rPr>
        <w:t>crossing</w:t>
      </w:r>
      <w:r w:rsidR="00FD69A7" w:rsidRPr="00BB64D4">
        <w:rPr>
          <w:rFonts w:asciiTheme="majorBidi" w:hAnsiTheme="majorBidi" w:cstheme="majorBidi"/>
          <w:lang w:val="en-US"/>
        </w:rPr>
        <w:t xml:space="preserve"> </w:t>
      </w:r>
      <w:r w:rsidR="00507725" w:rsidRPr="00BB64D4">
        <w:rPr>
          <w:rFonts w:asciiTheme="majorBidi" w:hAnsiTheme="majorBidi" w:cstheme="majorBidi"/>
          <w:lang w:val="en-US"/>
        </w:rPr>
        <w:t xml:space="preserve">from paternalism into violence against the black slave, Caliban, is met </w:t>
      </w:r>
      <w:r w:rsidR="00B1116B" w:rsidRPr="00BB64D4">
        <w:rPr>
          <w:rFonts w:asciiTheme="majorBidi" w:hAnsiTheme="majorBidi" w:cstheme="majorBidi"/>
          <w:lang w:val="en-US"/>
        </w:rPr>
        <w:t xml:space="preserve">with the latter’s </w:t>
      </w:r>
      <w:r w:rsidR="009D5456" w:rsidRPr="00BB64D4">
        <w:rPr>
          <w:rFonts w:asciiTheme="majorBidi" w:hAnsiTheme="majorBidi" w:cstheme="majorBidi"/>
          <w:lang w:val="en-US"/>
        </w:rPr>
        <w:t xml:space="preserve">declaration that he will “vomit” Prospero’s “white toxin”, </w:t>
      </w:r>
      <w:r w:rsidR="00913846" w:rsidRPr="00BB64D4">
        <w:rPr>
          <w:rFonts w:asciiTheme="majorBidi" w:hAnsiTheme="majorBidi" w:cstheme="majorBidi"/>
          <w:lang w:val="en-US"/>
        </w:rPr>
        <w:t>before he makes his escape, singing of freedom.</w:t>
      </w:r>
      <w:r w:rsidR="00B53DDC" w:rsidRPr="00BB64D4">
        <w:rPr>
          <w:rStyle w:val="FootnoteReference"/>
          <w:rFonts w:asciiTheme="majorBidi" w:hAnsiTheme="majorBidi" w:cstheme="majorBidi"/>
          <w:lang w:val="en-US"/>
        </w:rPr>
        <w:footnoteReference w:id="129"/>
      </w:r>
      <w:r w:rsidR="006125F7" w:rsidRPr="00BB64D4">
        <w:rPr>
          <w:rFonts w:asciiTheme="majorBidi" w:hAnsiTheme="majorBidi" w:cstheme="majorBidi"/>
          <w:lang w:val="en-US"/>
        </w:rPr>
        <w:t xml:space="preserve"> </w:t>
      </w:r>
    </w:p>
    <w:p w14:paraId="27773291" w14:textId="74A09738" w:rsidR="003D5152" w:rsidRPr="00BB64D4" w:rsidRDefault="00E02F9E" w:rsidP="006F6A9C">
      <w:pPr>
        <w:pStyle w:val="align-justify"/>
        <w:shd w:val="clear" w:color="auto" w:fill="FFFFFF" w:themeFill="background1"/>
        <w:spacing w:before="0" w:beforeAutospacing="0" w:after="0" w:afterAutospacing="0" w:line="480" w:lineRule="auto"/>
        <w:contextualSpacing/>
        <w:jc w:val="both"/>
        <w:textAlignment w:val="baseline"/>
        <w:rPr>
          <w:rFonts w:asciiTheme="majorBidi" w:hAnsiTheme="majorBidi" w:cstheme="majorBidi"/>
          <w:lang w:val="en-US"/>
        </w:rPr>
      </w:pPr>
      <w:r w:rsidRPr="00BB64D4">
        <w:rPr>
          <w:rFonts w:asciiTheme="majorBidi" w:hAnsiTheme="majorBidi" w:cstheme="majorBidi"/>
          <w:lang w:val="en-US"/>
        </w:rPr>
        <w:t>Within the racialized community of sentiment evoked in the press reporting on</w:t>
      </w:r>
      <w:r w:rsidR="006F6A9C" w:rsidRPr="00BB64D4">
        <w:rPr>
          <w:rFonts w:asciiTheme="majorBidi" w:hAnsiTheme="majorBidi" w:cstheme="majorBidi"/>
          <w:lang w:val="en-US"/>
        </w:rPr>
        <w:t xml:space="preserve"> sea disasters, survivors and </w:t>
      </w:r>
      <w:r w:rsidR="0000044B" w:rsidRPr="00BB64D4">
        <w:rPr>
          <w:rFonts w:asciiTheme="majorBidi" w:hAnsiTheme="majorBidi" w:cstheme="majorBidi"/>
          <w:lang w:val="en-US"/>
        </w:rPr>
        <w:t>journalists</w:t>
      </w:r>
      <w:r w:rsidR="00AC35C1" w:rsidRPr="00BB64D4">
        <w:rPr>
          <w:rFonts w:asciiTheme="majorBidi" w:hAnsiTheme="majorBidi" w:cstheme="majorBidi"/>
          <w:lang w:val="en-US"/>
        </w:rPr>
        <w:t xml:space="preserve"> focused on the capacity of </w:t>
      </w:r>
      <w:r w:rsidR="00A70F0C" w:rsidRPr="00BB64D4">
        <w:rPr>
          <w:rFonts w:asciiTheme="majorBidi" w:hAnsiTheme="majorBidi" w:cstheme="majorBidi"/>
          <w:lang w:val="en-US"/>
        </w:rPr>
        <w:t xml:space="preserve">French, British and American </w:t>
      </w:r>
      <w:r w:rsidR="00E640A8" w:rsidRPr="00BB64D4">
        <w:rPr>
          <w:rFonts w:asciiTheme="majorBidi" w:hAnsiTheme="majorBidi" w:cstheme="majorBidi"/>
          <w:lang w:val="en-US"/>
        </w:rPr>
        <w:t>men to bring relief to the suffering of white women and children</w:t>
      </w:r>
      <w:r w:rsidR="0000044B" w:rsidRPr="00BB64D4">
        <w:rPr>
          <w:rFonts w:asciiTheme="majorBidi" w:hAnsiTheme="majorBidi" w:cstheme="majorBidi"/>
          <w:lang w:val="en-US"/>
        </w:rPr>
        <w:t xml:space="preserve">. </w:t>
      </w:r>
      <w:r w:rsidR="001404B4" w:rsidRPr="00BB64D4">
        <w:rPr>
          <w:rFonts w:asciiTheme="majorBidi" w:hAnsiTheme="majorBidi" w:cstheme="majorBidi"/>
          <w:lang w:val="en-US"/>
        </w:rPr>
        <w:t xml:space="preserve">A </w:t>
      </w:r>
      <w:r w:rsidR="003B1B86" w:rsidRPr="00BB64D4">
        <w:rPr>
          <w:rFonts w:asciiTheme="majorBidi" w:hAnsiTheme="majorBidi" w:cstheme="majorBidi"/>
          <w:lang w:val="en-US"/>
        </w:rPr>
        <w:t xml:space="preserve">male passenger of </w:t>
      </w:r>
      <w:r w:rsidR="00A436AD" w:rsidRPr="00BB64D4">
        <w:rPr>
          <w:rFonts w:asciiTheme="majorBidi" w:hAnsiTheme="majorBidi" w:cstheme="majorBidi"/>
          <w:lang w:val="en-US"/>
        </w:rPr>
        <w:t xml:space="preserve">the </w:t>
      </w:r>
      <w:r w:rsidR="00A436AD" w:rsidRPr="00BB64D4">
        <w:rPr>
          <w:rFonts w:asciiTheme="majorBidi" w:hAnsiTheme="majorBidi" w:cstheme="majorBidi"/>
          <w:i/>
          <w:iCs/>
          <w:lang w:val="en-US"/>
        </w:rPr>
        <w:t>Ville du Havre</w:t>
      </w:r>
      <w:r w:rsidR="001404B4" w:rsidRPr="00BB64D4">
        <w:rPr>
          <w:rFonts w:asciiTheme="majorBidi" w:hAnsiTheme="majorBidi" w:cstheme="majorBidi"/>
          <w:lang w:val="en-US"/>
        </w:rPr>
        <w:t xml:space="preserve">, writing to </w:t>
      </w:r>
      <w:r w:rsidR="00AF7841" w:rsidRPr="00BB64D4">
        <w:rPr>
          <w:rFonts w:asciiTheme="majorBidi" w:hAnsiTheme="majorBidi" w:cstheme="majorBidi"/>
          <w:lang w:val="en-US"/>
        </w:rPr>
        <w:t xml:space="preserve">the </w:t>
      </w:r>
      <w:r w:rsidR="00AF7841" w:rsidRPr="00BB64D4">
        <w:rPr>
          <w:rFonts w:asciiTheme="majorBidi" w:hAnsiTheme="majorBidi" w:cstheme="majorBidi"/>
          <w:i/>
          <w:iCs/>
          <w:lang w:val="en-US"/>
        </w:rPr>
        <w:t>Temps</w:t>
      </w:r>
      <w:r w:rsidR="00AF7841" w:rsidRPr="00BB64D4">
        <w:rPr>
          <w:rFonts w:asciiTheme="majorBidi" w:hAnsiTheme="majorBidi" w:cstheme="majorBidi"/>
          <w:lang w:val="en-US"/>
        </w:rPr>
        <w:t>,</w:t>
      </w:r>
      <w:r w:rsidR="00A436AD" w:rsidRPr="00BB64D4">
        <w:rPr>
          <w:rFonts w:asciiTheme="majorBidi" w:hAnsiTheme="majorBidi" w:cstheme="majorBidi"/>
          <w:lang w:val="en-US"/>
        </w:rPr>
        <w:t xml:space="preserve"> described his assistance to a woman and her four children as they tried to escape the </w:t>
      </w:r>
      <w:r w:rsidR="001404B4" w:rsidRPr="00BB64D4">
        <w:rPr>
          <w:rFonts w:asciiTheme="majorBidi" w:hAnsiTheme="majorBidi" w:cstheme="majorBidi"/>
          <w:lang w:val="en-US"/>
        </w:rPr>
        <w:t xml:space="preserve">sinking ship; </w:t>
      </w:r>
      <w:r w:rsidR="00682679" w:rsidRPr="00BB64D4">
        <w:rPr>
          <w:rFonts w:asciiTheme="majorBidi" w:hAnsiTheme="majorBidi" w:cstheme="majorBidi"/>
          <w:lang w:val="en-US"/>
        </w:rPr>
        <w:t xml:space="preserve">his actions </w:t>
      </w:r>
      <w:r w:rsidR="00CD5524" w:rsidRPr="00BB64D4">
        <w:rPr>
          <w:rFonts w:asciiTheme="majorBidi" w:hAnsiTheme="majorBidi" w:cstheme="majorBidi"/>
          <w:lang w:val="en-US"/>
        </w:rPr>
        <w:t xml:space="preserve">were mirrored </w:t>
      </w:r>
      <w:r w:rsidR="00401E3B" w:rsidRPr="00BB64D4">
        <w:rPr>
          <w:rFonts w:asciiTheme="majorBidi" w:hAnsiTheme="majorBidi" w:cstheme="majorBidi"/>
          <w:lang w:val="en-US"/>
        </w:rPr>
        <w:t xml:space="preserve">years later on the </w:t>
      </w:r>
      <w:r w:rsidR="00401E3B" w:rsidRPr="00BB64D4">
        <w:rPr>
          <w:rFonts w:asciiTheme="majorBidi" w:hAnsiTheme="majorBidi" w:cstheme="majorBidi"/>
          <w:i/>
          <w:iCs/>
          <w:lang w:val="en-US"/>
        </w:rPr>
        <w:t>Bourgogne</w:t>
      </w:r>
      <w:r w:rsidR="00401E3B" w:rsidRPr="00BB64D4">
        <w:rPr>
          <w:rFonts w:asciiTheme="majorBidi" w:hAnsiTheme="majorBidi" w:cstheme="majorBidi"/>
          <w:lang w:val="en-US"/>
        </w:rPr>
        <w:t xml:space="preserve">, as M. Achard </w:t>
      </w:r>
      <w:r w:rsidR="006906B2" w:rsidRPr="00BB64D4">
        <w:rPr>
          <w:rFonts w:asciiTheme="majorBidi" w:hAnsiTheme="majorBidi" w:cstheme="majorBidi"/>
          <w:lang w:val="en-US"/>
        </w:rPr>
        <w:t xml:space="preserve">led his wife and </w:t>
      </w:r>
      <w:r w:rsidR="00DE6AB2" w:rsidRPr="00BB64D4">
        <w:rPr>
          <w:rFonts w:asciiTheme="majorBidi" w:hAnsiTheme="majorBidi" w:cstheme="majorBidi"/>
          <w:lang w:val="en-US"/>
        </w:rPr>
        <w:t>two children to a life boat</w:t>
      </w:r>
      <w:r w:rsidR="004A12EB" w:rsidRPr="00BB64D4">
        <w:rPr>
          <w:rFonts w:asciiTheme="majorBidi" w:hAnsiTheme="majorBidi" w:cstheme="majorBidi"/>
          <w:lang w:val="en-US"/>
        </w:rPr>
        <w:t>.</w:t>
      </w:r>
      <w:r w:rsidR="004A12EB" w:rsidRPr="00BB64D4">
        <w:rPr>
          <w:rStyle w:val="FootnoteReference"/>
          <w:rFonts w:asciiTheme="majorBidi" w:hAnsiTheme="majorBidi" w:cstheme="majorBidi"/>
          <w:lang w:val="en-US"/>
        </w:rPr>
        <w:footnoteReference w:id="130"/>
      </w:r>
      <w:r w:rsidR="000B70FC" w:rsidRPr="00BB64D4">
        <w:rPr>
          <w:rFonts w:asciiTheme="majorBidi" w:hAnsiTheme="majorBidi" w:cstheme="majorBidi"/>
          <w:lang w:val="en-US"/>
        </w:rPr>
        <w:t xml:space="preserve"> </w:t>
      </w:r>
      <w:r w:rsidR="003D19B6" w:rsidRPr="00BB64D4">
        <w:rPr>
          <w:rFonts w:asciiTheme="majorBidi" w:hAnsiTheme="majorBidi" w:cstheme="majorBidi"/>
          <w:lang w:val="en-US"/>
        </w:rPr>
        <w:t xml:space="preserve">The example was set for these men by the </w:t>
      </w:r>
      <w:r w:rsidR="005A3587" w:rsidRPr="00BB64D4">
        <w:rPr>
          <w:rFonts w:asciiTheme="majorBidi" w:hAnsiTheme="majorBidi" w:cstheme="majorBidi"/>
          <w:lang w:val="en-US"/>
        </w:rPr>
        <w:t xml:space="preserve">sea captains that presided over </w:t>
      </w:r>
      <w:r w:rsidR="003455E8" w:rsidRPr="00BB64D4">
        <w:rPr>
          <w:rFonts w:asciiTheme="majorBidi" w:hAnsiTheme="majorBidi" w:cstheme="majorBidi"/>
          <w:lang w:val="en-US"/>
        </w:rPr>
        <w:t>the rescue operations</w:t>
      </w:r>
      <w:r w:rsidR="002B0423" w:rsidRPr="00BB64D4">
        <w:rPr>
          <w:rFonts w:asciiTheme="majorBidi" w:hAnsiTheme="majorBidi" w:cstheme="majorBidi"/>
          <w:lang w:val="en-US"/>
        </w:rPr>
        <w:t xml:space="preserve">. </w:t>
      </w:r>
      <w:r w:rsidR="00084C9A" w:rsidRPr="00BB64D4">
        <w:rPr>
          <w:rFonts w:asciiTheme="majorBidi" w:hAnsiTheme="majorBidi" w:cstheme="majorBidi"/>
          <w:lang w:val="en-US"/>
        </w:rPr>
        <w:t>The compassionate authority of these men was praised in</w:t>
      </w:r>
      <w:r w:rsidR="008B17C8" w:rsidRPr="00BB64D4">
        <w:rPr>
          <w:rFonts w:asciiTheme="majorBidi" w:hAnsiTheme="majorBidi" w:cstheme="majorBidi"/>
          <w:lang w:val="en-US"/>
        </w:rPr>
        <w:t xml:space="preserve"> testimonies and</w:t>
      </w:r>
      <w:r w:rsidR="00084C9A" w:rsidRPr="00BB64D4">
        <w:rPr>
          <w:rFonts w:asciiTheme="majorBidi" w:hAnsiTheme="majorBidi" w:cstheme="majorBidi"/>
          <w:lang w:val="en-US"/>
        </w:rPr>
        <w:t xml:space="preserve"> reports </w:t>
      </w:r>
      <w:r w:rsidR="004712A8" w:rsidRPr="00BB64D4">
        <w:rPr>
          <w:rFonts w:asciiTheme="majorBidi" w:hAnsiTheme="majorBidi" w:cstheme="majorBidi"/>
          <w:lang w:val="en-US"/>
        </w:rPr>
        <w:t xml:space="preserve">which underlined their </w:t>
      </w:r>
      <w:r w:rsidR="00062975" w:rsidRPr="00BB64D4">
        <w:rPr>
          <w:rFonts w:asciiTheme="majorBidi" w:hAnsiTheme="majorBidi" w:cstheme="majorBidi"/>
          <w:lang w:val="en-US"/>
        </w:rPr>
        <w:t>“admirable and honorable conduct</w:t>
      </w:r>
      <w:r w:rsidR="00C62AC8">
        <w:rPr>
          <w:rFonts w:asciiTheme="majorBidi" w:hAnsiTheme="majorBidi" w:cstheme="majorBidi"/>
          <w:lang w:val="en-US"/>
        </w:rPr>
        <w:t>,</w:t>
      </w:r>
      <w:r w:rsidR="00062975" w:rsidRPr="00BB64D4">
        <w:rPr>
          <w:rFonts w:asciiTheme="majorBidi" w:hAnsiTheme="majorBidi" w:cstheme="majorBidi"/>
          <w:lang w:val="en-US"/>
        </w:rPr>
        <w:t>” their “humanity and devotion</w:t>
      </w:r>
      <w:r w:rsidR="00C62AC8">
        <w:rPr>
          <w:rFonts w:asciiTheme="majorBidi" w:hAnsiTheme="majorBidi" w:cstheme="majorBidi"/>
          <w:lang w:val="en-US"/>
        </w:rPr>
        <w:t>,</w:t>
      </w:r>
      <w:r w:rsidR="00340FC5" w:rsidRPr="00BB64D4">
        <w:rPr>
          <w:rFonts w:asciiTheme="majorBidi" w:hAnsiTheme="majorBidi" w:cstheme="majorBidi"/>
          <w:lang w:val="en-US"/>
        </w:rPr>
        <w:t>”</w:t>
      </w:r>
      <w:r w:rsidR="00D45C77" w:rsidRPr="00BB64D4">
        <w:rPr>
          <w:rFonts w:asciiTheme="majorBidi" w:hAnsiTheme="majorBidi" w:cstheme="majorBidi"/>
          <w:lang w:val="en-US"/>
        </w:rPr>
        <w:t xml:space="preserve"> and the calm </w:t>
      </w:r>
      <w:r w:rsidR="00CB5308" w:rsidRPr="00BB64D4">
        <w:rPr>
          <w:rFonts w:asciiTheme="majorBidi" w:hAnsiTheme="majorBidi" w:cstheme="majorBidi"/>
          <w:lang w:val="en-US"/>
        </w:rPr>
        <w:t>with which they carried out their duties until – like Ca</w:t>
      </w:r>
      <w:r w:rsidR="00504E6A" w:rsidRPr="00BB64D4">
        <w:rPr>
          <w:rFonts w:asciiTheme="majorBidi" w:hAnsiTheme="majorBidi" w:cstheme="majorBidi"/>
          <w:lang w:val="en-US"/>
        </w:rPr>
        <w:t>p</w:t>
      </w:r>
      <w:r w:rsidR="00CB5308" w:rsidRPr="00BB64D4">
        <w:rPr>
          <w:rFonts w:asciiTheme="majorBidi" w:hAnsiTheme="majorBidi" w:cstheme="majorBidi"/>
          <w:lang w:val="en-US"/>
        </w:rPr>
        <w:t xml:space="preserve">tain </w:t>
      </w:r>
      <w:proofErr w:type="spellStart"/>
      <w:r w:rsidR="00CB5308" w:rsidRPr="00BB64D4">
        <w:rPr>
          <w:rFonts w:asciiTheme="majorBidi" w:hAnsiTheme="majorBidi" w:cstheme="majorBidi"/>
          <w:lang w:val="en-US"/>
        </w:rPr>
        <w:t>Deloncle</w:t>
      </w:r>
      <w:proofErr w:type="spellEnd"/>
      <w:r w:rsidR="00CB5308" w:rsidRPr="00BB64D4">
        <w:rPr>
          <w:rFonts w:asciiTheme="majorBidi" w:hAnsiTheme="majorBidi" w:cstheme="majorBidi"/>
          <w:lang w:val="en-US"/>
        </w:rPr>
        <w:t xml:space="preserve"> of the </w:t>
      </w:r>
      <w:r w:rsidR="00CB5308" w:rsidRPr="00BB64D4">
        <w:rPr>
          <w:rFonts w:asciiTheme="majorBidi" w:hAnsiTheme="majorBidi" w:cstheme="majorBidi"/>
          <w:i/>
          <w:iCs/>
          <w:lang w:val="en-US"/>
        </w:rPr>
        <w:t>Bourgogne</w:t>
      </w:r>
      <w:r w:rsidR="00CB5308" w:rsidRPr="00BB64D4">
        <w:rPr>
          <w:rFonts w:asciiTheme="majorBidi" w:hAnsiTheme="majorBidi" w:cstheme="majorBidi"/>
          <w:lang w:val="en-US"/>
        </w:rPr>
        <w:t xml:space="preserve"> – they made the final sacrifice, or – like Captain Surmont of the </w:t>
      </w:r>
      <w:r w:rsidR="00030FBC" w:rsidRPr="00BB64D4">
        <w:rPr>
          <w:rFonts w:asciiTheme="majorBidi" w:hAnsiTheme="majorBidi" w:cstheme="majorBidi"/>
          <w:i/>
          <w:iCs/>
          <w:lang w:val="en-US"/>
        </w:rPr>
        <w:t>Ville du Havre</w:t>
      </w:r>
      <w:r w:rsidR="00030FBC" w:rsidRPr="00BB64D4">
        <w:rPr>
          <w:rFonts w:asciiTheme="majorBidi" w:hAnsiTheme="majorBidi" w:cstheme="majorBidi"/>
          <w:lang w:val="en-US"/>
        </w:rPr>
        <w:t xml:space="preserve"> – they brought those they had saved safely ashore, where </w:t>
      </w:r>
      <w:r w:rsidR="00D455F0" w:rsidRPr="00BB64D4">
        <w:rPr>
          <w:rFonts w:asciiTheme="majorBidi" w:hAnsiTheme="majorBidi" w:cstheme="majorBidi"/>
          <w:lang w:val="en-US"/>
        </w:rPr>
        <w:t xml:space="preserve">they </w:t>
      </w:r>
      <w:r w:rsidR="00D455F0" w:rsidRPr="00BB64D4">
        <w:rPr>
          <w:rFonts w:asciiTheme="majorBidi" w:hAnsiTheme="majorBidi" w:cstheme="majorBidi"/>
          <w:lang w:val="en-US"/>
        </w:rPr>
        <w:lastRenderedPageBreak/>
        <w:t>broke into tears.</w:t>
      </w:r>
      <w:r w:rsidR="00504E6A" w:rsidRPr="00BB64D4">
        <w:rPr>
          <w:rStyle w:val="FootnoteReference"/>
          <w:rFonts w:asciiTheme="majorBidi" w:hAnsiTheme="majorBidi" w:cstheme="majorBidi"/>
          <w:lang w:val="en-US"/>
        </w:rPr>
        <w:footnoteReference w:id="131"/>
      </w:r>
      <w:r w:rsidR="00BD372E" w:rsidRPr="00BB64D4">
        <w:rPr>
          <w:rFonts w:asciiTheme="majorBidi" w:hAnsiTheme="majorBidi" w:cstheme="majorBidi"/>
          <w:lang w:val="en-US"/>
        </w:rPr>
        <w:t xml:space="preserve"> </w:t>
      </w:r>
      <w:r w:rsidR="00682679" w:rsidRPr="00BB64D4">
        <w:rPr>
          <w:rFonts w:asciiTheme="majorBidi" w:hAnsiTheme="majorBidi" w:cstheme="majorBidi"/>
          <w:lang w:val="en-US"/>
        </w:rPr>
        <w:t>American Captain</w:t>
      </w:r>
      <w:r w:rsidR="00B35074" w:rsidRPr="00BB64D4">
        <w:rPr>
          <w:rFonts w:asciiTheme="majorBidi" w:hAnsiTheme="majorBidi" w:cstheme="majorBidi"/>
          <w:lang w:val="en-US"/>
        </w:rPr>
        <w:t xml:space="preserve"> Urquhart, who had taken survivors</w:t>
      </w:r>
      <w:r w:rsidR="009401E6" w:rsidRPr="00BB64D4">
        <w:rPr>
          <w:rFonts w:asciiTheme="majorBidi" w:hAnsiTheme="majorBidi" w:cstheme="majorBidi"/>
          <w:lang w:val="en-US"/>
        </w:rPr>
        <w:t xml:space="preserve"> from the </w:t>
      </w:r>
      <w:r w:rsidR="00EA19CA" w:rsidRPr="00BB64D4">
        <w:rPr>
          <w:rFonts w:asciiTheme="majorBidi" w:hAnsiTheme="majorBidi" w:cstheme="majorBidi"/>
          <w:i/>
          <w:iCs/>
          <w:lang w:val="en-US"/>
        </w:rPr>
        <w:t>Ville du Havre</w:t>
      </w:r>
      <w:r w:rsidR="00B35074" w:rsidRPr="00BB64D4">
        <w:rPr>
          <w:rFonts w:asciiTheme="majorBidi" w:hAnsiTheme="majorBidi" w:cstheme="majorBidi"/>
          <w:lang w:val="en-US"/>
        </w:rPr>
        <w:t xml:space="preserve"> aboard the </w:t>
      </w:r>
      <w:r w:rsidR="00DB1749" w:rsidRPr="00BB64D4">
        <w:rPr>
          <w:rFonts w:asciiTheme="majorBidi" w:hAnsiTheme="majorBidi" w:cstheme="majorBidi"/>
          <w:i/>
          <w:iCs/>
          <w:lang w:val="en-US"/>
        </w:rPr>
        <w:t>Trimountain</w:t>
      </w:r>
      <w:r w:rsidR="00DB1749" w:rsidRPr="00BB64D4">
        <w:rPr>
          <w:rFonts w:asciiTheme="majorBidi" w:hAnsiTheme="majorBidi" w:cstheme="majorBidi"/>
          <w:lang w:val="en-US"/>
        </w:rPr>
        <w:t>, was</w:t>
      </w:r>
      <w:r w:rsidR="009401E6" w:rsidRPr="00BB64D4">
        <w:rPr>
          <w:rFonts w:asciiTheme="majorBidi" w:hAnsiTheme="majorBidi" w:cstheme="majorBidi"/>
          <w:lang w:val="en-US"/>
        </w:rPr>
        <w:t xml:space="preserve"> </w:t>
      </w:r>
      <w:r w:rsidR="00DB1749" w:rsidRPr="00BB64D4">
        <w:rPr>
          <w:rFonts w:asciiTheme="majorBidi" w:hAnsiTheme="majorBidi" w:cstheme="majorBidi"/>
          <w:lang w:val="en-US"/>
        </w:rPr>
        <w:t>thanked in a moving letter</w:t>
      </w:r>
      <w:r w:rsidR="009401E6" w:rsidRPr="00BB64D4">
        <w:rPr>
          <w:rFonts w:asciiTheme="majorBidi" w:hAnsiTheme="majorBidi" w:cstheme="majorBidi"/>
          <w:lang w:val="en-US"/>
        </w:rPr>
        <w:t>,</w:t>
      </w:r>
      <w:r w:rsidR="009A435D" w:rsidRPr="00BB64D4">
        <w:rPr>
          <w:rFonts w:asciiTheme="majorBidi" w:hAnsiTheme="majorBidi" w:cstheme="majorBidi"/>
          <w:lang w:val="en-US"/>
        </w:rPr>
        <w:t xml:space="preserve"> published </w:t>
      </w:r>
      <w:r w:rsidR="00DC1E6F">
        <w:rPr>
          <w:rFonts w:asciiTheme="majorBidi" w:hAnsiTheme="majorBidi" w:cstheme="majorBidi"/>
          <w:lang w:val="en-US"/>
        </w:rPr>
        <w:t>in the</w:t>
      </w:r>
      <w:r w:rsidR="009A435D" w:rsidRPr="00BB64D4">
        <w:rPr>
          <w:rFonts w:asciiTheme="majorBidi" w:hAnsiTheme="majorBidi" w:cstheme="majorBidi"/>
          <w:lang w:val="en-US"/>
        </w:rPr>
        <w:t xml:space="preserve"> </w:t>
      </w:r>
      <w:r w:rsidR="009401E6" w:rsidRPr="00BB64D4">
        <w:rPr>
          <w:rFonts w:asciiTheme="majorBidi" w:hAnsiTheme="majorBidi" w:cstheme="majorBidi"/>
          <w:i/>
          <w:iCs/>
          <w:lang w:val="en-US"/>
        </w:rPr>
        <w:t>Figaro</w:t>
      </w:r>
      <w:r w:rsidR="009A435D" w:rsidRPr="00BB64D4">
        <w:rPr>
          <w:rFonts w:asciiTheme="majorBidi" w:hAnsiTheme="majorBidi" w:cstheme="majorBidi"/>
          <w:lang w:val="en-US"/>
        </w:rPr>
        <w:t>, for his</w:t>
      </w:r>
      <w:r w:rsidR="006F0BAF" w:rsidRPr="00BB64D4">
        <w:rPr>
          <w:rFonts w:asciiTheme="majorBidi" w:hAnsiTheme="majorBidi" w:cstheme="majorBidi"/>
          <w:lang w:val="en-US"/>
        </w:rPr>
        <w:t xml:space="preserve"> “kind sympathy and tender attention […] towards the women</w:t>
      </w:r>
      <w:r w:rsidR="00604FF2" w:rsidRPr="00BB64D4">
        <w:rPr>
          <w:rFonts w:asciiTheme="majorBidi" w:hAnsiTheme="majorBidi" w:cstheme="majorBidi"/>
          <w:lang w:val="en-US"/>
        </w:rPr>
        <w:t xml:space="preserve">, who arrived aboard exhausted, and </w:t>
      </w:r>
      <w:r w:rsidR="00F310EC" w:rsidRPr="00BB64D4">
        <w:rPr>
          <w:rFonts w:asciiTheme="majorBidi" w:hAnsiTheme="majorBidi" w:cstheme="majorBidi"/>
          <w:lang w:val="en-US"/>
        </w:rPr>
        <w:t>having lost almost everything.”</w:t>
      </w:r>
      <w:r w:rsidR="002F0E71" w:rsidRPr="00BB64D4">
        <w:rPr>
          <w:rStyle w:val="FootnoteReference"/>
          <w:rFonts w:asciiTheme="majorBidi" w:hAnsiTheme="majorBidi" w:cstheme="majorBidi"/>
          <w:lang w:val="en-US"/>
        </w:rPr>
        <w:footnoteReference w:id="132"/>
      </w:r>
      <w:r w:rsidR="00C666A0" w:rsidRPr="00BB64D4">
        <w:rPr>
          <w:rFonts w:asciiTheme="majorBidi" w:hAnsiTheme="majorBidi" w:cstheme="majorBidi"/>
          <w:lang w:val="en-US"/>
        </w:rPr>
        <w:t xml:space="preserve"> The words</w:t>
      </w:r>
      <w:r w:rsidR="00EF0D94" w:rsidRPr="00BB64D4">
        <w:rPr>
          <w:rFonts w:asciiTheme="majorBidi" w:hAnsiTheme="majorBidi" w:cstheme="majorBidi"/>
          <w:lang w:val="en-US"/>
        </w:rPr>
        <w:t xml:space="preserve"> echoed those of Captain Surmont’s report, which had thanked </w:t>
      </w:r>
      <w:r w:rsidR="002818A4" w:rsidRPr="00BB64D4">
        <w:rPr>
          <w:rFonts w:asciiTheme="majorBidi" w:hAnsiTheme="majorBidi" w:cstheme="majorBidi"/>
          <w:lang w:val="en-US"/>
        </w:rPr>
        <w:t xml:space="preserve">British Captain Robertson, of the </w:t>
      </w:r>
      <w:r w:rsidR="002818A4" w:rsidRPr="00BB64D4">
        <w:rPr>
          <w:rFonts w:asciiTheme="majorBidi" w:hAnsiTheme="majorBidi" w:cstheme="majorBidi"/>
          <w:i/>
          <w:iCs/>
          <w:lang w:val="en-US"/>
        </w:rPr>
        <w:t xml:space="preserve">Loch Earn </w:t>
      </w:r>
      <w:r w:rsidR="00B35FAB" w:rsidRPr="00BB64D4">
        <w:rPr>
          <w:rFonts w:asciiTheme="majorBidi" w:hAnsiTheme="majorBidi" w:cstheme="majorBidi"/>
          <w:lang w:val="en-US"/>
        </w:rPr>
        <w:t xml:space="preserve">– the other vessel involved in the collision </w:t>
      </w:r>
      <w:r w:rsidR="00BE7297" w:rsidRPr="00BB64D4">
        <w:rPr>
          <w:rFonts w:asciiTheme="majorBidi" w:hAnsiTheme="majorBidi" w:cstheme="majorBidi"/>
          <w:lang w:val="en-US"/>
        </w:rPr>
        <w:t>–</w:t>
      </w:r>
      <w:r w:rsidR="00B35FAB" w:rsidRPr="00BB64D4">
        <w:rPr>
          <w:rFonts w:asciiTheme="majorBidi" w:hAnsiTheme="majorBidi" w:cstheme="majorBidi"/>
          <w:lang w:val="en-US"/>
        </w:rPr>
        <w:t xml:space="preserve"> </w:t>
      </w:r>
      <w:r w:rsidR="00BE7297" w:rsidRPr="00BB64D4">
        <w:rPr>
          <w:rFonts w:asciiTheme="majorBidi" w:hAnsiTheme="majorBidi" w:cstheme="majorBidi"/>
          <w:lang w:val="en-US"/>
        </w:rPr>
        <w:t>for the way in which he and his crew had, “</w:t>
      </w:r>
      <w:r w:rsidR="009C055D" w:rsidRPr="00BB64D4">
        <w:rPr>
          <w:rFonts w:asciiTheme="majorBidi" w:hAnsiTheme="majorBidi" w:cstheme="majorBidi"/>
          <w:lang w:val="en-US"/>
        </w:rPr>
        <w:t>put everything at our disposal in the most generous way. The women were the object of particular care</w:t>
      </w:r>
      <w:r w:rsidR="00DB65E8" w:rsidRPr="00BB64D4">
        <w:rPr>
          <w:rFonts w:asciiTheme="majorBidi" w:hAnsiTheme="majorBidi" w:cstheme="majorBidi"/>
          <w:lang w:val="en-US"/>
        </w:rPr>
        <w:t>, and the Englishmen gave away nearly all their own clothing, see</w:t>
      </w:r>
      <w:r w:rsidR="00B63C1C" w:rsidRPr="00BB64D4">
        <w:rPr>
          <w:rFonts w:asciiTheme="majorBidi" w:hAnsiTheme="majorBidi" w:cstheme="majorBidi"/>
          <w:lang w:val="en-US"/>
        </w:rPr>
        <w:t>ing that many of us were barely dressed.”</w:t>
      </w:r>
      <w:r w:rsidR="00B63C1C" w:rsidRPr="00BB64D4">
        <w:rPr>
          <w:rStyle w:val="FootnoteReference"/>
          <w:rFonts w:asciiTheme="majorBidi" w:hAnsiTheme="majorBidi" w:cstheme="majorBidi"/>
          <w:lang w:val="en-US"/>
        </w:rPr>
        <w:footnoteReference w:id="133"/>
      </w:r>
      <w:r w:rsidR="00B66439" w:rsidRPr="00BB64D4">
        <w:rPr>
          <w:rFonts w:asciiTheme="majorBidi" w:hAnsiTheme="majorBidi" w:cstheme="majorBidi"/>
          <w:lang w:val="en-US"/>
        </w:rPr>
        <w:t xml:space="preserve"> </w:t>
      </w:r>
      <w:r w:rsidR="00597F68" w:rsidRPr="00BB64D4">
        <w:rPr>
          <w:rFonts w:asciiTheme="majorBidi" w:hAnsiTheme="majorBidi" w:cstheme="majorBidi"/>
          <w:lang w:val="en-US"/>
        </w:rPr>
        <w:t xml:space="preserve">The </w:t>
      </w:r>
      <w:r w:rsidR="00A73A31" w:rsidRPr="00BB64D4">
        <w:rPr>
          <w:rFonts w:asciiTheme="majorBidi" w:hAnsiTheme="majorBidi" w:cstheme="majorBidi"/>
          <w:lang w:val="en-US"/>
        </w:rPr>
        <w:t>ability</w:t>
      </w:r>
      <w:r w:rsidR="00597F68" w:rsidRPr="00BB64D4">
        <w:rPr>
          <w:rFonts w:asciiTheme="majorBidi" w:hAnsiTheme="majorBidi" w:cstheme="majorBidi"/>
          <w:lang w:val="en-US"/>
        </w:rPr>
        <w:t xml:space="preserve"> of these </w:t>
      </w:r>
      <w:r w:rsidR="00B66439" w:rsidRPr="00BB64D4">
        <w:rPr>
          <w:rFonts w:asciiTheme="majorBidi" w:hAnsiTheme="majorBidi" w:cstheme="majorBidi"/>
          <w:lang w:val="en-US"/>
        </w:rPr>
        <w:t>men</w:t>
      </w:r>
      <w:r w:rsidR="00A73A31" w:rsidRPr="00BB64D4">
        <w:rPr>
          <w:rFonts w:asciiTheme="majorBidi" w:hAnsiTheme="majorBidi" w:cstheme="majorBidi"/>
          <w:lang w:val="en-US"/>
        </w:rPr>
        <w:t xml:space="preserve"> to create a</w:t>
      </w:r>
      <w:r w:rsidR="00F0712D" w:rsidRPr="00BB64D4">
        <w:rPr>
          <w:rFonts w:asciiTheme="majorBidi" w:hAnsiTheme="majorBidi" w:cstheme="majorBidi"/>
          <w:lang w:val="en-US"/>
        </w:rPr>
        <w:t xml:space="preserve">n </w:t>
      </w:r>
      <w:r w:rsidR="00735881">
        <w:rPr>
          <w:rFonts w:asciiTheme="majorBidi" w:hAnsiTheme="majorBidi" w:cstheme="majorBidi"/>
          <w:lang w:val="en-US"/>
        </w:rPr>
        <w:t>environment</w:t>
      </w:r>
      <w:r w:rsidR="00F0712D" w:rsidRPr="00BB64D4">
        <w:rPr>
          <w:rFonts w:asciiTheme="majorBidi" w:hAnsiTheme="majorBidi" w:cstheme="majorBidi"/>
          <w:lang w:val="en-US"/>
        </w:rPr>
        <w:t xml:space="preserve"> in which those rescued </w:t>
      </w:r>
      <w:r w:rsidR="00D45FE3" w:rsidRPr="00BB64D4">
        <w:rPr>
          <w:rFonts w:asciiTheme="majorBidi" w:hAnsiTheme="majorBidi" w:cstheme="majorBidi"/>
          <w:lang w:val="en-US"/>
        </w:rPr>
        <w:t>“live[d] just like a family</w:t>
      </w:r>
      <w:r w:rsidR="007533DF" w:rsidRPr="00BB64D4">
        <w:rPr>
          <w:rFonts w:asciiTheme="majorBidi" w:hAnsiTheme="majorBidi" w:cstheme="majorBidi"/>
          <w:lang w:val="en-US"/>
        </w:rPr>
        <w:t>,</w:t>
      </w:r>
      <w:r w:rsidR="00D45FE3" w:rsidRPr="00BB64D4">
        <w:rPr>
          <w:rFonts w:asciiTheme="majorBidi" w:hAnsiTheme="majorBidi" w:cstheme="majorBidi"/>
          <w:lang w:val="en-US"/>
        </w:rPr>
        <w:t>”</w:t>
      </w:r>
      <w:r w:rsidR="00A95BD4" w:rsidRPr="00BB64D4">
        <w:rPr>
          <w:rFonts w:asciiTheme="majorBidi" w:hAnsiTheme="majorBidi" w:cstheme="majorBidi"/>
          <w:lang w:val="en-US"/>
        </w:rPr>
        <w:t xml:space="preserve"> exemplified the compassionate paternalist authority </w:t>
      </w:r>
      <w:r w:rsidR="003E3F83" w:rsidRPr="00BB64D4">
        <w:rPr>
          <w:rFonts w:asciiTheme="majorBidi" w:hAnsiTheme="majorBidi" w:cstheme="majorBidi"/>
          <w:lang w:val="en-US"/>
        </w:rPr>
        <w:t xml:space="preserve">to which French men had come to aspire </w:t>
      </w:r>
      <w:r w:rsidR="00821B24" w:rsidRPr="00BB64D4">
        <w:rPr>
          <w:rFonts w:asciiTheme="majorBidi" w:hAnsiTheme="majorBidi" w:cstheme="majorBidi"/>
          <w:lang w:val="en-US"/>
        </w:rPr>
        <w:t>through</w:t>
      </w:r>
      <w:r w:rsidR="003E3F83" w:rsidRPr="00BB64D4">
        <w:rPr>
          <w:rFonts w:asciiTheme="majorBidi" w:hAnsiTheme="majorBidi" w:cstheme="majorBidi"/>
          <w:lang w:val="en-US"/>
        </w:rPr>
        <w:t xml:space="preserve"> their interactions with the Anglo-World</w:t>
      </w:r>
      <w:r w:rsidR="002F0E71" w:rsidRPr="00BB64D4">
        <w:rPr>
          <w:rFonts w:asciiTheme="majorBidi" w:hAnsiTheme="majorBidi" w:cstheme="majorBidi"/>
          <w:lang w:val="en-US"/>
        </w:rPr>
        <w:t>.</w:t>
      </w:r>
      <w:r w:rsidR="00643CA9" w:rsidRPr="00BB64D4">
        <w:rPr>
          <w:rStyle w:val="FootnoteReference"/>
          <w:rFonts w:asciiTheme="majorBidi" w:hAnsiTheme="majorBidi" w:cstheme="majorBidi"/>
          <w:lang w:val="en-US"/>
        </w:rPr>
        <w:footnoteReference w:id="134"/>
      </w:r>
    </w:p>
    <w:p w14:paraId="7144877B" w14:textId="143095D9" w:rsidR="00E97D4D" w:rsidRPr="00BB64D4" w:rsidRDefault="00A51423" w:rsidP="00302F02">
      <w:pPr>
        <w:pStyle w:val="align-justify"/>
        <w:shd w:val="clear" w:color="auto" w:fill="FFFFFF" w:themeFill="background1"/>
        <w:spacing w:before="0" w:beforeAutospacing="0" w:after="0" w:afterAutospacing="0" w:line="480" w:lineRule="auto"/>
        <w:contextualSpacing/>
        <w:jc w:val="both"/>
        <w:textAlignment w:val="baseline"/>
        <w:rPr>
          <w:rFonts w:asciiTheme="majorBidi" w:hAnsiTheme="majorBidi" w:cstheme="majorBidi"/>
          <w:lang w:val="en-US"/>
        </w:rPr>
      </w:pPr>
      <w:r w:rsidRPr="00BB64D4">
        <w:rPr>
          <w:rFonts w:asciiTheme="majorBidi" w:hAnsiTheme="majorBidi" w:cstheme="majorBidi"/>
          <w:lang w:val="en-US"/>
        </w:rPr>
        <w:t>A</w:t>
      </w:r>
      <w:r w:rsidR="00767123" w:rsidRPr="00BB64D4">
        <w:rPr>
          <w:rFonts w:asciiTheme="majorBidi" w:hAnsiTheme="majorBidi" w:cstheme="majorBidi"/>
          <w:lang w:val="en-US"/>
        </w:rPr>
        <w:t xml:space="preserve">ccording to most journalists reporting on the disasters, </w:t>
      </w:r>
      <w:r w:rsidR="008F1494" w:rsidRPr="00BB64D4">
        <w:rPr>
          <w:rFonts w:asciiTheme="majorBidi" w:hAnsiTheme="majorBidi" w:cstheme="majorBidi"/>
          <w:lang w:val="en-US"/>
        </w:rPr>
        <w:t xml:space="preserve">French men were </w:t>
      </w:r>
      <w:r w:rsidR="0045151D" w:rsidRPr="00BB64D4">
        <w:rPr>
          <w:rFonts w:asciiTheme="majorBidi" w:hAnsiTheme="majorBidi" w:cstheme="majorBidi"/>
          <w:lang w:val="en-US"/>
        </w:rPr>
        <w:t xml:space="preserve">the equals of </w:t>
      </w:r>
      <w:r w:rsidR="008F1494" w:rsidRPr="00BB64D4">
        <w:rPr>
          <w:rFonts w:asciiTheme="majorBidi" w:hAnsiTheme="majorBidi" w:cstheme="majorBidi"/>
          <w:lang w:val="en-US"/>
        </w:rPr>
        <w:t xml:space="preserve">their </w:t>
      </w:r>
      <w:r w:rsidRPr="00BB64D4">
        <w:rPr>
          <w:rFonts w:asciiTheme="majorBidi" w:hAnsiTheme="majorBidi" w:cstheme="majorBidi"/>
          <w:lang w:val="en-US"/>
        </w:rPr>
        <w:t>anglophone</w:t>
      </w:r>
      <w:r w:rsidR="008F1494" w:rsidRPr="00BB64D4">
        <w:rPr>
          <w:rFonts w:asciiTheme="majorBidi" w:hAnsiTheme="majorBidi" w:cstheme="majorBidi"/>
          <w:lang w:val="en-US"/>
        </w:rPr>
        <w:t xml:space="preserve"> counterparts. </w:t>
      </w:r>
      <w:r w:rsidR="00657C48" w:rsidRPr="00BB64D4">
        <w:rPr>
          <w:rFonts w:asciiTheme="majorBidi" w:hAnsiTheme="majorBidi" w:cstheme="majorBidi"/>
          <w:lang w:val="en-US"/>
        </w:rPr>
        <w:t xml:space="preserve">Although </w:t>
      </w:r>
      <w:r w:rsidR="003447B0" w:rsidRPr="00BB64D4">
        <w:rPr>
          <w:rFonts w:asciiTheme="majorBidi" w:hAnsiTheme="majorBidi" w:cstheme="majorBidi"/>
          <w:lang w:val="en-US"/>
        </w:rPr>
        <w:t xml:space="preserve">some </w:t>
      </w:r>
      <w:r w:rsidR="00657C48" w:rsidRPr="00BB64D4">
        <w:rPr>
          <w:rFonts w:asciiTheme="majorBidi" w:hAnsiTheme="majorBidi" w:cstheme="majorBidi"/>
          <w:lang w:val="en-US"/>
        </w:rPr>
        <w:t xml:space="preserve">troubling </w:t>
      </w:r>
      <w:r w:rsidR="000122AA" w:rsidRPr="00BB64D4">
        <w:rPr>
          <w:rFonts w:asciiTheme="majorBidi" w:hAnsiTheme="majorBidi" w:cstheme="majorBidi"/>
          <w:lang w:val="en-US"/>
        </w:rPr>
        <w:t>rumors</w:t>
      </w:r>
      <w:r w:rsidR="00657C48" w:rsidRPr="00BB64D4">
        <w:rPr>
          <w:rFonts w:asciiTheme="majorBidi" w:hAnsiTheme="majorBidi" w:cstheme="majorBidi"/>
          <w:lang w:val="en-US"/>
        </w:rPr>
        <w:t xml:space="preserve"> circulated </w:t>
      </w:r>
      <w:r w:rsidR="00565041" w:rsidRPr="00BB64D4">
        <w:rPr>
          <w:rFonts w:asciiTheme="majorBidi" w:hAnsiTheme="majorBidi" w:cstheme="majorBidi"/>
          <w:lang w:val="en-US"/>
        </w:rPr>
        <w:t xml:space="preserve">of disorder on the </w:t>
      </w:r>
      <w:r w:rsidR="00565041" w:rsidRPr="00BB64D4">
        <w:rPr>
          <w:rFonts w:asciiTheme="majorBidi" w:hAnsiTheme="majorBidi" w:cstheme="majorBidi"/>
          <w:i/>
          <w:iCs/>
          <w:lang w:val="en-US"/>
        </w:rPr>
        <w:t>Bourgogne</w:t>
      </w:r>
      <w:r w:rsidR="00565041" w:rsidRPr="00BB64D4">
        <w:rPr>
          <w:rFonts w:asciiTheme="majorBidi" w:hAnsiTheme="majorBidi" w:cstheme="majorBidi"/>
          <w:lang w:val="en-US"/>
        </w:rPr>
        <w:t xml:space="preserve">, where </w:t>
      </w:r>
      <w:r w:rsidR="00773A14" w:rsidRPr="00BB64D4">
        <w:rPr>
          <w:rFonts w:asciiTheme="majorBidi" w:hAnsiTheme="majorBidi" w:cstheme="majorBidi"/>
          <w:lang w:val="en-US"/>
        </w:rPr>
        <w:t xml:space="preserve">women and children were said to have been pushed aside by </w:t>
      </w:r>
      <w:r w:rsidR="0057447C" w:rsidRPr="00BB64D4">
        <w:rPr>
          <w:rFonts w:asciiTheme="majorBidi" w:hAnsiTheme="majorBidi" w:cstheme="majorBidi"/>
          <w:lang w:val="en-US"/>
        </w:rPr>
        <w:t xml:space="preserve">male passengers and crew, </w:t>
      </w:r>
      <w:r w:rsidR="00DD03AC" w:rsidRPr="00BB64D4">
        <w:rPr>
          <w:rFonts w:asciiTheme="majorBidi" w:hAnsiTheme="majorBidi" w:cstheme="majorBidi"/>
          <w:lang w:val="en-US"/>
        </w:rPr>
        <w:t>and</w:t>
      </w:r>
      <w:r w:rsidR="002A28DC">
        <w:rPr>
          <w:rFonts w:asciiTheme="majorBidi" w:hAnsiTheme="majorBidi" w:cstheme="majorBidi"/>
          <w:lang w:val="en-US"/>
        </w:rPr>
        <w:t xml:space="preserve"> despite </w:t>
      </w:r>
      <w:r w:rsidR="00302F02">
        <w:rPr>
          <w:rFonts w:asciiTheme="majorBidi" w:hAnsiTheme="majorBidi" w:cstheme="majorBidi"/>
          <w:lang w:val="en-US"/>
        </w:rPr>
        <w:t>cont</w:t>
      </w:r>
      <w:r w:rsidR="00F8116C">
        <w:rPr>
          <w:rFonts w:asciiTheme="majorBidi" w:hAnsiTheme="majorBidi" w:cstheme="majorBidi"/>
          <w:lang w:val="en-US"/>
        </w:rPr>
        <w:t>inued</w:t>
      </w:r>
      <w:r w:rsidR="002A28DC">
        <w:rPr>
          <w:rFonts w:asciiTheme="majorBidi" w:hAnsiTheme="majorBidi" w:cstheme="majorBidi"/>
          <w:lang w:val="en-US"/>
        </w:rPr>
        <w:t xml:space="preserve"> fretting</w:t>
      </w:r>
      <w:r w:rsidR="00FA5BC4">
        <w:rPr>
          <w:rFonts w:asciiTheme="majorBidi" w:hAnsiTheme="majorBidi" w:cstheme="majorBidi"/>
          <w:lang w:val="en-US"/>
        </w:rPr>
        <w:t xml:space="preserve"> about “the superiority of Anglo-Saxons” a</w:t>
      </w:r>
      <w:r w:rsidR="00F8116C">
        <w:rPr>
          <w:rFonts w:asciiTheme="majorBidi" w:hAnsiTheme="majorBidi" w:cstheme="majorBidi"/>
          <w:lang w:val="en-US"/>
        </w:rPr>
        <w:t>midst</w:t>
      </w:r>
      <w:r w:rsidR="00FA5BC4">
        <w:rPr>
          <w:rFonts w:asciiTheme="majorBidi" w:hAnsiTheme="majorBidi" w:cstheme="majorBidi"/>
          <w:lang w:val="en-US"/>
        </w:rPr>
        <w:t xml:space="preserve"> a perceived crisis of French manliness</w:t>
      </w:r>
      <w:r w:rsidR="00302F02">
        <w:rPr>
          <w:rFonts w:asciiTheme="majorBidi" w:hAnsiTheme="majorBidi" w:cstheme="majorBidi"/>
          <w:lang w:val="en-US"/>
        </w:rPr>
        <w:t xml:space="preserve">, </w:t>
      </w:r>
      <w:r w:rsidR="0007057D" w:rsidRPr="00BB64D4">
        <w:rPr>
          <w:rFonts w:asciiTheme="majorBidi" w:hAnsiTheme="majorBidi" w:cstheme="majorBidi"/>
          <w:lang w:val="en-US"/>
        </w:rPr>
        <w:t xml:space="preserve">these anxieties were </w:t>
      </w:r>
      <w:r w:rsidR="00BB2BFA" w:rsidRPr="00BB64D4">
        <w:rPr>
          <w:rFonts w:asciiTheme="majorBidi" w:hAnsiTheme="majorBidi" w:cstheme="majorBidi"/>
          <w:lang w:val="en-US"/>
        </w:rPr>
        <w:t>but undercurrents in the larger torrent of reporting, which confirmed French men’s compassionate heroism</w:t>
      </w:r>
      <w:r w:rsidR="00FA0C24" w:rsidRPr="00BB64D4">
        <w:rPr>
          <w:rFonts w:asciiTheme="majorBidi" w:hAnsiTheme="majorBidi" w:cstheme="majorBidi"/>
          <w:lang w:val="en-US"/>
        </w:rPr>
        <w:t>.</w:t>
      </w:r>
      <w:r w:rsidR="003F7CF5" w:rsidRPr="00BB64D4">
        <w:rPr>
          <w:rStyle w:val="FootnoteReference"/>
          <w:rFonts w:asciiTheme="majorBidi" w:hAnsiTheme="majorBidi" w:cstheme="majorBidi"/>
          <w:lang w:val="en-US"/>
        </w:rPr>
        <w:footnoteReference w:id="135"/>
      </w:r>
      <w:r w:rsidR="00764AC2" w:rsidRPr="00BB64D4">
        <w:rPr>
          <w:rFonts w:asciiTheme="majorBidi" w:hAnsiTheme="majorBidi" w:cstheme="majorBidi"/>
          <w:lang w:val="en-US"/>
        </w:rPr>
        <w:t xml:space="preserve"> When the </w:t>
      </w:r>
      <w:r w:rsidR="000122AA" w:rsidRPr="00BB64D4">
        <w:rPr>
          <w:rFonts w:asciiTheme="majorBidi" w:hAnsiTheme="majorBidi" w:cstheme="majorBidi"/>
          <w:lang w:val="en-US"/>
        </w:rPr>
        <w:t>rumors</w:t>
      </w:r>
      <w:r w:rsidR="00764AC2" w:rsidRPr="00BB64D4">
        <w:rPr>
          <w:rFonts w:asciiTheme="majorBidi" w:hAnsiTheme="majorBidi" w:cstheme="majorBidi"/>
          <w:lang w:val="en-US"/>
        </w:rPr>
        <w:t xml:space="preserve"> resurfaced </w:t>
      </w:r>
      <w:r w:rsidR="001B310F" w:rsidRPr="00BB64D4">
        <w:rPr>
          <w:rFonts w:asciiTheme="majorBidi" w:hAnsiTheme="majorBidi" w:cstheme="majorBidi"/>
          <w:lang w:val="en-US"/>
        </w:rPr>
        <w:t xml:space="preserve">over a decade later, amidst </w:t>
      </w:r>
      <w:r w:rsidR="009A1C8F" w:rsidRPr="00BB64D4">
        <w:rPr>
          <w:rFonts w:asciiTheme="majorBidi" w:hAnsiTheme="majorBidi" w:cstheme="majorBidi"/>
          <w:lang w:val="en-US"/>
        </w:rPr>
        <w:t>concern</w:t>
      </w:r>
      <w:r w:rsidR="001B310F" w:rsidRPr="00BB64D4">
        <w:rPr>
          <w:rFonts w:asciiTheme="majorBidi" w:hAnsiTheme="majorBidi" w:cstheme="majorBidi"/>
          <w:lang w:val="en-US"/>
        </w:rPr>
        <w:t xml:space="preserve"> about French men’s prepared</w:t>
      </w:r>
      <w:r w:rsidR="00752269" w:rsidRPr="00BB64D4">
        <w:rPr>
          <w:rFonts w:asciiTheme="majorBidi" w:hAnsiTheme="majorBidi" w:cstheme="majorBidi"/>
          <w:lang w:val="en-US"/>
        </w:rPr>
        <w:t>n</w:t>
      </w:r>
      <w:r w:rsidR="001B310F" w:rsidRPr="00BB64D4">
        <w:rPr>
          <w:rFonts w:asciiTheme="majorBidi" w:hAnsiTheme="majorBidi" w:cstheme="majorBidi"/>
          <w:lang w:val="en-US"/>
        </w:rPr>
        <w:t xml:space="preserve">ess </w:t>
      </w:r>
      <w:r w:rsidR="001B310F" w:rsidRPr="00BB64D4">
        <w:rPr>
          <w:rFonts w:asciiTheme="majorBidi" w:hAnsiTheme="majorBidi" w:cstheme="majorBidi"/>
          <w:lang w:val="en-US"/>
        </w:rPr>
        <w:lastRenderedPageBreak/>
        <w:t xml:space="preserve">for a </w:t>
      </w:r>
      <w:r w:rsidR="00752269" w:rsidRPr="00BB64D4">
        <w:rPr>
          <w:rFonts w:asciiTheme="majorBidi" w:hAnsiTheme="majorBidi" w:cstheme="majorBidi"/>
          <w:lang w:val="en-US"/>
        </w:rPr>
        <w:t>seemingly inevitable conflict with Germany, journalists continued to</w:t>
      </w:r>
      <w:r w:rsidR="00E4133E" w:rsidRPr="00BB64D4">
        <w:rPr>
          <w:rFonts w:asciiTheme="majorBidi" w:hAnsiTheme="majorBidi" w:cstheme="majorBidi"/>
          <w:lang w:val="en-US"/>
        </w:rPr>
        <w:t xml:space="preserve"> </w:t>
      </w:r>
      <w:r w:rsidR="00A02C9F" w:rsidRPr="00BB64D4">
        <w:rPr>
          <w:rFonts w:asciiTheme="majorBidi" w:hAnsiTheme="majorBidi" w:cstheme="majorBidi"/>
          <w:lang w:val="en-US"/>
        </w:rPr>
        <w:t xml:space="preserve">offer the men of the Anglo-World as models to be followed, and </w:t>
      </w:r>
      <w:r w:rsidR="00463610" w:rsidRPr="00BB64D4">
        <w:rPr>
          <w:rFonts w:asciiTheme="majorBidi" w:hAnsiTheme="majorBidi" w:cstheme="majorBidi"/>
          <w:lang w:val="en-US"/>
        </w:rPr>
        <w:t>to express faith in the ability of French men to live up to the settler colonial ideal.</w:t>
      </w:r>
      <w:r w:rsidR="00752269" w:rsidRPr="00BB64D4">
        <w:rPr>
          <w:rFonts w:asciiTheme="majorBidi" w:hAnsiTheme="majorBidi" w:cstheme="majorBidi"/>
          <w:lang w:val="en-US"/>
        </w:rPr>
        <w:t xml:space="preserve"> </w:t>
      </w:r>
      <w:r w:rsidR="009273B6" w:rsidRPr="00BB64D4">
        <w:rPr>
          <w:rFonts w:asciiTheme="majorBidi" w:hAnsiTheme="majorBidi" w:cstheme="majorBidi"/>
          <w:lang w:val="en-US"/>
        </w:rPr>
        <w:t xml:space="preserve">Perhaps what was needed, suggested the </w:t>
      </w:r>
      <w:r w:rsidR="009273B6" w:rsidRPr="00BB64D4">
        <w:rPr>
          <w:rFonts w:asciiTheme="majorBidi" w:hAnsiTheme="majorBidi" w:cstheme="majorBidi"/>
          <w:i/>
          <w:iCs/>
          <w:lang w:val="en-US"/>
        </w:rPr>
        <w:t>Petit journal illustré</w:t>
      </w:r>
      <w:r w:rsidR="009273B6" w:rsidRPr="00BB64D4">
        <w:rPr>
          <w:rFonts w:asciiTheme="majorBidi" w:hAnsiTheme="majorBidi" w:cstheme="majorBidi"/>
          <w:lang w:val="en-US"/>
        </w:rPr>
        <w:t xml:space="preserve">, in 1910, was no longer the rehabilitation of compassion, but an “education in sang-froid” capable of stemming the </w:t>
      </w:r>
      <w:r w:rsidR="0021425F" w:rsidRPr="00BB64D4">
        <w:rPr>
          <w:rFonts w:asciiTheme="majorBidi" w:hAnsiTheme="majorBidi" w:cstheme="majorBidi"/>
          <w:lang w:val="en-US"/>
        </w:rPr>
        <w:t xml:space="preserve">new </w:t>
      </w:r>
      <w:r w:rsidR="009273B6" w:rsidRPr="00BB64D4">
        <w:rPr>
          <w:rFonts w:asciiTheme="majorBidi" w:hAnsiTheme="majorBidi" w:cstheme="majorBidi"/>
          <w:lang w:val="en-US"/>
        </w:rPr>
        <w:t>tide of emotion.</w:t>
      </w:r>
      <w:r w:rsidR="009273B6" w:rsidRPr="00BB64D4">
        <w:rPr>
          <w:rStyle w:val="FootnoteReference"/>
          <w:rFonts w:asciiTheme="majorBidi" w:hAnsiTheme="majorBidi" w:cstheme="majorBidi"/>
          <w:lang w:val="en-US"/>
        </w:rPr>
        <w:footnoteReference w:id="136"/>
      </w:r>
    </w:p>
    <w:p w14:paraId="106ED370" w14:textId="77777777" w:rsidR="00660498" w:rsidRPr="00BB64D4" w:rsidRDefault="00660498" w:rsidP="001200FA">
      <w:pPr>
        <w:pStyle w:val="align-justify"/>
        <w:shd w:val="clear" w:color="auto" w:fill="FFFFFF" w:themeFill="background1"/>
        <w:spacing w:before="0" w:beforeAutospacing="0" w:after="0" w:afterAutospacing="0" w:line="480" w:lineRule="auto"/>
        <w:contextualSpacing/>
        <w:jc w:val="both"/>
        <w:textAlignment w:val="baseline"/>
        <w:rPr>
          <w:rFonts w:asciiTheme="majorBidi" w:hAnsiTheme="majorBidi" w:cstheme="majorBidi"/>
          <w:lang w:val="en-US"/>
        </w:rPr>
      </w:pPr>
    </w:p>
    <w:p w14:paraId="2B430381" w14:textId="059A502E" w:rsidR="00DA380E" w:rsidRPr="00BB64D4" w:rsidRDefault="00660498" w:rsidP="0052630F">
      <w:pPr>
        <w:pStyle w:val="align-justify"/>
        <w:shd w:val="clear" w:color="auto" w:fill="FFFFFF" w:themeFill="background1"/>
        <w:spacing w:before="0" w:beforeAutospacing="0" w:after="0" w:afterAutospacing="0" w:line="480" w:lineRule="auto"/>
        <w:contextualSpacing/>
        <w:jc w:val="both"/>
        <w:textAlignment w:val="baseline"/>
        <w:rPr>
          <w:rFonts w:asciiTheme="majorBidi" w:hAnsiTheme="majorBidi" w:cstheme="majorBidi"/>
          <w:lang w:val="en-US"/>
        </w:rPr>
      </w:pPr>
      <w:r w:rsidRPr="00BB64D4">
        <w:rPr>
          <w:rFonts w:asciiTheme="majorBidi" w:hAnsiTheme="majorBidi" w:cstheme="majorBidi"/>
          <w:lang w:val="en-US"/>
        </w:rPr>
        <w:t xml:space="preserve">The </w:t>
      </w:r>
      <w:r w:rsidR="00C5698C" w:rsidRPr="00BB64D4">
        <w:rPr>
          <w:rFonts w:asciiTheme="majorBidi" w:hAnsiTheme="majorBidi" w:cstheme="majorBidi"/>
          <w:lang w:val="en-US"/>
        </w:rPr>
        <w:t xml:space="preserve">nineteenth-century </w:t>
      </w:r>
      <w:r w:rsidR="006648DE" w:rsidRPr="00BB64D4">
        <w:rPr>
          <w:rFonts w:asciiTheme="majorBidi" w:hAnsiTheme="majorBidi" w:cstheme="majorBidi"/>
          <w:lang w:val="en-US"/>
        </w:rPr>
        <w:t xml:space="preserve">testimonies of </w:t>
      </w:r>
      <w:r w:rsidR="00C5698C" w:rsidRPr="00BB64D4">
        <w:rPr>
          <w:rFonts w:asciiTheme="majorBidi" w:hAnsiTheme="majorBidi" w:cstheme="majorBidi"/>
          <w:lang w:val="en-US"/>
        </w:rPr>
        <w:t xml:space="preserve">French </w:t>
      </w:r>
      <w:r w:rsidR="006648DE" w:rsidRPr="00BB64D4">
        <w:rPr>
          <w:rFonts w:asciiTheme="majorBidi" w:hAnsiTheme="majorBidi" w:cstheme="majorBidi"/>
          <w:lang w:val="en-US"/>
        </w:rPr>
        <w:t xml:space="preserve">castaways </w:t>
      </w:r>
      <w:r w:rsidR="00C5698C" w:rsidRPr="00BB64D4">
        <w:rPr>
          <w:rFonts w:asciiTheme="majorBidi" w:hAnsiTheme="majorBidi" w:cstheme="majorBidi"/>
          <w:lang w:val="en-US"/>
        </w:rPr>
        <w:t>and shipwreck survivors</w:t>
      </w:r>
      <w:r w:rsidR="002B3DAF" w:rsidRPr="00BB64D4">
        <w:rPr>
          <w:rFonts w:asciiTheme="majorBidi" w:hAnsiTheme="majorBidi" w:cstheme="majorBidi"/>
          <w:lang w:val="en-US"/>
        </w:rPr>
        <w:t xml:space="preserve"> reflected a preoccupation with the problems of masculine authority and social reconstruction</w:t>
      </w:r>
      <w:r w:rsidR="00C7244E" w:rsidRPr="00BB64D4">
        <w:rPr>
          <w:rFonts w:asciiTheme="majorBidi" w:hAnsiTheme="majorBidi" w:cstheme="majorBidi"/>
          <w:lang w:val="en-US"/>
        </w:rPr>
        <w:t xml:space="preserve"> in the wake of the Revolution – itself described</w:t>
      </w:r>
      <w:r w:rsidR="00AA57BB" w:rsidRPr="00BB64D4">
        <w:rPr>
          <w:rFonts w:asciiTheme="majorBidi" w:hAnsiTheme="majorBidi" w:cstheme="majorBidi"/>
          <w:lang w:val="en-US"/>
        </w:rPr>
        <w:t xml:space="preserve"> in </w:t>
      </w:r>
      <w:r w:rsidR="00DC4922" w:rsidRPr="00BB64D4">
        <w:rPr>
          <w:rFonts w:asciiTheme="majorBidi" w:hAnsiTheme="majorBidi" w:cstheme="majorBidi"/>
          <w:lang w:val="en-US"/>
        </w:rPr>
        <w:t>metapho</w:t>
      </w:r>
      <w:r w:rsidR="00AA57BB" w:rsidRPr="00BB64D4">
        <w:rPr>
          <w:rFonts w:asciiTheme="majorBidi" w:hAnsiTheme="majorBidi" w:cstheme="majorBidi"/>
          <w:lang w:val="en-US"/>
        </w:rPr>
        <w:t>r</w:t>
      </w:r>
      <w:r w:rsidR="006E0DC7">
        <w:rPr>
          <w:rFonts w:asciiTheme="majorBidi" w:hAnsiTheme="majorBidi" w:cstheme="majorBidi"/>
          <w:lang w:val="en-US"/>
        </w:rPr>
        <w:t xml:space="preserve"> by contemporarie</w:t>
      </w:r>
      <w:r w:rsidR="00E3055E">
        <w:rPr>
          <w:rFonts w:asciiTheme="majorBidi" w:hAnsiTheme="majorBidi" w:cstheme="majorBidi"/>
          <w:lang w:val="en-US"/>
        </w:rPr>
        <w:t>s</w:t>
      </w:r>
      <w:r w:rsidR="00C7244E" w:rsidRPr="00BB64D4">
        <w:rPr>
          <w:rFonts w:asciiTheme="majorBidi" w:hAnsiTheme="majorBidi" w:cstheme="majorBidi"/>
          <w:lang w:val="en-US"/>
        </w:rPr>
        <w:t xml:space="preserve"> as a shipwreck</w:t>
      </w:r>
      <w:r w:rsidR="00CF7BCB">
        <w:rPr>
          <w:rFonts w:asciiTheme="majorBidi" w:hAnsiTheme="majorBidi" w:cstheme="majorBidi"/>
          <w:lang w:val="en-US"/>
        </w:rPr>
        <w:t>.</w:t>
      </w:r>
      <w:r w:rsidR="00762D3C" w:rsidRPr="00BB64D4">
        <w:rPr>
          <w:rFonts w:asciiTheme="majorBidi" w:hAnsiTheme="majorBidi" w:cstheme="majorBidi"/>
          <w:lang w:val="en-US"/>
        </w:rPr>
        <w:t xml:space="preserve"> </w:t>
      </w:r>
      <w:r w:rsidR="00E1536F" w:rsidRPr="00BB64D4">
        <w:rPr>
          <w:rFonts w:asciiTheme="majorBidi" w:hAnsiTheme="majorBidi" w:cstheme="majorBidi"/>
          <w:lang w:val="en-US"/>
        </w:rPr>
        <w:t xml:space="preserve">The encounters of </w:t>
      </w:r>
      <w:r w:rsidR="00DF5BD2" w:rsidRPr="00BB64D4">
        <w:rPr>
          <w:rFonts w:asciiTheme="majorBidi" w:hAnsiTheme="majorBidi" w:cstheme="majorBidi"/>
          <w:lang w:val="en-US"/>
        </w:rPr>
        <w:t>shipwrecked French</w:t>
      </w:r>
      <w:r w:rsidR="00E934D2" w:rsidRPr="00BB64D4">
        <w:rPr>
          <w:rFonts w:asciiTheme="majorBidi" w:hAnsiTheme="majorBidi" w:cstheme="majorBidi"/>
          <w:lang w:val="en-US"/>
        </w:rPr>
        <w:t xml:space="preserve"> people</w:t>
      </w:r>
      <w:r w:rsidR="00DF5BD2" w:rsidRPr="00BB64D4">
        <w:rPr>
          <w:rFonts w:asciiTheme="majorBidi" w:hAnsiTheme="majorBidi" w:cstheme="majorBidi"/>
          <w:lang w:val="en-US"/>
        </w:rPr>
        <w:t xml:space="preserve"> with the men of the emerging Anglo-World, in </w:t>
      </w:r>
      <w:r w:rsidR="00172D27" w:rsidRPr="00BB64D4">
        <w:rPr>
          <w:rFonts w:asciiTheme="majorBidi" w:hAnsiTheme="majorBidi" w:cstheme="majorBidi"/>
          <w:lang w:val="en-US"/>
        </w:rPr>
        <w:t>uninhabited and settler colonial spaces of European empires,</w:t>
      </w:r>
      <w:r w:rsidR="00D51CD3" w:rsidRPr="00BB64D4">
        <w:rPr>
          <w:rFonts w:asciiTheme="majorBidi" w:hAnsiTheme="majorBidi" w:cstheme="majorBidi"/>
          <w:lang w:val="en-US"/>
        </w:rPr>
        <w:t xml:space="preserve"> </w:t>
      </w:r>
      <w:r w:rsidR="00F55AE6" w:rsidRPr="00BB64D4">
        <w:rPr>
          <w:rFonts w:asciiTheme="majorBidi" w:hAnsiTheme="majorBidi" w:cstheme="majorBidi"/>
          <w:lang w:val="en-US"/>
        </w:rPr>
        <w:t xml:space="preserve">in the context of abolitionism and </w:t>
      </w:r>
      <w:r w:rsidR="004F3EEA">
        <w:rPr>
          <w:rFonts w:asciiTheme="majorBidi" w:hAnsiTheme="majorBidi" w:cstheme="majorBidi"/>
          <w:lang w:val="en-US"/>
        </w:rPr>
        <w:t xml:space="preserve">the </w:t>
      </w:r>
      <w:r w:rsidR="00F55AE6" w:rsidRPr="00BB64D4">
        <w:rPr>
          <w:rFonts w:asciiTheme="majorBidi" w:hAnsiTheme="majorBidi" w:cstheme="majorBidi"/>
          <w:lang w:val="en-US"/>
        </w:rPr>
        <w:t xml:space="preserve">settler </w:t>
      </w:r>
      <w:r w:rsidR="004F3EEA">
        <w:rPr>
          <w:rFonts w:asciiTheme="majorBidi" w:hAnsiTheme="majorBidi" w:cstheme="majorBidi"/>
          <w:lang w:val="en-US"/>
        </w:rPr>
        <w:t>revolution</w:t>
      </w:r>
      <w:r w:rsidR="0052630F" w:rsidRPr="00BB64D4">
        <w:rPr>
          <w:rFonts w:asciiTheme="majorBidi" w:hAnsiTheme="majorBidi" w:cstheme="majorBidi"/>
          <w:lang w:val="en-US"/>
        </w:rPr>
        <w:t xml:space="preserve">, </w:t>
      </w:r>
      <w:r w:rsidR="00172D27" w:rsidRPr="00BB64D4">
        <w:rPr>
          <w:rFonts w:asciiTheme="majorBidi" w:hAnsiTheme="majorBidi" w:cstheme="majorBidi"/>
          <w:lang w:val="en-US"/>
        </w:rPr>
        <w:t xml:space="preserve">led many to </w:t>
      </w:r>
      <w:r w:rsidR="0004796C" w:rsidRPr="00BB64D4">
        <w:rPr>
          <w:rFonts w:asciiTheme="majorBidi" w:hAnsiTheme="majorBidi" w:cstheme="majorBidi"/>
          <w:lang w:val="en-US"/>
        </w:rPr>
        <w:t xml:space="preserve">embrace </w:t>
      </w:r>
      <w:r w:rsidR="006E1B97" w:rsidRPr="00BB64D4">
        <w:rPr>
          <w:rFonts w:asciiTheme="majorBidi" w:hAnsiTheme="majorBidi" w:cstheme="majorBidi"/>
          <w:lang w:val="en-US"/>
        </w:rPr>
        <w:t>compassionate masculinity</w:t>
      </w:r>
      <w:r w:rsidR="0004796C" w:rsidRPr="00BB64D4">
        <w:rPr>
          <w:rFonts w:asciiTheme="majorBidi" w:hAnsiTheme="majorBidi" w:cstheme="majorBidi"/>
          <w:lang w:val="en-US"/>
        </w:rPr>
        <w:t xml:space="preserve"> as a solution to the ongoing </w:t>
      </w:r>
      <w:r w:rsidR="002F6D83" w:rsidRPr="00BB64D4">
        <w:rPr>
          <w:rFonts w:asciiTheme="majorBidi" w:hAnsiTheme="majorBidi" w:cstheme="majorBidi"/>
          <w:lang w:val="en-US"/>
        </w:rPr>
        <w:t xml:space="preserve">imbalance of paternal despotism and disorderly fraternal freedom </w:t>
      </w:r>
      <w:r w:rsidR="00F4310C" w:rsidRPr="00BB64D4">
        <w:rPr>
          <w:rFonts w:asciiTheme="majorBidi" w:hAnsiTheme="majorBidi" w:cstheme="majorBidi"/>
          <w:lang w:val="en-US"/>
        </w:rPr>
        <w:t xml:space="preserve">in France. </w:t>
      </w:r>
      <w:r w:rsidR="00834A7E" w:rsidRPr="00BB64D4">
        <w:rPr>
          <w:rFonts w:asciiTheme="majorBidi" w:hAnsiTheme="majorBidi" w:cstheme="majorBidi"/>
          <w:lang w:val="en-US"/>
        </w:rPr>
        <w:t xml:space="preserve">Joining </w:t>
      </w:r>
      <w:r w:rsidR="00A713E4" w:rsidRPr="00BB64D4">
        <w:rPr>
          <w:rFonts w:asciiTheme="majorBidi" w:hAnsiTheme="majorBidi" w:cstheme="majorBidi"/>
          <w:lang w:val="en-US"/>
        </w:rPr>
        <w:t>their anglophone counterparts in the</w:t>
      </w:r>
      <w:r w:rsidR="00DF7190" w:rsidRPr="00BB64D4">
        <w:rPr>
          <w:rFonts w:asciiTheme="majorBidi" w:hAnsiTheme="majorBidi" w:cstheme="majorBidi"/>
          <w:lang w:val="en-US"/>
        </w:rPr>
        <w:t xml:space="preserve"> compassionate </w:t>
      </w:r>
      <w:r w:rsidR="00ED0FF5" w:rsidRPr="00BB64D4">
        <w:rPr>
          <w:rFonts w:asciiTheme="majorBidi" w:hAnsiTheme="majorBidi" w:cstheme="majorBidi"/>
          <w:lang w:val="en-US"/>
        </w:rPr>
        <w:t xml:space="preserve">mission to </w:t>
      </w:r>
      <w:r w:rsidR="00FD2AE7" w:rsidRPr="00BB64D4">
        <w:rPr>
          <w:rFonts w:asciiTheme="majorBidi" w:hAnsiTheme="majorBidi" w:cstheme="majorBidi"/>
          <w:lang w:val="en-US"/>
        </w:rPr>
        <w:t>spread civilization, survivors suggested, would</w:t>
      </w:r>
      <w:r w:rsidR="00612B6F" w:rsidRPr="00BB64D4">
        <w:rPr>
          <w:rFonts w:asciiTheme="majorBidi" w:hAnsiTheme="majorBidi" w:cstheme="majorBidi"/>
          <w:lang w:val="en-US"/>
        </w:rPr>
        <w:t xml:space="preserve"> enable French men to exercise paternalism without </w:t>
      </w:r>
      <w:r w:rsidR="00704F14" w:rsidRPr="00BB64D4">
        <w:rPr>
          <w:rFonts w:asciiTheme="majorBidi" w:hAnsiTheme="majorBidi" w:cstheme="majorBidi"/>
          <w:lang w:val="en-US"/>
        </w:rPr>
        <w:t>paternity. Although</w:t>
      </w:r>
      <w:r w:rsidR="00711FA8" w:rsidRPr="00BB64D4">
        <w:rPr>
          <w:rFonts w:asciiTheme="majorBidi" w:hAnsiTheme="majorBidi" w:cstheme="majorBidi"/>
          <w:lang w:val="en-US"/>
        </w:rPr>
        <w:t xml:space="preserve"> settler colonies themselves were increasingly conceptualized</w:t>
      </w:r>
      <w:r w:rsidR="0008252E" w:rsidRPr="00BB64D4">
        <w:rPr>
          <w:rFonts w:asciiTheme="majorBidi" w:hAnsiTheme="majorBidi" w:cstheme="majorBidi"/>
          <w:lang w:val="en-US"/>
        </w:rPr>
        <w:t xml:space="preserve"> by French thinkers</w:t>
      </w:r>
      <w:r w:rsidR="005B1276" w:rsidRPr="00BB64D4">
        <w:rPr>
          <w:rFonts w:asciiTheme="majorBidi" w:hAnsiTheme="majorBidi" w:cstheme="majorBidi"/>
          <w:lang w:val="en-US"/>
        </w:rPr>
        <w:t xml:space="preserve"> in the 1860s</w:t>
      </w:r>
      <w:r w:rsidR="00711FA8" w:rsidRPr="00BB64D4">
        <w:rPr>
          <w:rFonts w:asciiTheme="majorBidi" w:hAnsiTheme="majorBidi" w:cstheme="majorBidi"/>
          <w:lang w:val="en-US"/>
        </w:rPr>
        <w:t xml:space="preserve"> as </w:t>
      </w:r>
      <w:r w:rsidR="005C0A2C" w:rsidRPr="00BB64D4">
        <w:rPr>
          <w:rFonts w:asciiTheme="majorBidi" w:hAnsiTheme="majorBidi" w:cstheme="majorBidi"/>
          <w:lang w:val="en-US"/>
        </w:rPr>
        <w:t xml:space="preserve">the </w:t>
      </w:r>
      <w:r w:rsidR="007B6AAE" w:rsidRPr="00BB64D4">
        <w:rPr>
          <w:rFonts w:asciiTheme="majorBidi" w:hAnsiTheme="majorBidi" w:cstheme="majorBidi"/>
          <w:lang w:val="en-US"/>
        </w:rPr>
        <w:t xml:space="preserve">offspring of European parent civilizations, the expectation of white freedom – by which </w:t>
      </w:r>
      <w:r w:rsidR="001556EE" w:rsidRPr="00BB64D4">
        <w:rPr>
          <w:rFonts w:asciiTheme="majorBidi" w:hAnsiTheme="majorBidi" w:cstheme="majorBidi"/>
          <w:lang w:val="en-US"/>
        </w:rPr>
        <w:t xml:space="preserve">colonies would accede to autonomy or independence without breaking affective ties with </w:t>
      </w:r>
      <w:r w:rsidR="00CF1E93" w:rsidRPr="00BB64D4">
        <w:rPr>
          <w:rFonts w:asciiTheme="majorBidi" w:hAnsiTheme="majorBidi" w:cstheme="majorBidi"/>
          <w:lang w:val="en-US"/>
        </w:rPr>
        <w:t xml:space="preserve">the metropole </w:t>
      </w:r>
      <w:r w:rsidR="0008252E" w:rsidRPr="00BB64D4">
        <w:rPr>
          <w:rFonts w:asciiTheme="majorBidi" w:hAnsiTheme="majorBidi" w:cstheme="majorBidi"/>
          <w:lang w:val="en-US"/>
        </w:rPr>
        <w:t>–</w:t>
      </w:r>
      <w:r w:rsidR="00CF1E93" w:rsidRPr="00BB64D4">
        <w:rPr>
          <w:rFonts w:asciiTheme="majorBidi" w:hAnsiTheme="majorBidi" w:cstheme="majorBidi"/>
          <w:lang w:val="en-US"/>
        </w:rPr>
        <w:t xml:space="preserve"> </w:t>
      </w:r>
      <w:r w:rsidR="0008252E" w:rsidRPr="00BB64D4">
        <w:rPr>
          <w:rFonts w:asciiTheme="majorBidi" w:hAnsiTheme="majorBidi" w:cstheme="majorBidi"/>
          <w:lang w:val="en-US"/>
        </w:rPr>
        <w:t xml:space="preserve">allowed for racial reproduction without despotism. The </w:t>
      </w:r>
      <w:r w:rsidR="008324AE" w:rsidRPr="00BB64D4">
        <w:rPr>
          <w:rFonts w:asciiTheme="majorBidi" w:hAnsiTheme="majorBidi" w:cstheme="majorBidi"/>
          <w:lang w:val="en-US"/>
        </w:rPr>
        <w:t xml:space="preserve">contemporaneous expectation </w:t>
      </w:r>
      <w:r w:rsidR="00A64B94" w:rsidRPr="00BB64D4">
        <w:rPr>
          <w:rFonts w:asciiTheme="majorBidi" w:hAnsiTheme="majorBidi" w:cstheme="majorBidi"/>
          <w:lang w:val="en-US"/>
        </w:rPr>
        <w:t xml:space="preserve">of </w:t>
      </w:r>
      <w:r w:rsidR="00B706F7">
        <w:rPr>
          <w:rFonts w:asciiTheme="majorBidi" w:hAnsiTheme="majorBidi" w:cstheme="majorBidi"/>
          <w:lang w:val="en-US"/>
        </w:rPr>
        <w:t>I</w:t>
      </w:r>
      <w:r w:rsidR="00A64B94" w:rsidRPr="00BB64D4">
        <w:rPr>
          <w:rFonts w:asciiTheme="majorBidi" w:hAnsiTheme="majorBidi" w:cstheme="majorBidi"/>
          <w:lang w:val="en-US"/>
        </w:rPr>
        <w:t xml:space="preserve">ndigenous extinction </w:t>
      </w:r>
      <w:r w:rsidR="005B1276" w:rsidRPr="00BB64D4">
        <w:rPr>
          <w:rFonts w:asciiTheme="majorBidi" w:hAnsiTheme="majorBidi" w:cstheme="majorBidi"/>
          <w:lang w:val="en-US"/>
        </w:rPr>
        <w:t xml:space="preserve">obviated the </w:t>
      </w:r>
      <w:r w:rsidR="00003D38" w:rsidRPr="00BB64D4">
        <w:rPr>
          <w:rFonts w:asciiTheme="majorBidi" w:hAnsiTheme="majorBidi" w:cstheme="majorBidi"/>
          <w:lang w:val="en-US"/>
        </w:rPr>
        <w:t>question of compassion</w:t>
      </w:r>
      <w:r w:rsidR="001524DA" w:rsidRPr="00BB64D4">
        <w:rPr>
          <w:rFonts w:asciiTheme="majorBidi" w:hAnsiTheme="majorBidi" w:cstheme="majorBidi"/>
          <w:lang w:val="en-US"/>
        </w:rPr>
        <w:t xml:space="preserve"> across racial lines,</w:t>
      </w:r>
      <w:r w:rsidR="00B35CBC" w:rsidRPr="00BB64D4">
        <w:rPr>
          <w:rFonts w:asciiTheme="majorBidi" w:hAnsiTheme="majorBidi" w:cstheme="majorBidi"/>
          <w:lang w:val="en-US"/>
        </w:rPr>
        <w:t xml:space="preserve"> </w:t>
      </w:r>
      <w:r w:rsidR="00453FBC" w:rsidRPr="00BB64D4">
        <w:rPr>
          <w:rFonts w:asciiTheme="majorBidi" w:hAnsiTheme="majorBidi" w:cstheme="majorBidi"/>
          <w:lang w:val="en-US"/>
        </w:rPr>
        <w:t xml:space="preserve">encouraging pity or indifference towards Indigenous peoples, </w:t>
      </w:r>
      <w:r w:rsidR="002309E9">
        <w:rPr>
          <w:rFonts w:asciiTheme="majorBidi" w:hAnsiTheme="majorBidi" w:cstheme="majorBidi"/>
          <w:lang w:val="en-US"/>
        </w:rPr>
        <w:t xml:space="preserve">and </w:t>
      </w:r>
      <w:r w:rsidR="000A6DA8" w:rsidRPr="00BB64D4">
        <w:rPr>
          <w:rFonts w:asciiTheme="majorBidi" w:hAnsiTheme="majorBidi" w:cstheme="majorBidi"/>
          <w:lang w:val="en-US"/>
        </w:rPr>
        <w:t xml:space="preserve">confirming compassion as a currency of white </w:t>
      </w:r>
      <w:r w:rsidR="00DA380E" w:rsidRPr="00BB64D4">
        <w:rPr>
          <w:rFonts w:asciiTheme="majorBidi" w:hAnsiTheme="majorBidi" w:cstheme="majorBidi"/>
          <w:lang w:val="en-US"/>
        </w:rPr>
        <w:t>exchange</w:t>
      </w:r>
      <w:r w:rsidR="002309E9">
        <w:rPr>
          <w:rFonts w:asciiTheme="majorBidi" w:hAnsiTheme="majorBidi" w:cstheme="majorBidi"/>
          <w:lang w:val="en-US"/>
        </w:rPr>
        <w:t xml:space="preserve"> within a </w:t>
      </w:r>
      <w:r w:rsidR="009A10DB" w:rsidRPr="00BB64D4">
        <w:rPr>
          <w:rFonts w:asciiTheme="majorBidi" w:hAnsiTheme="majorBidi" w:cstheme="majorBidi"/>
          <w:lang w:val="en-US"/>
        </w:rPr>
        <w:t>racializ</w:t>
      </w:r>
      <w:r w:rsidR="002309E9">
        <w:rPr>
          <w:rFonts w:asciiTheme="majorBidi" w:hAnsiTheme="majorBidi" w:cstheme="majorBidi"/>
          <w:lang w:val="en-US"/>
        </w:rPr>
        <w:t>ed,</w:t>
      </w:r>
      <w:r w:rsidR="00770BB8" w:rsidRPr="00BB64D4">
        <w:rPr>
          <w:rFonts w:asciiTheme="majorBidi" w:hAnsiTheme="majorBidi" w:cstheme="majorBidi"/>
          <w:lang w:val="en-US"/>
        </w:rPr>
        <w:t xml:space="preserve"> imagined community of sentiment.</w:t>
      </w:r>
      <w:r w:rsidR="009500F1" w:rsidRPr="00BB64D4">
        <w:rPr>
          <w:rFonts w:asciiTheme="majorBidi" w:hAnsiTheme="majorBidi" w:cstheme="majorBidi"/>
          <w:lang w:val="en-US"/>
        </w:rPr>
        <w:t xml:space="preserve"> White freedom and white compassion </w:t>
      </w:r>
      <w:r w:rsidR="007A121C" w:rsidRPr="00BB64D4">
        <w:rPr>
          <w:rFonts w:asciiTheme="majorBidi" w:hAnsiTheme="majorBidi" w:cstheme="majorBidi"/>
          <w:lang w:val="en-US"/>
        </w:rPr>
        <w:t>converged in the settler colonial ideal.</w:t>
      </w:r>
    </w:p>
    <w:p w14:paraId="2D7A03D4" w14:textId="5830A4A1" w:rsidR="00184242" w:rsidRPr="00BB64D4" w:rsidRDefault="008C5987" w:rsidP="00C84BC7">
      <w:pPr>
        <w:pStyle w:val="align-justify"/>
        <w:shd w:val="clear" w:color="auto" w:fill="FFFFFF" w:themeFill="background1"/>
        <w:spacing w:before="0" w:beforeAutospacing="0" w:after="0" w:afterAutospacing="0" w:line="480" w:lineRule="auto"/>
        <w:contextualSpacing/>
        <w:jc w:val="both"/>
        <w:textAlignment w:val="baseline"/>
        <w:rPr>
          <w:rFonts w:asciiTheme="majorBidi" w:hAnsiTheme="majorBidi" w:cstheme="majorBidi"/>
          <w:lang w:val="en-US"/>
        </w:rPr>
      </w:pPr>
      <w:r w:rsidRPr="00BB64D4">
        <w:rPr>
          <w:rFonts w:asciiTheme="majorBidi" w:hAnsiTheme="majorBidi" w:cstheme="majorBidi"/>
          <w:lang w:val="en-US"/>
        </w:rPr>
        <w:lastRenderedPageBreak/>
        <w:t xml:space="preserve">Confidence in the ability of French men to </w:t>
      </w:r>
      <w:r w:rsidR="003B61D1" w:rsidRPr="00BB64D4">
        <w:rPr>
          <w:rFonts w:asciiTheme="majorBidi" w:hAnsiTheme="majorBidi" w:cstheme="majorBidi"/>
          <w:lang w:val="en-US"/>
        </w:rPr>
        <w:t xml:space="preserve">embody the settler colonial ideal grew throughout the century, in </w:t>
      </w:r>
      <w:r w:rsidR="00E107EA" w:rsidRPr="00BB64D4">
        <w:rPr>
          <w:rFonts w:asciiTheme="majorBidi" w:hAnsiTheme="majorBidi" w:cstheme="majorBidi"/>
          <w:lang w:val="en-US"/>
        </w:rPr>
        <w:t xml:space="preserve">line with colonial expansion in Algeria and </w:t>
      </w:r>
      <w:r w:rsidR="009B3F2C" w:rsidRPr="00BB64D4">
        <w:rPr>
          <w:rFonts w:asciiTheme="majorBidi" w:hAnsiTheme="majorBidi" w:cstheme="majorBidi"/>
          <w:lang w:val="en-US"/>
        </w:rPr>
        <w:t xml:space="preserve">the Pacific. When the celebrated castaway François Raynal wrote of returning to his </w:t>
      </w:r>
      <w:r w:rsidR="00355DA2" w:rsidRPr="00BB64D4">
        <w:rPr>
          <w:rFonts w:asciiTheme="majorBidi" w:hAnsiTheme="majorBidi" w:cstheme="majorBidi"/>
          <w:lang w:val="en-US"/>
        </w:rPr>
        <w:t xml:space="preserve">bereft mother at the end of the Second Empire, readers could be reassured of the capacity of the sons of France to </w:t>
      </w:r>
      <w:r w:rsidR="001C1F7F" w:rsidRPr="00BB64D4">
        <w:rPr>
          <w:rFonts w:asciiTheme="majorBidi" w:hAnsiTheme="majorBidi" w:cstheme="majorBidi"/>
          <w:lang w:val="en-US"/>
        </w:rPr>
        <w:t>restore</w:t>
      </w:r>
      <w:r w:rsidR="00291FA4" w:rsidRPr="00BB64D4">
        <w:rPr>
          <w:rFonts w:asciiTheme="majorBidi" w:hAnsiTheme="majorBidi" w:cstheme="majorBidi"/>
          <w:lang w:val="en-US"/>
        </w:rPr>
        <w:t xml:space="preserve"> national and global</w:t>
      </w:r>
      <w:r w:rsidR="001C1F7F" w:rsidRPr="00BB64D4">
        <w:rPr>
          <w:rFonts w:asciiTheme="majorBidi" w:hAnsiTheme="majorBidi" w:cstheme="majorBidi"/>
          <w:lang w:val="en-US"/>
        </w:rPr>
        <w:t xml:space="preserve"> order. </w:t>
      </w:r>
      <w:r w:rsidR="00510CEE" w:rsidRPr="00BB64D4">
        <w:rPr>
          <w:rFonts w:asciiTheme="majorBidi" w:hAnsiTheme="majorBidi" w:cstheme="majorBidi"/>
          <w:lang w:val="en-US"/>
        </w:rPr>
        <w:t>The transition from paternal to paternalist authority</w:t>
      </w:r>
      <w:r w:rsidR="008227CE" w:rsidRPr="00BB64D4">
        <w:rPr>
          <w:rFonts w:asciiTheme="majorBidi" w:hAnsiTheme="majorBidi" w:cstheme="majorBidi"/>
          <w:lang w:val="en-US"/>
        </w:rPr>
        <w:t xml:space="preserve"> not only allowed for the establishment of affective relations with the substitute fathers – or </w:t>
      </w:r>
      <w:r w:rsidR="00E41220" w:rsidRPr="00BB64D4">
        <w:rPr>
          <w:rFonts w:asciiTheme="majorBidi" w:hAnsiTheme="majorBidi" w:cstheme="majorBidi"/>
          <w:lang w:val="en-US"/>
        </w:rPr>
        <w:t>older brothers, as Raynal would have it</w:t>
      </w:r>
      <w:r w:rsidR="000E4050">
        <w:rPr>
          <w:rStyle w:val="FootnoteReference"/>
          <w:rFonts w:asciiTheme="majorBidi" w:hAnsiTheme="majorBidi" w:cstheme="majorBidi"/>
          <w:lang w:val="en-US"/>
        </w:rPr>
        <w:footnoteReference w:id="137"/>
      </w:r>
      <w:r w:rsidR="00E41220" w:rsidRPr="00BB64D4">
        <w:rPr>
          <w:rFonts w:asciiTheme="majorBidi" w:hAnsiTheme="majorBidi" w:cstheme="majorBidi"/>
          <w:lang w:val="en-US"/>
        </w:rPr>
        <w:t xml:space="preserve"> – of the Anglo-World</w:t>
      </w:r>
      <w:r w:rsidR="00A42C05" w:rsidRPr="00BB64D4">
        <w:rPr>
          <w:rFonts w:asciiTheme="majorBidi" w:hAnsiTheme="majorBidi" w:cstheme="majorBidi"/>
          <w:lang w:val="en-US"/>
        </w:rPr>
        <w:t>, but</w:t>
      </w:r>
      <w:r w:rsidR="00662EEE" w:rsidRPr="00BB64D4">
        <w:rPr>
          <w:rFonts w:asciiTheme="majorBidi" w:hAnsiTheme="majorBidi" w:cstheme="majorBidi"/>
          <w:lang w:val="en-US"/>
        </w:rPr>
        <w:t xml:space="preserve"> also </w:t>
      </w:r>
      <w:r w:rsidR="00A42C05" w:rsidRPr="00BB64D4">
        <w:rPr>
          <w:rFonts w:asciiTheme="majorBidi" w:hAnsiTheme="majorBidi" w:cstheme="majorBidi"/>
          <w:lang w:val="en-US"/>
        </w:rPr>
        <w:t xml:space="preserve">legitimized </w:t>
      </w:r>
      <w:r w:rsidR="00FB51E0" w:rsidRPr="00BB64D4">
        <w:rPr>
          <w:rFonts w:asciiTheme="majorBidi" w:hAnsiTheme="majorBidi" w:cstheme="majorBidi"/>
          <w:lang w:val="en-US"/>
        </w:rPr>
        <w:t>a conceptualization of empire building in which the actions of European paternalists could “whiten” coloni</w:t>
      </w:r>
      <w:r w:rsidR="00615AC0" w:rsidRPr="00BB64D4">
        <w:rPr>
          <w:rFonts w:asciiTheme="majorBidi" w:hAnsiTheme="majorBidi" w:cstheme="majorBidi"/>
          <w:lang w:val="en-US"/>
        </w:rPr>
        <w:t>z</w:t>
      </w:r>
      <w:r w:rsidR="00FB51E0" w:rsidRPr="00BB64D4">
        <w:rPr>
          <w:rFonts w:asciiTheme="majorBidi" w:hAnsiTheme="majorBidi" w:cstheme="majorBidi"/>
          <w:lang w:val="en-US"/>
        </w:rPr>
        <w:t>ed surrogates, without giving them access to the political freedoms afford</w:t>
      </w:r>
      <w:r w:rsidR="00615AC0" w:rsidRPr="00BB64D4">
        <w:rPr>
          <w:rFonts w:asciiTheme="majorBidi" w:hAnsiTheme="majorBidi" w:cstheme="majorBidi"/>
          <w:lang w:val="en-US"/>
        </w:rPr>
        <w:t>ed</w:t>
      </w:r>
      <w:r w:rsidR="00FB51E0" w:rsidRPr="00BB64D4">
        <w:rPr>
          <w:rFonts w:asciiTheme="majorBidi" w:hAnsiTheme="majorBidi" w:cstheme="majorBidi"/>
          <w:lang w:val="en-US"/>
        </w:rPr>
        <w:t xml:space="preserve"> to settler colonial offspring.</w:t>
      </w:r>
      <w:r w:rsidR="00B91B66" w:rsidRPr="00BB64D4">
        <w:rPr>
          <w:rFonts w:asciiTheme="majorBidi" w:hAnsiTheme="majorBidi" w:cstheme="majorBidi"/>
          <w:lang w:val="en-US"/>
        </w:rPr>
        <w:t xml:space="preserve"> </w:t>
      </w:r>
      <w:r w:rsidR="00813A74" w:rsidRPr="00BB64D4">
        <w:rPr>
          <w:rFonts w:asciiTheme="majorBidi" w:hAnsiTheme="majorBidi" w:cstheme="majorBidi"/>
          <w:lang w:val="en-US"/>
        </w:rPr>
        <w:t>Neither domestic u</w:t>
      </w:r>
      <w:r w:rsidR="005D4CB4" w:rsidRPr="00BB64D4">
        <w:rPr>
          <w:rFonts w:asciiTheme="majorBidi" w:hAnsiTheme="majorBidi" w:cstheme="majorBidi"/>
          <w:lang w:val="en-US"/>
        </w:rPr>
        <w:t>nrest</w:t>
      </w:r>
      <w:r w:rsidR="00813A74" w:rsidRPr="00BB64D4">
        <w:rPr>
          <w:rFonts w:asciiTheme="majorBidi" w:hAnsiTheme="majorBidi" w:cstheme="majorBidi"/>
          <w:lang w:val="en-US"/>
        </w:rPr>
        <w:t xml:space="preserve"> nor settler colonial failure</w:t>
      </w:r>
      <w:r w:rsidR="005D4CB4" w:rsidRPr="00BB64D4">
        <w:rPr>
          <w:rFonts w:asciiTheme="majorBidi" w:hAnsiTheme="majorBidi" w:cstheme="majorBidi"/>
          <w:lang w:val="en-US"/>
        </w:rPr>
        <w:t xml:space="preserve"> could</w:t>
      </w:r>
      <w:r w:rsidR="00271927" w:rsidRPr="00BB64D4">
        <w:rPr>
          <w:rFonts w:asciiTheme="majorBidi" w:hAnsiTheme="majorBidi" w:cstheme="majorBidi"/>
          <w:lang w:val="en-US"/>
        </w:rPr>
        <w:t xml:space="preserve"> steer the Republic off course, and consolidation of the regime brought the affirmation of white paternalism, </w:t>
      </w:r>
      <w:r w:rsidR="00B91B66" w:rsidRPr="00BB64D4">
        <w:rPr>
          <w:rFonts w:asciiTheme="majorBidi" w:hAnsiTheme="majorBidi" w:cstheme="majorBidi"/>
          <w:lang w:val="en-US"/>
        </w:rPr>
        <w:t xml:space="preserve">as well as the wider diffusion of its narratives in </w:t>
      </w:r>
      <w:r w:rsidR="003C6BA1" w:rsidRPr="00BB64D4">
        <w:rPr>
          <w:rFonts w:asciiTheme="majorBidi" w:hAnsiTheme="majorBidi" w:cstheme="majorBidi"/>
          <w:lang w:val="en-US"/>
        </w:rPr>
        <w:t>the mass press.</w:t>
      </w:r>
      <w:r w:rsidR="003934BC" w:rsidRPr="00BB64D4">
        <w:rPr>
          <w:rFonts w:asciiTheme="majorBidi" w:hAnsiTheme="majorBidi" w:cstheme="majorBidi"/>
          <w:lang w:val="en-US"/>
        </w:rPr>
        <w:t xml:space="preserve"> </w:t>
      </w:r>
      <w:r w:rsidR="008F2DAA" w:rsidRPr="00BB64D4">
        <w:rPr>
          <w:rFonts w:asciiTheme="majorBidi" w:hAnsiTheme="majorBidi" w:cstheme="majorBidi"/>
          <w:lang w:val="en-US"/>
        </w:rPr>
        <w:t xml:space="preserve">In these narratives, and in the context of commercial sea travel, the </w:t>
      </w:r>
      <w:r w:rsidR="00934A36" w:rsidRPr="00BB64D4">
        <w:rPr>
          <w:rFonts w:asciiTheme="majorBidi" w:hAnsiTheme="majorBidi" w:cstheme="majorBidi"/>
          <w:lang w:val="en-US"/>
        </w:rPr>
        <w:t>suffering of the white m</w:t>
      </w:r>
      <w:r w:rsidR="00007D6E" w:rsidRPr="00BB64D4">
        <w:rPr>
          <w:rFonts w:asciiTheme="majorBidi" w:hAnsiTheme="majorBidi" w:cstheme="majorBidi"/>
          <w:lang w:val="en-US"/>
        </w:rPr>
        <w:t xml:space="preserve">ale </w:t>
      </w:r>
      <w:r w:rsidR="00934A36" w:rsidRPr="00BB64D4">
        <w:rPr>
          <w:rFonts w:asciiTheme="majorBidi" w:hAnsiTheme="majorBidi" w:cstheme="majorBidi"/>
          <w:lang w:val="en-US"/>
        </w:rPr>
        <w:t xml:space="preserve">body was exceeded by that of white women and children, </w:t>
      </w:r>
      <w:r w:rsidR="008E0D4B" w:rsidRPr="00BB64D4">
        <w:rPr>
          <w:rFonts w:asciiTheme="majorBidi" w:hAnsiTheme="majorBidi" w:cstheme="majorBidi"/>
          <w:lang w:val="en-US"/>
        </w:rPr>
        <w:t xml:space="preserve">and </w:t>
      </w:r>
      <w:r w:rsidR="001939A4" w:rsidRPr="00BB64D4">
        <w:rPr>
          <w:rFonts w:asciiTheme="majorBidi" w:hAnsiTheme="majorBidi" w:cstheme="majorBidi"/>
          <w:lang w:val="en-US"/>
        </w:rPr>
        <w:t>the emphasis o</w:t>
      </w:r>
      <w:r w:rsidR="001E4FFD">
        <w:rPr>
          <w:rFonts w:asciiTheme="majorBidi" w:hAnsiTheme="majorBidi" w:cstheme="majorBidi"/>
          <w:lang w:val="en-US"/>
        </w:rPr>
        <w:t>n</w:t>
      </w:r>
      <w:r w:rsidR="001939A4" w:rsidRPr="00BB64D4">
        <w:rPr>
          <w:rFonts w:asciiTheme="majorBidi" w:hAnsiTheme="majorBidi" w:cstheme="majorBidi"/>
          <w:lang w:val="en-US"/>
        </w:rPr>
        <w:t xml:space="preserve"> the heroism and sacrifice of white men </w:t>
      </w:r>
      <w:r w:rsidR="00F40AB7" w:rsidRPr="00BB64D4">
        <w:rPr>
          <w:rFonts w:asciiTheme="majorBidi" w:hAnsiTheme="majorBidi" w:cstheme="majorBidi"/>
          <w:lang w:val="en-US"/>
        </w:rPr>
        <w:t xml:space="preserve">effected a </w:t>
      </w:r>
      <w:r w:rsidR="00DC3E50">
        <w:rPr>
          <w:rFonts w:asciiTheme="majorBidi" w:hAnsiTheme="majorBidi" w:cstheme="majorBidi"/>
          <w:lang w:val="en-US"/>
        </w:rPr>
        <w:t>simultaneous</w:t>
      </w:r>
      <w:r w:rsidR="00F40AB7" w:rsidRPr="00BB64D4">
        <w:rPr>
          <w:rFonts w:asciiTheme="majorBidi" w:hAnsiTheme="majorBidi" w:cstheme="majorBidi"/>
          <w:lang w:val="en-US"/>
        </w:rPr>
        <w:t xml:space="preserve"> </w:t>
      </w:r>
      <w:r w:rsidR="002A234A" w:rsidRPr="00BB64D4">
        <w:rPr>
          <w:rFonts w:asciiTheme="majorBidi" w:hAnsiTheme="majorBidi" w:cstheme="majorBidi"/>
          <w:lang w:val="en-US"/>
        </w:rPr>
        <w:t>reification of</w:t>
      </w:r>
      <w:r w:rsidR="00357C0E" w:rsidRPr="00BB64D4">
        <w:rPr>
          <w:rFonts w:asciiTheme="majorBidi" w:hAnsiTheme="majorBidi" w:cstheme="majorBidi"/>
          <w:lang w:val="en-US"/>
        </w:rPr>
        <w:t xml:space="preserve"> </w:t>
      </w:r>
      <w:r w:rsidR="00F40AB7" w:rsidRPr="00BB64D4">
        <w:rPr>
          <w:rFonts w:asciiTheme="majorBidi" w:hAnsiTheme="majorBidi" w:cstheme="majorBidi"/>
          <w:lang w:val="en-US"/>
        </w:rPr>
        <w:t xml:space="preserve">dominant </w:t>
      </w:r>
      <w:r w:rsidR="00357C0E" w:rsidRPr="00BB64D4">
        <w:rPr>
          <w:rFonts w:asciiTheme="majorBidi" w:hAnsiTheme="majorBidi" w:cstheme="majorBidi"/>
          <w:lang w:val="en-US"/>
        </w:rPr>
        <w:t xml:space="preserve">understandings of gender </w:t>
      </w:r>
      <w:r w:rsidR="00F40AB7" w:rsidRPr="00BB64D4">
        <w:rPr>
          <w:rFonts w:asciiTheme="majorBidi" w:hAnsiTheme="majorBidi" w:cstheme="majorBidi"/>
          <w:lang w:val="en-US"/>
        </w:rPr>
        <w:t>and</w:t>
      </w:r>
      <w:r w:rsidR="00357C0E" w:rsidRPr="00BB64D4">
        <w:rPr>
          <w:rFonts w:asciiTheme="majorBidi" w:hAnsiTheme="majorBidi" w:cstheme="majorBidi"/>
          <w:lang w:val="en-US"/>
        </w:rPr>
        <w:t xml:space="preserve"> race.</w:t>
      </w:r>
      <w:r w:rsidR="00007D6E" w:rsidRPr="00BB64D4">
        <w:rPr>
          <w:rFonts w:asciiTheme="majorBidi" w:hAnsiTheme="majorBidi" w:cstheme="majorBidi"/>
          <w:lang w:val="en-US"/>
        </w:rPr>
        <w:t xml:space="preserve"> </w:t>
      </w:r>
    </w:p>
    <w:p w14:paraId="5875C039" w14:textId="0F9B3E1A" w:rsidR="005F6842" w:rsidRPr="00BB64D4" w:rsidRDefault="005F6842" w:rsidP="005F6842">
      <w:pPr>
        <w:pStyle w:val="align-justify"/>
        <w:shd w:val="clear" w:color="auto" w:fill="FFFFFF" w:themeFill="background1"/>
        <w:spacing w:before="0" w:beforeAutospacing="0" w:after="0" w:afterAutospacing="0" w:line="480" w:lineRule="auto"/>
        <w:contextualSpacing/>
        <w:jc w:val="both"/>
        <w:textAlignment w:val="baseline"/>
        <w:rPr>
          <w:rFonts w:asciiTheme="majorBidi" w:hAnsiTheme="majorBidi" w:cstheme="majorBidi"/>
          <w:lang w:val="en-US"/>
        </w:rPr>
      </w:pPr>
      <w:r w:rsidRPr="00BB64D4">
        <w:rPr>
          <w:rFonts w:asciiTheme="majorBidi" w:hAnsiTheme="majorBidi" w:cstheme="majorBidi"/>
          <w:lang w:val="en-US"/>
        </w:rPr>
        <w:t xml:space="preserve">The belief that compassion distinguished civilized </w:t>
      </w:r>
      <w:r w:rsidR="00C449DC" w:rsidRPr="00BB64D4">
        <w:rPr>
          <w:rFonts w:asciiTheme="majorBidi" w:hAnsiTheme="majorBidi" w:cstheme="majorBidi"/>
          <w:lang w:val="en-US"/>
        </w:rPr>
        <w:t>from</w:t>
      </w:r>
      <w:r w:rsidRPr="00BB64D4">
        <w:rPr>
          <w:rFonts w:asciiTheme="majorBidi" w:hAnsiTheme="majorBidi" w:cstheme="majorBidi"/>
          <w:lang w:val="en-US"/>
        </w:rPr>
        <w:t xml:space="preserve"> uncivilized peoples persisted into the twentieth century, when anthropologists like Lucien Lévy-Bruhl – drawing on the writings of nineteenth-century travelers and missionaries – </w:t>
      </w:r>
      <w:r w:rsidR="00BE17E4" w:rsidRPr="00BB64D4">
        <w:rPr>
          <w:rFonts w:asciiTheme="majorBidi" w:hAnsiTheme="majorBidi" w:cstheme="majorBidi"/>
          <w:lang w:val="en-US"/>
        </w:rPr>
        <w:t>took cultural</w:t>
      </w:r>
      <w:r w:rsidRPr="00BB64D4">
        <w:rPr>
          <w:rFonts w:asciiTheme="majorBidi" w:hAnsiTheme="majorBidi" w:cstheme="majorBidi"/>
          <w:lang w:val="en-US"/>
        </w:rPr>
        <w:t xml:space="preserve"> reactions to suffering, including that of shipwreck victims, as a basis for </w:t>
      </w:r>
      <w:r w:rsidR="00FC0B60" w:rsidRPr="00BB64D4">
        <w:rPr>
          <w:rFonts w:asciiTheme="majorBidi" w:hAnsiTheme="majorBidi" w:cstheme="majorBidi"/>
          <w:lang w:val="en-US"/>
        </w:rPr>
        <w:t xml:space="preserve">the </w:t>
      </w:r>
      <w:r w:rsidRPr="00BB64D4">
        <w:rPr>
          <w:rFonts w:asciiTheme="majorBidi" w:hAnsiTheme="majorBidi" w:cstheme="majorBidi"/>
          <w:lang w:val="en-US"/>
        </w:rPr>
        <w:t>definition of “primitive mentality.”</w:t>
      </w:r>
      <w:r w:rsidRPr="00BB64D4">
        <w:rPr>
          <w:rStyle w:val="FootnoteReference"/>
          <w:rFonts w:asciiTheme="majorBidi" w:hAnsiTheme="majorBidi" w:cstheme="majorBidi"/>
          <w:lang w:val="en-US"/>
        </w:rPr>
        <w:footnoteReference w:id="138"/>
      </w:r>
      <w:r w:rsidRPr="00BB64D4">
        <w:rPr>
          <w:rFonts w:asciiTheme="majorBidi" w:hAnsiTheme="majorBidi" w:cstheme="majorBidi"/>
          <w:lang w:val="en-US"/>
        </w:rPr>
        <w:t xml:space="preserve"> </w:t>
      </w:r>
      <w:r w:rsidR="00FC0B60" w:rsidRPr="00BB64D4">
        <w:rPr>
          <w:rFonts w:asciiTheme="majorBidi" w:hAnsiTheme="majorBidi" w:cstheme="majorBidi"/>
          <w:lang w:val="en-US"/>
        </w:rPr>
        <w:t>The longevity</w:t>
      </w:r>
      <w:r w:rsidR="00154F34" w:rsidRPr="00BB64D4">
        <w:rPr>
          <w:rFonts w:asciiTheme="majorBidi" w:hAnsiTheme="majorBidi" w:cstheme="majorBidi"/>
          <w:lang w:val="en-US"/>
        </w:rPr>
        <w:t xml:space="preserve"> of </w:t>
      </w:r>
      <w:r w:rsidR="00DF02E2" w:rsidRPr="00BB64D4">
        <w:rPr>
          <w:rFonts w:asciiTheme="majorBidi" w:hAnsiTheme="majorBidi" w:cstheme="majorBidi"/>
          <w:lang w:val="en-US"/>
        </w:rPr>
        <w:t>the settler colonial ideal</w:t>
      </w:r>
      <w:r w:rsidR="00C45DC7" w:rsidRPr="00BB64D4">
        <w:rPr>
          <w:rFonts w:asciiTheme="majorBidi" w:hAnsiTheme="majorBidi" w:cstheme="majorBidi"/>
          <w:lang w:val="en-US"/>
        </w:rPr>
        <w:t>, and its ability to e</w:t>
      </w:r>
      <w:r w:rsidR="00481E6B" w:rsidRPr="00BB64D4">
        <w:rPr>
          <w:rFonts w:asciiTheme="majorBidi" w:hAnsiTheme="majorBidi" w:cstheme="majorBidi"/>
          <w:lang w:val="en-US"/>
        </w:rPr>
        <w:t>ndure in the absence of autonomous French settler colonies,</w:t>
      </w:r>
      <w:r w:rsidR="00DF02E2" w:rsidRPr="00BB64D4">
        <w:rPr>
          <w:rFonts w:asciiTheme="majorBidi" w:hAnsiTheme="majorBidi" w:cstheme="majorBidi"/>
          <w:lang w:val="en-US"/>
        </w:rPr>
        <w:t xml:space="preserve"> invites reflection</w:t>
      </w:r>
      <w:r w:rsidR="00E92CFA" w:rsidRPr="00BB64D4">
        <w:rPr>
          <w:rFonts w:asciiTheme="majorBidi" w:hAnsiTheme="majorBidi" w:cstheme="majorBidi"/>
          <w:lang w:val="en-US"/>
        </w:rPr>
        <w:t xml:space="preserve"> on what settler colonial theory posits as the “antithetical” opposition of </w:t>
      </w:r>
      <w:r w:rsidR="009F71EA" w:rsidRPr="00BB64D4">
        <w:rPr>
          <w:rFonts w:asciiTheme="majorBidi" w:hAnsiTheme="majorBidi" w:cstheme="majorBidi"/>
          <w:lang w:val="en-US"/>
        </w:rPr>
        <w:t>colonial and settler colonial forms.</w:t>
      </w:r>
      <w:r w:rsidR="004F27ED" w:rsidRPr="00BB64D4">
        <w:rPr>
          <w:rStyle w:val="FootnoteReference"/>
          <w:rFonts w:asciiTheme="majorBidi" w:hAnsiTheme="majorBidi" w:cstheme="majorBidi"/>
          <w:lang w:val="en-US"/>
        </w:rPr>
        <w:footnoteReference w:id="139"/>
      </w:r>
      <w:r w:rsidR="00D5774D" w:rsidRPr="00BB64D4">
        <w:rPr>
          <w:rFonts w:asciiTheme="majorBidi" w:hAnsiTheme="majorBidi" w:cstheme="majorBidi"/>
          <w:lang w:val="en-US"/>
        </w:rPr>
        <w:t xml:space="preserve"> </w:t>
      </w:r>
      <w:r w:rsidR="002A50D6" w:rsidRPr="00BB64D4">
        <w:rPr>
          <w:rFonts w:asciiTheme="majorBidi" w:hAnsiTheme="majorBidi" w:cstheme="majorBidi"/>
          <w:lang w:val="en-US"/>
        </w:rPr>
        <w:t xml:space="preserve">As people and narratives travelled </w:t>
      </w:r>
      <w:r w:rsidR="005D3F61" w:rsidRPr="00BB64D4">
        <w:rPr>
          <w:rFonts w:asciiTheme="majorBidi" w:hAnsiTheme="majorBidi" w:cstheme="majorBidi"/>
          <w:lang w:val="en-US"/>
        </w:rPr>
        <w:t xml:space="preserve">across and between </w:t>
      </w:r>
      <w:r w:rsidR="005D3F61" w:rsidRPr="00BB64D4">
        <w:rPr>
          <w:rFonts w:asciiTheme="majorBidi" w:hAnsiTheme="majorBidi" w:cstheme="majorBidi"/>
          <w:lang w:val="en-US"/>
        </w:rPr>
        <w:lastRenderedPageBreak/>
        <w:t>colonial empires, they</w:t>
      </w:r>
      <w:r w:rsidR="005F4609" w:rsidRPr="00BB64D4">
        <w:rPr>
          <w:rFonts w:asciiTheme="majorBidi" w:hAnsiTheme="majorBidi" w:cstheme="majorBidi"/>
          <w:lang w:val="en-US"/>
        </w:rPr>
        <w:t xml:space="preserve"> traced the </w:t>
      </w:r>
      <w:r w:rsidR="00CE3FD5" w:rsidRPr="00BB64D4">
        <w:rPr>
          <w:rFonts w:asciiTheme="majorBidi" w:hAnsiTheme="majorBidi" w:cstheme="majorBidi"/>
          <w:lang w:val="en-US"/>
        </w:rPr>
        <w:t xml:space="preserve">boundaries of affective communities in which </w:t>
      </w:r>
      <w:r w:rsidR="00FE3984" w:rsidRPr="00BB64D4">
        <w:rPr>
          <w:rFonts w:asciiTheme="majorBidi" w:hAnsiTheme="majorBidi" w:cstheme="majorBidi"/>
          <w:lang w:val="en-US"/>
        </w:rPr>
        <w:t xml:space="preserve">both </w:t>
      </w:r>
      <w:r w:rsidR="00CE3FD5" w:rsidRPr="00BB64D4">
        <w:rPr>
          <w:rFonts w:asciiTheme="majorBidi" w:hAnsiTheme="majorBidi" w:cstheme="majorBidi"/>
          <w:lang w:val="en-US"/>
        </w:rPr>
        <w:t xml:space="preserve">settler </w:t>
      </w:r>
      <w:r w:rsidR="00FE3984" w:rsidRPr="00BB64D4">
        <w:rPr>
          <w:rFonts w:asciiTheme="majorBidi" w:hAnsiTheme="majorBidi" w:cstheme="majorBidi"/>
          <w:lang w:val="en-US"/>
        </w:rPr>
        <w:t xml:space="preserve">and metropolitan actors </w:t>
      </w:r>
      <w:r w:rsidR="004F27ED" w:rsidRPr="00BB64D4">
        <w:rPr>
          <w:rFonts w:asciiTheme="majorBidi" w:hAnsiTheme="majorBidi" w:cstheme="majorBidi"/>
          <w:lang w:val="en-US"/>
        </w:rPr>
        <w:t>became</w:t>
      </w:r>
      <w:r w:rsidR="00FE3984" w:rsidRPr="00BB64D4">
        <w:rPr>
          <w:rFonts w:asciiTheme="majorBidi" w:hAnsiTheme="majorBidi" w:cstheme="majorBidi"/>
          <w:lang w:val="en-US"/>
        </w:rPr>
        <w:t xml:space="preserve"> </w:t>
      </w:r>
      <w:r w:rsidR="00BA0D9F" w:rsidRPr="00BB64D4">
        <w:rPr>
          <w:rFonts w:asciiTheme="majorBidi" w:hAnsiTheme="majorBidi" w:cstheme="majorBidi"/>
          <w:lang w:val="en-US"/>
        </w:rPr>
        <w:t>emotionally invested.</w:t>
      </w:r>
    </w:p>
    <w:p w14:paraId="5F814A33" w14:textId="77777777" w:rsidR="00E640A8" w:rsidRPr="00BB64D4" w:rsidRDefault="00E640A8" w:rsidP="00E640A8">
      <w:pPr>
        <w:pStyle w:val="align-justify"/>
        <w:shd w:val="clear" w:color="auto" w:fill="FFFFFF" w:themeFill="background1"/>
        <w:spacing w:before="0" w:beforeAutospacing="0" w:after="0" w:afterAutospacing="0" w:line="480" w:lineRule="auto"/>
        <w:contextualSpacing/>
        <w:jc w:val="both"/>
        <w:textAlignment w:val="baseline"/>
        <w:rPr>
          <w:rFonts w:asciiTheme="minorHAnsi" w:hAnsiTheme="minorHAnsi" w:cstheme="minorHAnsi"/>
          <w:sz w:val="28"/>
          <w:szCs w:val="28"/>
          <w:lang w:val="en-US"/>
        </w:rPr>
      </w:pPr>
    </w:p>
    <w:p w14:paraId="7E086A8E" w14:textId="77777777" w:rsidR="00E640A8" w:rsidRPr="00B50DB4" w:rsidRDefault="00E640A8" w:rsidP="00E640A8">
      <w:pPr>
        <w:pStyle w:val="align-justify"/>
        <w:shd w:val="clear" w:color="auto" w:fill="FFFFFF" w:themeFill="background1"/>
        <w:spacing w:before="0" w:beforeAutospacing="0" w:after="0" w:afterAutospacing="0" w:line="480" w:lineRule="auto"/>
        <w:contextualSpacing/>
        <w:jc w:val="both"/>
        <w:textAlignment w:val="baseline"/>
        <w:rPr>
          <w:rFonts w:asciiTheme="minorHAnsi" w:hAnsiTheme="minorHAnsi" w:cstheme="minorHAnsi"/>
          <w:sz w:val="28"/>
          <w:szCs w:val="28"/>
          <w:lang w:val="en-GB"/>
        </w:rPr>
      </w:pPr>
    </w:p>
    <w:p w14:paraId="22D66BAA" w14:textId="77777777" w:rsidR="003543BC" w:rsidRDefault="003543BC"/>
    <w:sectPr w:rsidR="003543BC">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F91A5" w14:textId="77777777" w:rsidR="001827F3" w:rsidRDefault="001827F3" w:rsidP="0041710B">
      <w:pPr>
        <w:spacing w:after="0" w:line="240" w:lineRule="auto"/>
      </w:pPr>
      <w:r>
        <w:separator/>
      </w:r>
    </w:p>
  </w:endnote>
  <w:endnote w:type="continuationSeparator" w:id="0">
    <w:p w14:paraId="1132202C" w14:textId="77777777" w:rsidR="001827F3" w:rsidRDefault="001827F3" w:rsidP="0041710B">
      <w:pPr>
        <w:spacing w:after="0" w:line="240" w:lineRule="auto"/>
      </w:pPr>
      <w:r>
        <w:continuationSeparator/>
      </w:r>
    </w:p>
  </w:endnote>
  <w:endnote w:type="continuationNotice" w:id="1">
    <w:p w14:paraId="300FE19C" w14:textId="77777777" w:rsidR="001827F3" w:rsidRDefault="001827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054003" w14:textId="77777777" w:rsidR="001827F3" w:rsidRDefault="001827F3" w:rsidP="0041710B">
      <w:pPr>
        <w:spacing w:after="0" w:line="240" w:lineRule="auto"/>
      </w:pPr>
      <w:r>
        <w:separator/>
      </w:r>
    </w:p>
  </w:footnote>
  <w:footnote w:type="continuationSeparator" w:id="0">
    <w:p w14:paraId="03FF31DB" w14:textId="77777777" w:rsidR="001827F3" w:rsidRDefault="001827F3" w:rsidP="0041710B">
      <w:pPr>
        <w:spacing w:after="0" w:line="240" w:lineRule="auto"/>
      </w:pPr>
      <w:r>
        <w:continuationSeparator/>
      </w:r>
    </w:p>
  </w:footnote>
  <w:footnote w:type="continuationNotice" w:id="1">
    <w:p w14:paraId="56F9A844" w14:textId="77777777" w:rsidR="001827F3" w:rsidRDefault="001827F3">
      <w:pPr>
        <w:spacing w:after="0" w:line="240" w:lineRule="auto"/>
      </w:pPr>
    </w:p>
  </w:footnote>
  <w:footnote w:id="2">
    <w:p w14:paraId="07C0977B" w14:textId="3AD395B0" w:rsidR="00E21B1A" w:rsidRPr="00E21B1A" w:rsidRDefault="00E21B1A">
      <w:pPr>
        <w:pStyle w:val="FootnoteText"/>
        <w:rPr>
          <w:lang w:val="en-GB"/>
        </w:rPr>
      </w:pPr>
      <w:r w:rsidRPr="005F4264">
        <w:rPr>
          <w:rStyle w:val="FootnoteReference"/>
          <w:vanish/>
          <w:lang w:val="en-GB"/>
        </w:rPr>
        <w:t>*</w:t>
      </w:r>
      <w:r w:rsidRPr="007409F6">
        <w:rPr>
          <w:lang w:val="en-GB"/>
        </w:rPr>
        <w:t xml:space="preserve"> </w:t>
      </w:r>
      <w:r w:rsidR="007409F6" w:rsidRPr="006139D5">
        <w:rPr>
          <w:rFonts w:asciiTheme="majorBidi" w:hAnsiTheme="majorBidi" w:cstheme="majorBidi"/>
          <w:lang w:val="en-GB"/>
        </w:rPr>
        <w:t>With thanks to Sabrina Bouarour, Briony Neilson, Anna-Louise Milne and Leon Hughes for their comments o</w:t>
      </w:r>
      <w:r w:rsidR="006139D5">
        <w:rPr>
          <w:rFonts w:asciiTheme="majorBidi" w:hAnsiTheme="majorBidi" w:cstheme="majorBidi"/>
          <w:lang w:val="en-GB"/>
        </w:rPr>
        <w:t>n</w:t>
      </w:r>
      <w:r w:rsidR="007409F6" w:rsidRPr="006139D5">
        <w:rPr>
          <w:rFonts w:asciiTheme="majorBidi" w:hAnsiTheme="majorBidi" w:cstheme="majorBidi"/>
          <w:lang w:val="en-GB"/>
        </w:rPr>
        <w:t xml:space="preserve"> an earl</w:t>
      </w:r>
      <w:r w:rsidR="006139D5" w:rsidRPr="006139D5">
        <w:rPr>
          <w:rFonts w:asciiTheme="majorBidi" w:hAnsiTheme="majorBidi" w:cstheme="majorBidi"/>
          <w:lang w:val="en-GB"/>
        </w:rPr>
        <w:t>y draft</w:t>
      </w:r>
      <w:r w:rsidR="006139D5">
        <w:rPr>
          <w:rFonts w:asciiTheme="majorBidi" w:hAnsiTheme="majorBidi" w:cstheme="majorBidi"/>
          <w:lang w:val="en-GB"/>
        </w:rPr>
        <w:t xml:space="preserve"> of this paper</w:t>
      </w:r>
      <w:r w:rsidR="006139D5" w:rsidRPr="006139D5">
        <w:rPr>
          <w:rFonts w:asciiTheme="majorBidi" w:hAnsiTheme="majorBidi" w:cstheme="majorBidi"/>
          <w:lang w:val="en-GB"/>
        </w:rPr>
        <w:t>.</w:t>
      </w:r>
    </w:p>
  </w:footnote>
  <w:footnote w:id="3">
    <w:p w14:paraId="36235EA5" w14:textId="1F4AF802" w:rsidR="00395CB2" w:rsidRPr="007409F6" w:rsidRDefault="00395CB2">
      <w:pPr>
        <w:pStyle w:val="FootnoteText"/>
        <w:rPr>
          <w:rFonts w:asciiTheme="majorBidi" w:hAnsiTheme="majorBidi" w:cstheme="majorBidi"/>
          <w:lang w:val="en-GB"/>
        </w:rPr>
      </w:pPr>
      <w:r w:rsidRPr="007409F6">
        <w:rPr>
          <w:rStyle w:val="FootnoteReference"/>
          <w:rFonts w:asciiTheme="majorBidi" w:hAnsiTheme="majorBidi" w:cstheme="majorBidi"/>
          <w:vanish/>
          <w:lang w:val="en-GB"/>
        </w:rPr>
        <w:t>*</w:t>
      </w:r>
    </w:p>
  </w:footnote>
  <w:footnote w:id="4">
    <w:p w14:paraId="51E27D9F" w14:textId="16AAF0F0" w:rsidR="004D33C5" w:rsidRPr="004D0833" w:rsidRDefault="004D33C5" w:rsidP="004D33C5">
      <w:pPr>
        <w:pStyle w:val="NoSpacing"/>
        <w:rPr>
          <w:rFonts w:asciiTheme="majorBidi" w:hAnsiTheme="majorBidi" w:cstheme="majorBidi"/>
          <w:sz w:val="20"/>
          <w:szCs w:val="20"/>
        </w:rPr>
      </w:pPr>
      <w:r w:rsidRPr="004D0833">
        <w:rPr>
          <w:rStyle w:val="FootnoteReference"/>
          <w:rFonts w:asciiTheme="majorBidi" w:eastAsia="Calibri" w:hAnsiTheme="majorBidi" w:cstheme="majorBidi"/>
          <w:sz w:val="20"/>
          <w:szCs w:val="20"/>
        </w:rPr>
        <w:footnoteRef/>
      </w:r>
      <w:r w:rsidRPr="004D0833">
        <w:rPr>
          <w:rFonts w:asciiTheme="majorBidi" w:hAnsiTheme="majorBidi" w:cstheme="majorBidi"/>
          <w:sz w:val="20"/>
          <w:szCs w:val="20"/>
        </w:rPr>
        <w:t xml:space="preserve"> "Les naufragés des </w:t>
      </w:r>
      <w:proofErr w:type="spellStart"/>
      <w:r w:rsidRPr="004D0833">
        <w:rPr>
          <w:rFonts w:asciiTheme="majorBidi" w:hAnsiTheme="majorBidi" w:cstheme="majorBidi"/>
          <w:sz w:val="20"/>
          <w:szCs w:val="20"/>
        </w:rPr>
        <w:t>Aucklands</w:t>
      </w:r>
      <w:proofErr w:type="spellEnd"/>
      <w:r w:rsidRPr="004D0833">
        <w:rPr>
          <w:rFonts w:asciiTheme="majorBidi" w:hAnsiTheme="majorBidi" w:cstheme="majorBidi"/>
          <w:sz w:val="20"/>
          <w:szCs w:val="20"/>
        </w:rPr>
        <w:t xml:space="preserve">," </w:t>
      </w:r>
      <w:r w:rsidRPr="004D0833">
        <w:rPr>
          <w:rFonts w:asciiTheme="majorBidi" w:hAnsiTheme="majorBidi" w:cstheme="majorBidi"/>
          <w:i/>
          <w:iCs/>
          <w:sz w:val="20"/>
          <w:szCs w:val="20"/>
        </w:rPr>
        <w:t>Le Tour du monde: nouveau journal des voyages</w:t>
      </w:r>
      <w:r w:rsidRPr="004D0833">
        <w:rPr>
          <w:rFonts w:asciiTheme="majorBidi" w:hAnsiTheme="majorBidi" w:cstheme="majorBidi"/>
          <w:sz w:val="20"/>
          <w:szCs w:val="20"/>
        </w:rPr>
        <w:t xml:space="preserve"> July (1869), 1-48</w:t>
      </w:r>
      <w:r w:rsidR="00331F9F">
        <w:rPr>
          <w:rFonts w:asciiTheme="majorBidi" w:hAnsiTheme="majorBidi" w:cstheme="majorBidi"/>
          <w:sz w:val="20"/>
          <w:szCs w:val="20"/>
        </w:rPr>
        <w:t xml:space="preserve"> ; </w:t>
      </w:r>
      <w:r w:rsidR="00331F9F" w:rsidRPr="004D0833">
        <w:rPr>
          <w:rFonts w:asciiTheme="majorBidi" w:hAnsiTheme="majorBidi" w:cstheme="majorBidi"/>
          <w:sz w:val="20"/>
          <w:szCs w:val="20"/>
        </w:rPr>
        <w:t xml:space="preserve">François </w:t>
      </w:r>
      <w:r w:rsidR="00331F9F">
        <w:rPr>
          <w:rFonts w:asciiTheme="majorBidi" w:hAnsiTheme="majorBidi" w:cstheme="majorBidi"/>
          <w:sz w:val="20"/>
          <w:szCs w:val="20"/>
        </w:rPr>
        <w:t xml:space="preserve">Edouard </w:t>
      </w:r>
      <w:r w:rsidR="00331F9F" w:rsidRPr="004D0833">
        <w:rPr>
          <w:rFonts w:asciiTheme="majorBidi" w:hAnsiTheme="majorBidi" w:cstheme="majorBidi"/>
          <w:sz w:val="20"/>
          <w:szCs w:val="20"/>
        </w:rPr>
        <w:t xml:space="preserve">Raynal, </w:t>
      </w:r>
      <w:r w:rsidR="00331F9F" w:rsidRPr="004D0833">
        <w:rPr>
          <w:rFonts w:asciiTheme="majorBidi" w:hAnsiTheme="majorBidi" w:cstheme="majorBidi"/>
          <w:i/>
          <w:iCs/>
          <w:sz w:val="20"/>
          <w:szCs w:val="20"/>
        </w:rPr>
        <w:t>Les naufragés ou vingt mois sur un récif des îles Auckland</w:t>
      </w:r>
      <w:r w:rsidR="00331F9F" w:rsidRPr="004D0833">
        <w:rPr>
          <w:rFonts w:asciiTheme="majorBidi" w:hAnsiTheme="majorBidi" w:cstheme="majorBidi"/>
          <w:sz w:val="20"/>
          <w:szCs w:val="20"/>
        </w:rPr>
        <w:t>, (Paris: Hachette</w:t>
      </w:r>
      <w:r w:rsidR="00EB6F2E">
        <w:rPr>
          <w:rFonts w:asciiTheme="majorBidi" w:hAnsiTheme="majorBidi" w:cstheme="majorBidi"/>
          <w:sz w:val="20"/>
          <w:szCs w:val="20"/>
        </w:rPr>
        <w:t>, 1870)</w:t>
      </w:r>
      <w:r w:rsidR="00464D0D">
        <w:rPr>
          <w:rFonts w:asciiTheme="majorBidi" w:hAnsiTheme="majorBidi" w:cstheme="majorBidi"/>
          <w:sz w:val="20"/>
          <w:szCs w:val="20"/>
        </w:rPr>
        <w:t>;</w:t>
      </w:r>
      <w:r w:rsidR="00CF71A3">
        <w:rPr>
          <w:rFonts w:asciiTheme="majorBidi" w:hAnsiTheme="majorBidi" w:cstheme="majorBidi"/>
          <w:sz w:val="20"/>
          <w:szCs w:val="20"/>
        </w:rPr>
        <w:t xml:space="preserve"> </w:t>
      </w:r>
      <w:r w:rsidR="00CF71A3" w:rsidRPr="004D0833">
        <w:rPr>
          <w:rFonts w:asciiTheme="majorBidi" w:hAnsiTheme="majorBidi" w:cstheme="majorBidi"/>
          <w:sz w:val="20"/>
          <w:szCs w:val="20"/>
        </w:rPr>
        <w:t xml:space="preserve">Auguste Nisard, "Bibliographie," </w:t>
      </w:r>
      <w:r w:rsidR="00CF71A3" w:rsidRPr="004D0833">
        <w:rPr>
          <w:rFonts w:asciiTheme="majorBidi" w:hAnsiTheme="majorBidi" w:cstheme="majorBidi"/>
          <w:i/>
          <w:iCs/>
          <w:sz w:val="20"/>
          <w:szCs w:val="20"/>
        </w:rPr>
        <w:t>Journal officiel de l’Empire français</w:t>
      </w:r>
      <w:r w:rsidR="00CF71A3" w:rsidRPr="004D0833">
        <w:rPr>
          <w:rFonts w:asciiTheme="majorBidi" w:hAnsiTheme="majorBidi" w:cstheme="majorBidi"/>
          <w:sz w:val="20"/>
          <w:szCs w:val="20"/>
        </w:rPr>
        <w:t xml:space="preserve">, </w:t>
      </w:r>
      <w:proofErr w:type="spellStart"/>
      <w:r w:rsidR="00CF71A3" w:rsidRPr="004D0833">
        <w:rPr>
          <w:rFonts w:asciiTheme="majorBidi" w:hAnsiTheme="majorBidi" w:cstheme="majorBidi"/>
          <w:sz w:val="20"/>
          <w:szCs w:val="20"/>
        </w:rPr>
        <w:t>January</w:t>
      </w:r>
      <w:proofErr w:type="spellEnd"/>
      <w:r w:rsidR="00CF71A3" w:rsidRPr="004D0833">
        <w:rPr>
          <w:rFonts w:asciiTheme="majorBidi" w:hAnsiTheme="majorBidi" w:cstheme="majorBidi"/>
          <w:sz w:val="20"/>
          <w:szCs w:val="20"/>
        </w:rPr>
        <w:t xml:space="preserve"> 24, 1870</w:t>
      </w:r>
      <w:r w:rsidR="00CF71A3">
        <w:rPr>
          <w:rFonts w:asciiTheme="majorBidi" w:hAnsiTheme="majorBidi" w:cstheme="majorBidi"/>
          <w:sz w:val="20"/>
          <w:szCs w:val="20"/>
        </w:rPr>
        <w:t>;</w:t>
      </w:r>
      <w:r w:rsidR="00464D0D">
        <w:rPr>
          <w:rFonts w:asciiTheme="majorBidi" w:hAnsiTheme="majorBidi" w:cstheme="majorBidi"/>
          <w:sz w:val="20"/>
          <w:szCs w:val="20"/>
        </w:rPr>
        <w:t xml:space="preserve"> </w:t>
      </w:r>
      <w:r w:rsidR="00464D0D" w:rsidRPr="004D0833">
        <w:rPr>
          <w:rFonts w:asciiTheme="majorBidi" w:hAnsiTheme="majorBidi" w:cstheme="majorBidi"/>
          <w:sz w:val="20"/>
          <w:szCs w:val="20"/>
        </w:rPr>
        <w:t xml:space="preserve">Christiane </w:t>
      </w:r>
      <w:proofErr w:type="spellStart"/>
      <w:r w:rsidR="00464D0D" w:rsidRPr="004D0833">
        <w:rPr>
          <w:rFonts w:asciiTheme="majorBidi" w:hAnsiTheme="majorBidi" w:cstheme="majorBidi"/>
          <w:sz w:val="20"/>
          <w:szCs w:val="20"/>
        </w:rPr>
        <w:t>Mortelier</w:t>
      </w:r>
      <w:proofErr w:type="spellEnd"/>
      <w:r w:rsidR="00464D0D" w:rsidRPr="004D0833">
        <w:rPr>
          <w:rFonts w:asciiTheme="majorBidi" w:hAnsiTheme="majorBidi" w:cstheme="majorBidi"/>
          <w:sz w:val="20"/>
          <w:szCs w:val="20"/>
        </w:rPr>
        <w:t>,</w:t>
      </w:r>
      <w:r w:rsidR="00464D0D" w:rsidRPr="004D0833">
        <w:rPr>
          <w:rFonts w:asciiTheme="majorBidi" w:hAnsiTheme="majorBidi" w:cstheme="majorBidi"/>
          <w:color w:val="000000"/>
          <w:spacing w:val="-5"/>
          <w:sz w:val="20"/>
          <w:szCs w:val="20"/>
          <w:shd w:val="clear" w:color="auto" w:fill="FFFFFF"/>
        </w:rPr>
        <w:t xml:space="preserve"> "La source immédiate de </w:t>
      </w:r>
      <w:r w:rsidR="00464D0D" w:rsidRPr="004D0833">
        <w:rPr>
          <w:rFonts w:asciiTheme="majorBidi" w:hAnsiTheme="majorBidi" w:cstheme="majorBidi"/>
          <w:i/>
          <w:iCs/>
          <w:color w:val="000000"/>
          <w:spacing w:val="-5"/>
          <w:sz w:val="20"/>
          <w:szCs w:val="20"/>
          <w:shd w:val="clear" w:color="auto" w:fill="FFFFFF"/>
        </w:rPr>
        <w:t>l'île mystérieuse</w:t>
      </w:r>
      <w:r w:rsidR="00464D0D" w:rsidRPr="004D0833">
        <w:rPr>
          <w:rFonts w:asciiTheme="majorBidi" w:hAnsiTheme="majorBidi" w:cstheme="majorBidi"/>
          <w:color w:val="000000"/>
          <w:spacing w:val="-5"/>
          <w:sz w:val="20"/>
          <w:szCs w:val="20"/>
          <w:shd w:val="clear" w:color="auto" w:fill="FFFFFF"/>
        </w:rPr>
        <w:t xml:space="preserve"> de Jules Verne," </w:t>
      </w:r>
      <w:r w:rsidR="00464D0D" w:rsidRPr="004D0833">
        <w:rPr>
          <w:rFonts w:asciiTheme="majorBidi" w:hAnsiTheme="majorBidi" w:cstheme="majorBidi"/>
          <w:i/>
          <w:iCs/>
          <w:color w:val="000000"/>
          <w:spacing w:val="-5"/>
          <w:sz w:val="20"/>
          <w:szCs w:val="20"/>
          <w:shd w:val="clear" w:color="auto" w:fill="FFFFFF"/>
        </w:rPr>
        <w:t>Revue d'histoire littéraire de la France</w:t>
      </w:r>
      <w:r w:rsidR="00464D0D" w:rsidRPr="004D0833">
        <w:rPr>
          <w:rFonts w:asciiTheme="majorBidi" w:hAnsiTheme="majorBidi" w:cstheme="majorBidi"/>
          <w:color w:val="000000"/>
          <w:spacing w:val="-5"/>
          <w:sz w:val="20"/>
          <w:szCs w:val="20"/>
          <w:shd w:val="clear" w:color="auto" w:fill="FFFFFF"/>
        </w:rPr>
        <w:t> 97, no. 4 (1997), 589-98: 592-593.</w:t>
      </w:r>
    </w:p>
  </w:footnote>
  <w:footnote w:id="5">
    <w:p w14:paraId="698B9650" w14:textId="358E9D65" w:rsidR="004D33C5" w:rsidRPr="004D0833" w:rsidRDefault="004D33C5" w:rsidP="004D33C5">
      <w:pPr>
        <w:pStyle w:val="NoSpacing"/>
        <w:rPr>
          <w:rFonts w:asciiTheme="majorBidi" w:hAnsiTheme="majorBidi" w:cstheme="majorBidi"/>
          <w:sz w:val="20"/>
          <w:szCs w:val="20"/>
        </w:rPr>
      </w:pPr>
      <w:r w:rsidRPr="004D0833">
        <w:rPr>
          <w:rStyle w:val="FootnoteReference"/>
          <w:rFonts w:asciiTheme="majorBidi" w:eastAsia="Calibri" w:hAnsiTheme="majorBidi" w:cstheme="majorBidi"/>
          <w:sz w:val="20"/>
          <w:szCs w:val="20"/>
        </w:rPr>
        <w:footnoteRef/>
      </w:r>
      <w:r w:rsidRPr="004D0833">
        <w:rPr>
          <w:rFonts w:asciiTheme="majorBidi" w:hAnsiTheme="majorBidi" w:cstheme="majorBidi"/>
          <w:sz w:val="20"/>
          <w:szCs w:val="20"/>
        </w:rPr>
        <w:t xml:space="preserve"> François </w:t>
      </w:r>
      <w:r>
        <w:rPr>
          <w:rFonts w:asciiTheme="majorBidi" w:hAnsiTheme="majorBidi" w:cstheme="majorBidi"/>
          <w:sz w:val="20"/>
          <w:szCs w:val="20"/>
        </w:rPr>
        <w:t xml:space="preserve">Edouard </w:t>
      </w:r>
      <w:r w:rsidRPr="004D0833">
        <w:rPr>
          <w:rFonts w:asciiTheme="majorBidi" w:hAnsiTheme="majorBidi" w:cstheme="majorBidi"/>
          <w:sz w:val="20"/>
          <w:szCs w:val="20"/>
        </w:rPr>
        <w:t xml:space="preserve">Raynal, </w:t>
      </w:r>
      <w:r w:rsidRPr="004D0833">
        <w:rPr>
          <w:rFonts w:asciiTheme="majorBidi" w:hAnsiTheme="majorBidi" w:cstheme="majorBidi"/>
          <w:i/>
          <w:iCs/>
          <w:sz w:val="20"/>
          <w:szCs w:val="20"/>
        </w:rPr>
        <w:t>Les naufragés ou vingt mois sur un récif des îles Auckland</w:t>
      </w:r>
      <w:r w:rsidRPr="004D0833">
        <w:rPr>
          <w:rFonts w:asciiTheme="majorBidi" w:hAnsiTheme="majorBidi" w:cstheme="majorBidi"/>
          <w:sz w:val="20"/>
          <w:szCs w:val="20"/>
        </w:rPr>
        <w:t>, (</w:t>
      </w:r>
      <w:r>
        <w:rPr>
          <w:rFonts w:asciiTheme="majorBidi" w:hAnsiTheme="majorBidi" w:cstheme="majorBidi"/>
          <w:sz w:val="20"/>
          <w:szCs w:val="20"/>
        </w:rPr>
        <w:t xml:space="preserve">1870; </w:t>
      </w:r>
      <w:proofErr w:type="spellStart"/>
      <w:r>
        <w:rPr>
          <w:rFonts w:asciiTheme="majorBidi" w:hAnsiTheme="majorBidi" w:cstheme="majorBidi"/>
          <w:sz w:val="20"/>
          <w:szCs w:val="20"/>
        </w:rPr>
        <w:t>reprs</w:t>
      </w:r>
      <w:proofErr w:type="spellEnd"/>
      <w:r>
        <w:rPr>
          <w:rFonts w:asciiTheme="majorBidi" w:hAnsiTheme="majorBidi" w:cstheme="majorBidi"/>
          <w:sz w:val="20"/>
          <w:szCs w:val="20"/>
        </w:rPr>
        <w:t xml:space="preserve">., </w:t>
      </w:r>
      <w:r w:rsidRPr="004D0833">
        <w:rPr>
          <w:rFonts w:asciiTheme="majorBidi" w:hAnsiTheme="majorBidi" w:cstheme="majorBidi"/>
          <w:sz w:val="20"/>
          <w:szCs w:val="20"/>
        </w:rPr>
        <w:t>Paris: Hachette,</w:t>
      </w:r>
      <w:r>
        <w:rPr>
          <w:rFonts w:asciiTheme="majorBidi" w:hAnsiTheme="majorBidi" w:cstheme="majorBidi"/>
          <w:sz w:val="20"/>
          <w:szCs w:val="20"/>
        </w:rPr>
        <w:t xml:space="preserve"> </w:t>
      </w:r>
      <w:r w:rsidRPr="004D0833">
        <w:rPr>
          <w:rFonts w:asciiTheme="majorBidi" w:hAnsiTheme="majorBidi" w:cstheme="majorBidi"/>
          <w:sz w:val="20"/>
          <w:szCs w:val="20"/>
        </w:rPr>
        <w:t>1895</w:t>
      </w:r>
      <w:r>
        <w:rPr>
          <w:rFonts w:asciiTheme="majorBidi" w:hAnsiTheme="majorBidi" w:cstheme="majorBidi"/>
          <w:sz w:val="20"/>
          <w:szCs w:val="20"/>
        </w:rPr>
        <w:t xml:space="preserve"> and 1912</w:t>
      </w:r>
      <w:r w:rsidRPr="004D0833">
        <w:rPr>
          <w:rFonts w:asciiTheme="majorBidi" w:hAnsiTheme="majorBidi" w:cstheme="majorBidi"/>
          <w:sz w:val="20"/>
          <w:szCs w:val="20"/>
        </w:rPr>
        <w:t>)</w:t>
      </w:r>
      <w:r>
        <w:rPr>
          <w:rFonts w:asciiTheme="majorBidi" w:hAnsiTheme="majorBidi" w:cstheme="majorBidi"/>
          <w:sz w:val="20"/>
          <w:szCs w:val="20"/>
        </w:rPr>
        <w:t>.</w:t>
      </w:r>
    </w:p>
  </w:footnote>
  <w:footnote w:id="6">
    <w:p w14:paraId="2B126084" w14:textId="77777777" w:rsidR="004D33C5" w:rsidRPr="004D0833" w:rsidRDefault="004D33C5" w:rsidP="004D33C5">
      <w:pPr>
        <w:pStyle w:val="NoSpacing"/>
        <w:rPr>
          <w:rFonts w:asciiTheme="majorBidi" w:hAnsiTheme="majorBidi" w:cstheme="majorBidi"/>
          <w:sz w:val="20"/>
          <w:szCs w:val="20"/>
        </w:rPr>
      </w:pPr>
      <w:r w:rsidRPr="004D0833">
        <w:rPr>
          <w:rStyle w:val="FootnoteReference"/>
          <w:rFonts w:asciiTheme="majorBidi" w:eastAsia="Calibri" w:hAnsiTheme="majorBidi" w:cstheme="majorBidi"/>
          <w:sz w:val="20"/>
          <w:szCs w:val="20"/>
        </w:rPr>
        <w:footnoteRef/>
      </w:r>
      <w:r w:rsidRPr="004D0833">
        <w:rPr>
          <w:rFonts w:asciiTheme="majorBidi" w:hAnsiTheme="majorBidi" w:cstheme="majorBidi"/>
          <w:sz w:val="20"/>
          <w:szCs w:val="20"/>
        </w:rPr>
        <w:t xml:space="preserve"> </w:t>
      </w:r>
      <w:proofErr w:type="spellStart"/>
      <w:r w:rsidRPr="004D0833">
        <w:rPr>
          <w:rFonts w:asciiTheme="majorBidi" w:hAnsiTheme="majorBidi" w:cstheme="majorBidi"/>
          <w:sz w:val="20"/>
          <w:szCs w:val="20"/>
        </w:rPr>
        <w:t>Mortelier</w:t>
      </w:r>
      <w:proofErr w:type="spellEnd"/>
      <w:r w:rsidRPr="004D0833">
        <w:rPr>
          <w:rFonts w:asciiTheme="majorBidi" w:hAnsiTheme="majorBidi" w:cstheme="majorBidi"/>
          <w:sz w:val="20"/>
          <w:szCs w:val="20"/>
        </w:rPr>
        <w:t>,</w:t>
      </w:r>
      <w:r w:rsidRPr="004D0833">
        <w:rPr>
          <w:rFonts w:asciiTheme="majorBidi" w:hAnsiTheme="majorBidi" w:cstheme="majorBidi"/>
          <w:color w:val="000000" w:themeColor="text1"/>
          <w:sz w:val="20"/>
          <w:szCs w:val="20"/>
        </w:rPr>
        <w:t xml:space="preserve"> "La source immédiate de </w:t>
      </w:r>
      <w:r w:rsidRPr="004D0833">
        <w:rPr>
          <w:rFonts w:asciiTheme="majorBidi" w:hAnsiTheme="majorBidi" w:cstheme="majorBidi"/>
          <w:i/>
          <w:iCs/>
          <w:color w:val="000000" w:themeColor="text1"/>
          <w:sz w:val="20"/>
          <w:szCs w:val="20"/>
        </w:rPr>
        <w:t>l'île mystérieuse</w:t>
      </w:r>
      <w:r w:rsidRPr="004D0833">
        <w:rPr>
          <w:rFonts w:asciiTheme="majorBidi" w:hAnsiTheme="majorBidi" w:cstheme="majorBidi"/>
          <w:color w:val="000000" w:themeColor="text1"/>
          <w:sz w:val="20"/>
          <w:szCs w:val="20"/>
        </w:rPr>
        <w:t xml:space="preserve"> de Jules Verne</w:t>
      </w:r>
      <w:r w:rsidRPr="004D0833">
        <w:rPr>
          <w:rFonts w:asciiTheme="majorBidi" w:hAnsiTheme="majorBidi" w:cstheme="majorBidi"/>
          <w:sz w:val="20"/>
          <w:szCs w:val="20"/>
        </w:rPr>
        <w:t xml:space="preserve">," 591; Jules Verne, </w:t>
      </w:r>
      <w:r w:rsidRPr="004D0833">
        <w:rPr>
          <w:rFonts w:asciiTheme="majorBidi" w:hAnsiTheme="majorBidi" w:cstheme="majorBidi"/>
          <w:i/>
          <w:iCs/>
          <w:sz w:val="20"/>
          <w:szCs w:val="20"/>
        </w:rPr>
        <w:t>L’île mystérieuse</w:t>
      </w:r>
      <w:r w:rsidRPr="004D0833">
        <w:rPr>
          <w:rFonts w:asciiTheme="majorBidi" w:hAnsiTheme="majorBidi" w:cstheme="majorBidi"/>
          <w:sz w:val="20"/>
          <w:szCs w:val="20"/>
        </w:rPr>
        <w:t xml:space="preserve">, 25th </w:t>
      </w:r>
      <w:proofErr w:type="spellStart"/>
      <w:r w:rsidRPr="004D0833">
        <w:rPr>
          <w:rFonts w:asciiTheme="majorBidi" w:hAnsiTheme="majorBidi" w:cstheme="majorBidi"/>
          <w:sz w:val="20"/>
          <w:szCs w:val="20"/>
        </w:rPr>
        <w:t>ed</w:t>
      </w:r>
      <w:proofErr w:type="spellEnd"/>
      <w:r w:rsidRPr="004D0833">
        <w:rPr>
          <w:rFonts w:asciiTheme="majorBidi" w:hAnsiTheme="majorBidi" w:cstheme="majorBidi"/>
          <w:sz w:val="20"/>
          <w:szCs w:val="20"/>
        </w:rPr>
        <w:t xml:space="preserve">. (Paris: </w:t>
      </w:r>
      <w:r w:rsidRPr="004D0833">
        <w:rPr>
          <w:rStyle w:val="normaltextrun"/>
          <w:rFonts w:asciiTheme="majorBidi" w:eastAsia="Calibri" w:hAnsiTheme="majorBidi" w:cstheme="majorBidi"/>
          <w:color w:val="000000"/>
          <w:sz w:val="20"/>
          <w:szCs w:val="20"/>
          <w:bdr w:val="none" w:sz="0" w:space="0" w:color="auto" w:frame="1"/>
        </w:rPr>
        <w:t>J. Hetzel,</w:t>
      </w:r>
      <w:r w:rsidRPr="004D0833">
        <w:rPr>
          <w:rFonts w:asciiTheme="majorBidi" w:hAnsiTheme="majorBidi" w:cstheme="majorBidi"/>
          <w:sz w:val="20"/>
          <w:szCs w:val="20"/>
        </w:rPr>
        <w:t xml:space="preserve"> 1881); Jules Verne, </w:t>
      </w:r>
      <w:r w:rsidRPr="004D0833">
        <w:rPr>
          <w:rFonts w:asciiTheme="majorBidi" w:hAnsiTheme="majorBidi" w:cstheme="majorBidi"/>
          <w:i/>
          <w:iCs/>
          <w:sz w:val="20"/>
          <w:szCs w:val="20"/>
        </w:rPr>
        <w:t>L’île mystérieuse</w:t>
      </w:r>
      <w:r w:rsidRPr="004D0833">
        <w:rPr>
          <w:rFonts w:asciiTheme="majorBidi" w:hAnsiTheme="majorBidi" w:cstheme="majorBidi"/>
          <w:sz w:val="20"/>
          <w:szCs w:val="20"/>
        </w:rPr>
        <w:t xml:space="preserve"> (Paris: </w:t>
      </w:r>
      <w:r w:rsidRPr="004D0833">
        <w:rPr>
          <w:rStyle w:val="normaltextrun"/>
          <w:rFonts w:asciiTheme="majorBidi" w:eastAsia="Calibri" w:hAnsiTheme="majorBidi" w:cstheme="majorBidi"/>
          <w:color w:val="000000"/>
          <w:sz w:val="20"/>
          <w:szCs w:val="20"/>
          <w:bdr w:val="none" w:sz="0" w:space="0" w:color="auto" w:frame="1"/>
        </w:rPr>
        <w:t>Collection Hetzel,</w:t>
      </w:r>
      <w:r w:rsidRPr="004D0833">
        <w:rPr>
          <w:rFonts w:asciiTheme="majorBidi" w:hAnsiTheme="majorBidi" w:cstheme="majorBidi"/>
          <w:sz w:val="20"/>
          <w:szCs w:val="20"/>
        </w:rPr>
        <w:t xml:space="preserve"> 1909).</w:t>
      </w:r>
    </w:p>
  </w:footnote>
  <w:footnote w:id="7">
    <w:p w14:paraId="4DCF1D1E" w14:textId="77777777" w:rsidR="0041710B" w:rsidRPr="004D0833" w:rsidRDefault="0041710B" w:rsidP="0041710B">
      <w:pPr>
        <w:pStyle w:val="NoSpacing"/>
        <w:rPr>
          <w:rFonts w:asciiTheme="majorBidi" w:eastAsia="Calibri" w:hAnsiTheme="majorBidi" w:cstheme="majorBidi"/>
          <w:sz w:val="20"/>
          <w:szCs w:val="20"/>
        </w:rPr>
      </w:pPr>
      <w:r w:rsidRPr="004D0833">
        <w:rPr>
          <w:rStyle w:val="FootnoteReference"/>
          <w:rFonts w:asciiTheme="majorBidi" w:eastAsia="Calibri" w:hAnsiTheme="majorBidi" w:cstheme="majorBidi"/>
          <w:sz w:val="20"/>
          <w:szCs w:val="20"/>
        </w:rPr>
        <w:footnoteRef/>
      </w:r>
      <w:r w:rsidRPr="004D0833">
        <w:rPr>
          <w:rFonts w:asciiTheme="majorBidi" w:eastAsia="Calibri" w:hAnsiTheme="majorBidi" w:cstheme="majorBidi"/>
          <w:sz w:val="20"/>
          <w:szCs w:val="20"/>
        </w:rPr>
        <w:t xml:space="preserve"> François Edouard Raynal, </w:t>
      </w:r>
      <w:r w:rsidRPr="004D0833">
        <w:rPr>
          <w:rFonts w:asciiTheme="majorBidi" w:eastAsia="Calibri" w:hAnsiTheme="majorBidi" w:cstheme="majorBidi"/>
          <w:i/>
          <w:iCs/>
          <w:sz w:val="20"/>
          <w:szCs w:val="20"/>
        </w:rPr>
        <w:t>Les naufragés ou vingt mois sur un récif des îles Auckland</w:t>
      </w:r>
      <w:r w:rsidRPr="004D0833">
        <w:rPr>
          <w:rFonts w:asciiTheme="majorBidi" w:eastAsia="Calibri" w:hAnsiTheme="majorBidi" w:cstheme="majorBidi"/>
          <w:sz w:val="20"/>
          <w:szCs w:val="20"/>
        </w:rPr>
        <w:t xml:space="preserve"> (Paris: Hachette, 1870), i.</w:t>
      </w:r>
    </w:p>
  </w:footnote>
  <w:footnote w:id="8">
    <w:p w14:paraId="2D810AB5" w14:textId="7A76FFAE" w:rsidR="00F6690C" w:rsidRPr="008D2C0F" w:rsidRDefault="00F6690C" w:rsidP="008D2C0F">
      <w:pPr>
        <w:pStyle w:val="NoSpacing"/>
        <w:rPr>
          <w:rFonts w:asciiTheme="majorBidi" w:hAnsiTheme="majorBidi" w:cstheme="majorBidi"/>
          <w:sz w:val="20"/>
          <w:szCs w:val="20"/>
          <w:lang w:val="en-GB"/>
        </w:rPr>
      </w:pPr>
      <w:r>
        <w:rPr>
          <w:rStyle w:val="FootnoteReference"/>
        </w:rPr>
        <w:footnoteRef/>
      </w:r>
      <w:r w:rsidRPr="00F6690C">
        <w:rPr>
          <w:lang w:val="en-GB"/>
        </w:rPr>
        <w:t xml:space="preserve"> </w:t>
      </w:r>
      <w:r w:rsidR="008D2C0F" w:rsidRPr="005A3A5D">
        <w:rPr>
          <w:rFonts w:asciiTheme="majorBidi" w:hAnsiTheme="majorBidi" w:cstheme="majorBidi"/>
          <w:sz w:val="20"/>
          <w:szCs w:val="20"/>
          <w:lang w:val="en-GB"/>
        </w:rPr>
        <w:t xml:space="preserve">James Belich, </w:t>
      </w:r>
      <w:r w:rsidR="008D2C0F" w:rsidRPr="005A3A5D">
        <w:rPr>
          <w:rFonts w:asciiTheme="majorBidi" w:hAnsiTheme="majorBidi" w:cstheme="majorBidi"/>
          <w:i/>
          <w:sz w:val="20"/>
          <w:szCs w:val="20"/>
          <w:lang w:val="en-GB"/>
        </w:rPr>
        <w:t>Replenishing the Earth: The Settler Revolution and the Rise of the Anglo-World, 1783-1939</w:t>
      </w:r>
      <w:r w:rsidR="008D2C0F" w:rsidRPr="005A3A5D">
        <w:rPr>
          <w:rFonts w:asciiTheme="majorBidi" w:hAnsiTheme="majorBidi" w:cstheme="majorBidi"/>
          <w:sz w:val="20"/>
          <w:szCs w:val="20"/>
          <w:lang w:val="en-GB"/>
        </w:rPr>
        <w:t>, (Ox</w:t>
      </w:r>
      <w:r w:rsidR="008D2C0F">
        <w:rPr>
          <w:rFonts w:asciiTheme="majorBidi" w:hAnsiTheme="majorBidi" w:cstheme="majorBidi"/>
          <w:sz w:val="20"/>
          <w:szCs w:val="20"/>
          <w:lang w:val="en-GB"/>
        </w:rPr>
        <w:t xml:space="preserve">ford: </w:t>
      </w:r>
      <w:r w:rsidR="008D2C0F" w:rsidRPr="005A3A5D">
        <w:rPr>
          <w:rFonts w:asciiTheme="majorBidi" w:hAnsiTheme="majorBidi" w:cstheme="majorBidi"/>
          <w:sz w:val="20"/>
          <w:szCs w:val="20"/>
          <w:lang w:val="en-GB"/>
        </w:rPr>
        <w:t>O</w:t>
      </w:r>
      <w:r w:rsidR="008D2C0F">
        <w:rPr>
          <w:rFonts w:asciiTheme="majorBidi" w:hAnsiTheme="majorBidi" w:cstheme="majorBidi"/>
          <w:sz w:val="20"/>
          <w:szCs w:val="20"/>
          <w:lang w:val="en-GB"/>
        </w:rPr>
        <w:t xml:space="preserve">xford </w:t>
      </w:r>
      <w:r w:rsidR="008D2C0F" w:rsidRPr="005A3A5D">
        <w:rPr>
          <w:rFonts w:asciiTheme="majorBidi" w:hAnsiTheme="majorBidi" w:cstheme="majorBidi"/>
          <w:sz w:val="20"/>
          <w:szCs w:val="20"/>
          <w:lang w:val="en-GB"/>
        </w:rPr>
        <w:t>U</w:t>
      </w:r>
      <w:r w:rsidR="008D2C0F">
        <w:rPr>
          <w:rFonts w:asciiTheme="majorBidi" w:hAnsiTheme="majorBidi" w:cstheme="majorBidi"/>
          <w:sz w:val="20"/>
          <w:szCs w:val="20"/>
          <w:lang w:val="en-GB"/>
        </w:rPr>
        <w:t xml:space="preserve">niversity </w:t>
      </w:r>
      <w:r w:rsidR="008D2C0F" w:rsidRPr="005A3A5D">
        <w:rPr>
          <w:rFonts w:asciiTheme="majorBidi" w:hAnsiTheme="majorBidi" w:cstheme="majorBidi"/>
          <w:sz w:val="20"/>
          <w:szCs w:val="20"/>
          <w:lang w:val="en-GB"/>
        </w:rPr>
        <w:t>P</w:t>
      </w:r>
      <w:r w:rsidR="008D2C0F">
        <w:rPr>
          <w:rFonts w:asciiTheme="majorBidi" w:hAnsiTheme="majorBidi" w:cstheme="majorBidi"/>
          <w:sz w:val="20"/>
          <w:szCs w:val="20"/>
          <w:lang w:val="en-GB"/>
        </w:rPr>
        <w:t>ress</w:t>
      </w:r>
      <w:r w:rsidR="008D2C0F" w:rsidRPr="005A3A5D">
        <w:rPr>
          <w:rFonts w:asciiTheme="majorBidi" w:hAnsiTheme="majorBidi" w:cstheme="majorBidi"/>
          <w:sz w:val="20"/>
          <w:szCs w:val="20"/>
          <w:lang w:val="en-GB"/>
        </w:rPr>
        <w:t>, 2009), 8.</w:t>
      </w:r>
    </w:p>
  </w:footnote>
  <w:footnote w:id="9">
    <w:p w14:paraId="1D9CF213" w14:textId="77777777" w:rsidR="0041710B" w:rsidRPr="00916282" w:rsidRDefault="0041710B" w:rsidP="0041710B">
      <w:pPr>
        <w:pStyle w:val="NoSpacing"/>
        <w:rPr>
          <w:rFonts w:asciiTheme="majorBidi" w:hAnsiTheme="majorBidi" w:cstheme="majorBidi"/>
          <w:sz w:val="20"/>
          <w:szCs w:val="20"/>
          <w:lang w:val="en-GB"/>
        </w:rPr>
      </w:pPr>
      <w:r w:rsidRPr="0064430A">
        <w:rPr>
          <w:rStyle w:val="FootnoteReference"/>
          <w:rFonts w:asciiTheme="majorBidi" w:hAnsiTheme="majorBidi" w:cstheme="majorBidi"/>
        </w:rPr>
        <w:footnoteRef/>
      </w:r>
      <w:r w:rsidRPr="00916282">
        <w:rPr>
          <w:rFonts w:asciiTheme="majorBidi" w:hAnsiTheme="majorBidi" w:cstheme="majorBidi"/>
          <w:sz w:val="20"/>
          <w:szCs w:val="20"/>
          <w:lang w:val="en-GB"/>
        </w:rPr>
        <w:t xml:space="preserve"> Patrick Wolfe, </w:t>
      </w:r>
      <w:r w:rsidRPr="0064430A">
        <w:rPr>
          <w:rFonts w:asciiTheme="majorBidi" w:hAnsiTheme="majorBidi" w:cstheme="majorBidi"/>
          <w:i/>
          <w:iCs/>
          <w:sz w:val="20"/>
          <w:szCs w:val="20"/>
          <w:lang w:val="en-US"/>
        </w:rPr>
        <w:t>Settler Colonialism and the Transformation of Anthropology</w:t>
      </w:r>
      <w:r w:rsidRPr="0064430A">
        <w:rPr>
          <w:rFonts w:asciiTheme="majorBidi" w:hAnsiTheme="majorBidi" w:cstheme="majorBidi"/>
          <w:sz w:val="20"/>
          <w:szCs w:val="20"/>
          <w:lang w:val="en-US"/>
        </w:rPr>
        <w:t xml:space="preserve"> (London and New York: Cassell, 1999), 2.</w:t>
      </w:r>
    </w:p>
  </w:footnote>
  <w:footnote w:id="10">
    <w:p w14:paraId="439E1980" w14:textId="77777777" w:rsidR="006B60D5" w:rsidRPr="004D0833" w:rsidRDefault="006B60D5" w:rsidP="006B60D5">
      <w:pPr>
        <w:pStyle w:val="FootnoteText"/>
        <w:rPr>
          <w:rFonts w:asciiTheme="majorBidi" w:hAnsiTheme="majorBidi" w:cstheme="majorBidi"/>
          <w:lang w:val="en-GB"/>
        </w:rPr>
      </w:pPr>
      <w:r w:rsidRPr="004D0833">
        <w:rPr>
          <w:rStyle w:val="FootnoteReference"/>
          <w:rFonts w:asciiTheme="majorBidi" w:hAnsiTheme="majorBidi" w:cstheme="majorBidi"/>
        </w:rPr>
        <w:footnoteRef/>
      </w:r>
      <w:r w:rsidRPr="004D0833">
        <w:rPr>
          <w:rFonts w:asciiTheme="majorBidi" w:hAnsiTheme="majorBidi" w:cstheme="majorBidi"/>
          <w:lang w:val="en-GB"/>
        </w:rPr>
        <w:t xml:space="preserve"> Hunt, </w:t>
      </w:r>
      <w:r w:rsidRPr="004D0833">
        <w:rPr>
          <w:rFonts w:asciiTheme="majorBidi" w:eastAsia="Calibri" w:hAnsiTheme="majorBidi" w:cstheme="majorBidi"/>
          <w:i/>
          <w:iCs/>
          <w:lang w:val="en-GB"/>
        </w:rPr>
        <w:t>The Family Romance of the French Revolution,</w:t>
      </w:r>
      <w:r w:rsidRPr="004D0833">
        <w:rPr>
          <w:rFonts w:asciiTheme="majorBidi" w:hAnsiTheme="majorBidi" w:cstheme="majorBidi"/>
          <w:lang w:val="en-GB"/>
        </w:rPr>
        <w:t xml:space="preserve"> 178, 185</w:t>
      </w:r>
      <w:r>
        <w:rPr>
          <w:rFonts w:asciiTheme="majorBidi" w:hAnsiTheme="majorBidi" w:cstheme="majorBidi"/>
          <w:lang w:val="en-GB"/>
        </w:rPr>
        <w:t>.</w:t>
      </w:r>
    </w:p>
  </w:footnote>
  <w:footnote w:id="11">
    <w:p w14:paraId="7DA5811A" w14:textId="77777777" w:rsidR="001A3DEC" w:rsidRPr="00564159" w:rsidRDefault="001A3DEC" w:rsidP="001A3DEC">
      <w:pPr>
        <w:pStyle w:val="FootnoteText"/>
        <w:rPr>
          <w:lang w:val="en-GB"/>
        </w:rPr>
      </w:pPr>
      <w:r>
        <w:rPr>
          <w:rStyle w:val="FootnoteReference"/>
        </w:rPr>
        <w:footnoteRef/>
      </w:r>
      <w:r w:rsidRPr="00564159">
        <w:rPr>
          <w:lang w:val="en-GB"/>
        </w:rPr>
        <w:t xml:space="preserve"> </w:t>
      </w:r>
      <w:r w:rsidRPr="00CC74AA">
        <w:rPr>
          <w:rFonts w:asciiTheme="majorBidi" w:hAnsiTheme="majorBidi" w:cstheme="majorBidi"/>
          <w:lang w:val="en-GB"/>
        </w:rPr>
        <w:t xml:space="preserve">Jennifer Boittin, </w:t>
      </w:r>
      <w:r w:rsidRPr="00CC74AA">
        <w:rPr>
          <w:rFonts w:asciiTheme="majorBidi" w:hAnsiTheme="majorBidi" w:cstheme="majorBidi"/>
          <w:i/>
          <w:iCs/>
          <w:lang w:val="en-GB"/>
        </w:rPr>
        <w:t>Undesirable: Passionate Mobility and Women’s Defiance of French Colonial Policing 1919-1952</w:t>
      </w:r>
      <w:r w:rsidRPr="00CC74AA">
        <w:rPr>
          <w:rFonts w:asciiTheme="majorBidi" w:hAnsiTheme="majorBidi" w:cstheme="majorBidi"/>
          <w:lang w:val="en-GB"/>
        </w:rPr>
        <w:t xml:space="preserve"> (Chicago and London: University of Chicago Press, 2022), 5.</w:t>
      </w:r>
    </w:p>
  </w:footnote>
  <w:footnote w:id="12">
    <w:p w14:paraId="3272BD04" w14:textId="65716242" w:rsidR="00E647C1" w:rsidRPr="00F4364D" w:rsidRDefault="00E647C1" w:rsidP="00E647C1">
      <w:pPr>
        <w:pStyle w:val="NoSpacing"/>
        <w:rPr>
          <w:rFonts w:asciiTheme="majorBidi" w:hAnsiTheme="majorBidi" w:cstheme="majorBidi"/>
          <w:sz w:val="20"/>
          <w:szCs w:val="20"/>
          <w:lang w:val="en-GB"/>
        </w:rPr>
      </w:pPr>
      <w:r w:rsidRPr="0064430A">
        <w:rPr>
          <w:rStyle w:val="FootnoteReference"/>
          <w:rFonts w:asciiTheme="majorBidi" w:hAnsiTheme="majorBidi" w:cstheme="majorBidi"/>
          <w:sz w:val="20"/>
          <w:szCs w:val="20"/>
        </w:rPr>
        <w:footnoteRef/>
      </w:r>
      <w:r w:rsidRPr="00F4364D">
        <w:rPr>
          <w:rFonts w:asciiTheme="majorBidi" w:hAnsiTheme="majorBidi" w:cstheme="majorBidi"/>
          <w:sz w:val="20"/>
          <w:szCs w:val="20"/>
          <w:lang w:val="en-GB"/>
        </w:rPr>
        <w:t xml:space="preserve"> Hunt, </w:t>
      </w:r>
      <w:r w:rsidRPr="00F4364D">
        <w:rPr>
          <w:rFonts w:asciiTheme="majorBidi" w:hAnsiTheme="majorBidi" w:cstheme="majorBidi"/>
          <w:bCs/>
          <w:i/>
          <w:sz w:val="20"/>
          <w:szCs w:val="20"/>
          <w:lang w:val="en-GB"/>
        </w:rPr>
        <w:t>The Family Romance of the French Revolution</w:t>
      </w:r>
      <w:r w:rsidRPr="00F4364D">
        <w:rPr>
          <w:rFonts w:asciiTheme="majorBidi" w:hAnsiTheme="majorBidi" w:cstheme="majorBidi"/>
          <w:bCs/>
          <w:sz w:val="20"/>
          <w:szCs w:val="20"/>
          <w:lang w:val="en-GB"/>
        </w:rPr>
        <w:t>, 5</w:t>
      </w:r>
      <w:r w:rsidRPr="00F4364D">
        <w:rPr>
          <w:rFonts w:asciiTheme="majorBidi" w:hAnsiTheme="majorBidi" w:cstheme="majorBidi"/>
          <w:sz w:val="20"/>
          <w:szCs w:val="20"/>
          <w:lang w:val="en-GB"/>
        </w:rPr>
        <w:t xml:space="preserve">; William M. Reddy, </w:t>
      </w:r>
      <w:r w:rsidRPr="0064430A">
        <w:rPr>
          <w:rFonts w:asciiTheme="majorBidi" w:hAnsiTheme="majorBidi" w:cstheme="majorBidi"/>
          <w:i/>
          <w:iCs/>
          <w:sz w:val="20"/>
          <w:szCs w:val="20"/>
          <w:lang w:val="en-US"/>
        </w:rPr>
        <w:t>The Navigation of Feeling: A Framework for the History of Emotions</w:t>
      </w:r>
      <w:r w:rsidRPr="0064430A">
        <w:rPr>
          <w:rFonts w:asciiTheme="majorBidi" w:hAnsiTheme="majorBidi" w:cstheme="majorBidi"/>
          <w:sz w:val="20"/>
          <w:szCs w:val="20"/>
          <w:lang w:val="en-US"/>
        </w:rPr>
        <w:t xml:space="preserve"> (Cambridge: C</w:t>
      </w:r>
      <w:r>
        <w:rPr>
          <w:rFonts w:asciiTheme="majorBidi" w:hAnsiTheme="majorBidi" w:cstheme="majorBidi"/>
          <w:sz w:val="20"/>
          <w:szCs w:val="20"/>
          <w:lang w:val="en-US"/>
        </w:rPr>
        <w:t xml:space="preserve">ambridge </w:t>
      </w:r>
      <w:r w:rsidRPr="0064430A">
        <w:rPr>
          <w:rFonts w:asciiTheme="majorBidi" w:hAnsiTheme="majorBidi" w:cstheme="majorBidi"/>
          <w:sz w:val="20"/>
          <w:szCs w:val="20"/>
          <w:lang w:val="en-US"/>
        </w:rPr>
        <w:t>U</w:t>
      </w:r>
      <w:r>
        <w:rPr>
          <w:rFonts w:asciiTheme="majorBidi" w:hAnsiTheme="majorBidi" w:cstheme="majorBidi"/>
          <w:sz w:val="20"/>
          <w:szCs w:val="20"/>
          <w:lang w:val="en-US"/>
        </w:rPr>
        <w:t xml:space="preserve">niversity </w:t>
      </w:r>
      <w:r w:rsidRPr="0064430A">
        <w:rPr>
          <w:rFonts w:asciiTheme="majorBidi" w:hAnsiTheme="majorBidi" w:cstheme="majorBidi"/>
          <w:sz w:val="20"/>
          <w:szCs w:val="20"/>
          <w:lang w:val="en-US"/>
        </w:rPr>
        <w:t>P</w:t>
      </w:r>
      <w:r>
        <w:rPr>
          <w:rFonts w:asciiTheme="majorBidi" w:hAnsiTheme="majorBidi" w:cstheme="majorBidi"/>
          <w:sz w:val="20"/>
          <w:szCs w:val="20"/>
          <w:lang w:val="en-US"/>
        </w:rPr>
        <w:t>ress</w:t>
      </w:r>
      <w:r w:rsidRPr="0064430A">
        <w:rPr>
          <w:rFonts w:asciiTheme="majorBidi" w:hAnsiTheme="majorBidi" w:cstheme="majorBidi"/>
          <w:sz w:val="20"/>
          <w:szCs w:val="20"/>
          <w:lang w:val="en-US"/>
        </w:rPr>
        <w:t>, 2001),</w:t>
      </w:r>
      <w:r w:rsidRPr="00F4364D">
        <w:rPr>
          <w:rFonts w:asciiTheme="majorBidi" w:hAnsiTheme="majorBidi" w:cstheme="majorBidi"/>
          <w:sz w:val="20"/>
          <w:szCs w:val="20"/>
          <w:lang w:val="en-GB"/>
        </w:rPr>
        <w:t xml:space="preserve"> 315, 218.</w:t>
      </w:r>
    </w:p>
  </w:footnote>
  <w:footnote w:id="13">
    <w:p w14:paraId="786E076B" w14:textId="77777777" w:rsidR="0004194A" w:rsidRPr="00916282" w:rsidRDefault="0004194A" w:rsidP="0004194A">
      <w:pPr>
        <w:pStyle w:val="NoSpacing"/>
        <w:rPr>
          <w:rFonts w:asciiTheme="majorBidi" w:hAnsiTheme="majorBidi" w:cstheme="majorBidi"/>
          <w:sz w:val="20"/>
          <w:szCs w:val="20"/>
          <w:lang w:val="en-GB"/>
        </w:rPr>
      </w:pPr>
      <w:r w:rsidRPr="0064430A">
        <w:rPr>
          <w:rStyle w:val="FootnoteReference"/>
          <w:rFonts w:asciiTheme="majorBidi" w:hAnsiTheme="majorBidi" w:cstheme="majorBidi"/>
          <w:sz w:val="20"/>
          <w:szCs w:val="20"/>
        </w:rPr>
        <w:footnoteRef/>
      </w:r>
      <w:r w:rsidRPr="00916282">
        <w:rPr>
          <w:rFonts w:asciiTheme="majorBidi" w:hAnsiTheme="majorBidi" w:cstheme="majorBidi"/>
          <w:sz w:val="20"/>
          <w:szCs w:val="20"/>
          <w:lang w:val="en-GB"/>
        </w:rPr>
        <w:t xml:space="preserve"> Alice Conklin, </w:t>
      </w:r>
      <w:r w:rsidRPr="00916282">
        <w:rPr>
          <w:rFonts w:asciiTheme="majorBidi" w:hAnsiTheme="majorBidi" w:cstheme="majorBidi"/>
          <w:i/>
          <w:iCs/>
          <w:sz w:val="20"/>
          <w:szCs w:val="20"/>
          <w:lang w:val="en-GB"/>
        </w:rPr>
        <w:t>A Mission to Civilize: The Republican Idea of Empire in France and West Africa, 1895-1939</w:t>
      </w:r>
      <w:r w:rsidRPr="00916282">
        <w:rPr>
          <w:rFonts w:asciiTheme="majorBidi" w:hAnsiTheme="majorBidi" w:cstheme="majorBidi"/>
          <w:sz w:val="20"/>
          <w:szCs w:val="20"/>
          <w:lang w:val="en-GB"/>
        </w:rPr>
        <w:t xml:space="preserve"> (Stanford: Stanford University Press,</w:t>
      </w:r>
      <w:r w:rsidRPr="00916282">
        <w:rPr>
          <w:rFonts w:asciiTheme="majorBidi" w:hAnsiTheme="majorBidi" w:cstheme="majorBidi"/>
          <w:i/>
          <w:iCs/>
          <w:sz w:val="20"/>
          <w:szCs w:val="20"/>
          <w:lang w:val="en-GB"/>
        </w:rPr>
        <w:t xml:space="preserve"> </w:t>
      </w:r>
      <w:r w:rsidRPr="00916282">
        <w:rPr>
          <w:rFonts w:asciiTheme="majorBidi" w:hAnsiTheme="majorBidi" w:cstheme="majorBidi"/>
          <w:sz w:val="20"/>
          <w:szCs w:val="20"/>
          <w:lang w:val="en-GB"/>
        </w:rPr>
        <w:t>1997), 16-18.</w:t>
      </w:r>
    </w:p>
  </w:footnote>
  <w:footnote w:id="14">
    <w:p w14:paraId="301F9EB7" w14:textId="77777777" w:rsidR="0004194A" w:rsidRPr="00916282" w:rsidRDefault="0004194A" w:rsidP="0004194A">
      <w:pPr>
        <w:pStyle w:val="NoSpacing"/>
        <w:rPr>
          <w:rFonts w:asciiTheme="majorBidi" w:hAnsiTheme="majorBidi" w:cstheme="majorBidi"/>
          <w:sz w:val="20"/>
          <w:szCs w:val="20"/>
          <w:lang w:val="en-GB"/>
        </w:rPr>
      </w:pPr>
      <w:r w:rsidRPr="0064430A">
        <w:rPr>
          <w:rStyle w:val="FootnoteReference"/>
          <w:rFonts w:asciiTheme="majorBidi" w:hAnsiTheme="majorBidi" w:cstheme="majorBidi"/>
          <w:sz w:val="20"/>
          <w:szCs w:val="20"/>
        </w:rPr>
        <w:footnoteRef/>
      </w:r>
      <w:r w:rsidRPr="00916282">
        <w:rPr>
          <w:rFonts w:asciiTheme="majorBidi" w:hAnsiTheme="majorBidi" w:cstheme="majorBidi"/>
          <w:sz w:val="20"/>
          <w:szCs w:val="20"/>
          <w:lang w:val="en-GB"/>
        </w:rPr>
        <w:t xml:space="preserve"> Andrew Arsan, “There Is, in the Heart of Asia, … an Entirely French Population,” in </w:t>
      </w:r>
      <w:r w:rsidRPr="00916282">
        <w:rPr>
          <w:rFonts w:asciiTheme="majorBidi" w:hAnsiTheme="majorBidi" w:cstheme="majorBidi"/>
          <w:i/>
          <w:iCs/>
          <w:sz w:val="20"/>
          <w:szCs w:val="20"/>
          <w:lang w:val="en-GB"/>
        </w:rPr>
        <w:t xml:space="preserve">French </w:t>
      </w:r>
      <w:proofErr w:type="spellStart"/>
      <w:r w:rsidRPr="00916282">
        <w:rPr>
          <w:rFonts w:asciiTheme="majorBidi" w:hAnsiTheme="majorBidi" w:cstheme="majorBidi"/>
          <w:i/>
          <w:iCs/>
          <w:sz w:val="20"/>
          <w:szCs w:val="20"/>
          <w:lang w:val="en-GB"/>
        </w:rPr>
        <w:t>Mediterraneans</w:t>
      </w:r>
      <w:proofErr w:type="spellEnd"/>
      <w:r w:rsidRPr="00916282">
        <w:rPr>
          <w:rFonts w:asciiTheme="majorBidi" w:hAnsiTheme="majorBidi" w:cstheme="majorBidi"/>
          <w:i/>
          <w:iCs/>
          <w:sz w:val="20"/>
          <w:szCs w:val="20"/>
          <w:lang w:val="en-GB"/>
        </w:rPr>
        <w:t>: Transnational and Imperial Histories</w:t>
      </w:r>
      <w:r w:rsidRPr="00916282">
        <w:rPr>
          <w:rFonts w:asciiTheme="majorBidi" w:hAnsiTheme="majorBidi" w:cstheme="majorBidi"/>
          <w:sz w:val="20"/>
          <w:szCs w:val="20"/>
          <w:lang w:val="en-GB"/>
        </w:rPr>
        <w:t>, ed. Patricia Lorcin and Todd Shepard (Lincoln and London: University of Nebraska Press, 2016),76-100, 81-82.</w:t>
      </w:r>
    </w:p>
  </w:footnote>
  <w:footnote w:id="15">
    <w:p w14:paraId="48189C49" w14:textId="77777777" w:rsidR="0004194A" w:rsidRPr="00916282" w:rsidRDefault="0004194A" w:rsidP="0004194A">
      <w:pPr>
        <w:pStyle w:val="NoSpacing"/>
        <w:rPr>
          <w:rFonts w:asciiTheme="majorBidi" w:hAnsiTheme="majorBidi" w:cstheme="majorBidi"/>
          <w:sz w:val="20"/>
          <w:szCs w:val="20"/>
          <w:lang w:val="en-GB"/>
        </w:rPr>
      </w:pPr>
      <w:r w:rsidRPr="0064430A">
        <w:rPr>
          <w:rStyle w:val="FootnoteReference"/>
          <w:rFonts w:asciiTheme="majorBidi" w:hAnsiTheme="majorBidi" w:cstheme="majorBidi"/>
          <w:sz w:val="20"/>
          <w:szCs w:val="20"/>
        </w:rPr>
        <w:footnoteRef/>
      </w:r>
      <w:r w:rsidRPr="00916282">
        <w:rPr>
          <w:rFonts w:asciiTheme="majorBidi" w:hAnsiTheme="majorBidi" w:cstheme="majorBidi"/>
          <w:sz w:val="20"/>
          <w:szCs w:val="20"/>
          <w:lang w:val="en-GB"/>
        </w:rPr>
        <w:t xml:space="preserve"> Matt K. Matsuda, </w:t>
      </w:r>
      <w:r w:rsidRPr="0064430A">
        <w:rPr>
          <w:rFonts w:asciiTheme="majorBidi" w:hAnsiTheme="majorBidi" w:cstheme="majorBidi"/>
          <w:i/>
          <w:iCs/>
          <w:sz w:val="20"/>
          <w:szCs w:val="20"/>
          <w:lang w:val="en-US"/>
        </w:rPr>
        <w:t>Empire of Love: Histories of France and the Pacific</w:t>
      </w:r>
      <w:r w:rsidRPr="0064430A">
        <w:rPr>
          <w:rFonts w:asciiTheme="majorBidi" w:hAnsiTheme="majorBidi" w:cstheme="majorBidi"/>
          <w:sz w:val="20"/>
          <w:szCs w:val="20"/>
          <w:lang w:val="en-US"/>
        </w:rPr>
        <w:t xml:space="preserve"> (Oxford: Oxford University Press, 2005),</w:t>
      </w:r>
      <w:r w:rsidRPr="00916282">
        <w:rPr>
          <w:rFonts w:asciiTheme="majorBidi" w:hAnsiTheme="majorBidi" w:cstheme="majorBidi"/>
          <w:sz w:val="20"/>
          <w:szCs w:val="20"/>
          <w:lang w:val="en-GB"/>
        </w:rPr>
        <w:t xml:space="preserve"> 8.</w:t>
      </w:r>
    </w:p>
  </w:footnote>
  <w:footnote w:id="16">
    <w:p w14:paraId="3E0C14A6" w14:textId="3F7F7752" w:rsidR="0055730E" w:rsidRPr="00916282" w:rsidRDefault="0055730E" w:rsidP="0055730E">
      <w:pPr>
        <w:pStyle w:val="NoSpacing"/>
        <w:rPr>
          <w:rFonts w:asciiTheme="majorBidi" w:hAnsiTheme="majorBidi" w:cstheme="majorBidi"/>
          <w:sz w:val="20"/>
          <w:szCs w:val="20"/>
          <w:lang w:val="en-GB"/>
        </w:rPr>
      </w:pPr>
      <w:r w:rsidRPr="0064430A">
        <w:rPr>
          <w:rStyle w:val="FootnoteReference"/>
          <w:rFonts w:asciiTheme="majorBidi" w:hAnsiTheme="majorBidi" w:cstheme="majorBidi"/>
          <w:sz w:val="20"/>
          <w:szCs w:val="20"/>
        </w:rPr>
        <w:footnoteRef/>
      </w:r>
      <w:r w:rsidRPr="00916282">
        <w:rPr>
          <w:rFonts w:asciiTheme="majorBidi" w:hAnsiTheme="majorBidi" w:cstheme="majorBidi"/>
          <w:sz w:val="20"/>
          <w:szCs w:val="20"/>
          <w:lang w:val="en-GB"/>
        </w:rPr>
        <w:t xml:space="preserve"> </w:t>
      </w:r>
      <w:r w:rsidR="005E679E">
        <w:rPr>
          <w:rFonts w:asciiTheme="majorBidi" w:hAnsiTheme="majorBidi" w:cstheme="majorBidi"/>
          <w:sz w:val="20"/>
          <w:szCs w:val="20"/>
          <w:lang w:val="en-GB"/>
        </w:rPr>
        <w:t xml:space="preserve">Edward </w:t>
      </w:r>
      <w:r w:rsidRPr="00916282">
        <w:rPr>
          <w:rFonts w:asciiTheme="majorBidi" w:hAnsiTheme="majorBidi" w:cstheme="majorBidi"/>
          <w:sz w:val="20"/>
          <w:szCs w:val="20"/>
          <w:lang w:val="en-GB"/>
        </w:rPr>
        <w:t xml:space="preserve">Berenson, </w:t>
      </w:r>
      <w:r w:rsidRPr="00916282">
        <w:rPr>
          <w:rFonts w:asciiTheme="majorBidi" w:hAnsiTheme="majorBidi" w:cstheme="majorBidi"/>
          <w:i/>
          <w:iCs/>
          <w:sz w:val="20"/>
          <w:szCs w:val="20"/>
          <w:lang w:val="en-GB"/>
        </w:rPr>
        <w:t>Heroes of Empire</w:t>
      </w:r>
      <w:r w:rsidR="005E679E">
        <w:rPr>
          <w:rFonts w:asciiTheme="majorBidi" w:hAnsiTheme="majorBidi" w:cstheme="majorBidi"/>
          <w:i/>
          <w:iCs/>
          <w:sz w:val="20"/>
          <w:szCs w:val="20"/>
          <w:lang w:val="en-GB"/>
        </w:rPr>
        <w:t xml:space="preserve">: </w:t>
      </w:r>
      <w:r w:rsidR="005E679E" w:rsidRPr="00140665">
        <w:rPr>
          <w:rFonts w:asciiTheme="majorBidi" w:hAnsiTheme="majorBidi" w:cstheme="majorBidi"/>
          <w:i/>
          <w:iCs/>
          <w:sz w:val="20"/>
          <w:szCs w:val="20"/>
          <w:lang w:val="en-GB"/>
        </w:rPr>
        <w:t>Five Charismatic Men and the Conquest of Africa</w:t>
      </w:r>
      <w:r w:rsidR="005E679E" w:rsidRPr="00140665">
        <w:rPr>
          <w:rFonts w:asciiTheme="majorBidi" w:hAnsiTheme="majorBidi" w:cstheme="majorBidi"/>
          <w:sz w:val="20"/>
          <w:szCs w:val="20"/>
          <w:lang w:val="en-GB"/>
        </w:rPr>
        <w:t xml:space="preserve"> (Berkeley: University of California Press, 2011)</w:t>
      </w:r>
      <w:r w:rsidRPr="00916282">
        <w:rPr>
          <w:rFonts w:asciiTheme="majorBidi" w:hAnsiTheme="majorBidi" w:cstheme="majorBidi"/>
          <w:sz w:val="20"/>
          <w:szCs w:val="20"/>
          <w:lang w:val="en-GB"/>
        </w:rPr>
        <w:t>, 12</w:t>
      </w:r>
      <w:r w:rsidR="001A7624">
        <w:rPr>
          <w:rFonts w:asciiTheme="majorBidi" w:hAnsiTheme="majorBidi" w:cstheme="majorBidi"/>
          <w:sz w:val="20"/>
          <w:szCs w:val="20"/>
          <w:lang w:val="en-GB"/>
        </w:rPr>
        <w:t>.</w:t>
      </w:r>
      <w:r w:rsidR="005E679E">
        <w:rPr>
          <w:rFonts w:asciiTheme="majorBidi" w:hAnsiTheme="majorBidi" w:cstheme="majorBidi"/>
          <w:sz w:val="20"/>
          <w:szCs w:val="20"/>
          <w:lang w:val="en-GB"/>
        </w:rPr>
        <w:t xml:space="preserve"> </w:t>
      </w:r>
    </w:p>
  </w:footnote>
  <w:footnote w:id="17">
    <w:p w14:paraId="3705DA7B" w14:textId="6DBB6E45" w:rsidR="001A7624" w:rsidRPr="0065229A" w:rsidRDefault="001A7624">
      <w:pPr>
        <w:pStyle w:val="FootnoteText"/>
        <w:rPr>
          <w:lang w:val="en-GB"/>
        </w:rPr>
      </w:pPr>
      <w:r>
        <w:rPr>
          <w:rStyle w:val="FootnoteReference"/>
        </w:rPr>
        <w:footnoteRef/>
      </w:r>
      <w:r>
        <w:rPr>
          <w:lang w:val="en-GB"/>
        </w:rPr>
        <w:t xml:space="preserve"> </w:t>
      </w:r>
      <w:r w:rsidRPr="00140665">
        <w:rPr>
          <w:rFonts w:asciiTheme="majorBidi" w:hAnsiTheme="majorBidi" w:cstheme="majorBidi"/>
          <w:lang w:val="en-GB"/>
        </w:rPr>
        <w:t xml:space="preserve">Thomas Dodman, </w:t>
      </w:r>
      <w:r w:rsidRPr="00140665">
        <w:rPr>
          <w:rFonts w:asciiTheme="majorBidi" w:hAnsiTheme="majorBidi" w:cstheme="majorBidi"/>
          <w:i/>
          <w:iCs/>
          <w:lang w:val="en-GB"/>
        </w:rPr>
        <w:t>What Nostalgia Was: War, Empire, And the Time of a Deadly Emotion</w:t>
      </w:r>
      <w:r w:rsidRPr="00140665">
        <w:rPr>
          <w:rFonts w:asciiTheme="majorBidi" w:hAnsiTheme="majorBidi" w:cstheme="majorBidi"/>
          <w:lang w:val="en-GB"/>
        </w:rPr>
        <w:t xml:space="preserve"> (Chicago and London: The University of Chicago Press, 2018)</w:t>
      </w:r>
      <w:r>
        <w:rPr>
          <w:rFonts w:asciiTheme="majorBidi" w:hAnsiTheme="majorBidi" w:cstheme="majorBidi"/>
          <w:lang w:val="en-GB"/>
        </w:rPr>
        <w:t>, 148-186; Charlotte Ann Leg</w:t>
      </w:r>
      <w:r w:rsidR="00BF7FBA">
        <w:rPr>
          <w:rFonts w:asciiTheme="majorBidi" w:hAnsiTheme="majorBidi" w:cstheme="majorBidi"/>
          <w:lang w:val="en-GB"/>
        </w:rPr>
        <w:t xml:space="preserve">g, </w:t>
      </w:r>
      <w:r w:rsidR="0065229A">
        <w:rPr>
          <w:rFonts w:asciiTheme="majorBidi" w:hAnsiTheme="majorBidi" w:cstheme="majorBidi"/>
          <w:i/>
          <w:iCs/>
          <w:lang w:val="en-GB"/>
        </w:rPr>
        <w:t>The New White Race: Settler Colonialism and the Press in French Algeria, 1860-1914</w:t>
      </w:r>
      <w:r w:rsidR="0065229A">
        <w:rPr>
          <w:rFonts w:asciiTheme="majorBidi" w:hAnsiTheme="majorBidi" w:cstheme="majorBidi"/>
          <w:lang w:val="en-GB"/>
        </w:rPr>
        <w:t xml:space="preserve"> (</w:t>
      </w:r>
      <w:r w:rsidR="00EE042A">
        <w:rPr>
          <w:rFonts w:asciiTheme="majorBidi" w:hAnsiTheme="majorBidi" w:cstheme="majorBidi"/>
          <w:lang w:val="en-GB"/>
        </w:rPr>
        <w:t>Lincoln: University of Nebraska Press, 2021),</w:t>
      </w:r>
      <w:r w:rsidR="008F2B7E">
        <w:rPr>
          <w:rFonts w:asciiTheme="majorBidi" w:hAnsiTheme="majorBidi" w:cstheme="majorBidi"/>
          <w:lang w:val="en-GB"/>
        </w:rPr>
        <w:t xml:space="preserve"> 63-107</w:t>
      </w:r>
      <w:r w:rsidR="00EE042A">
        <w:rPr>
          <w:rFonts w:asciiTheme="majorBidi" w:hAnsiTheme="majorBidi" w:cstheme="majorBidi"/>
          <w:lang w:val="en-GB"/>
        </w:rPr>
        <w:t>.</w:t>
      </w:r>
    </w:p>
  </w:footnote>
  <w:footnote w:id="18">
    <w:p w14:paraId="7E9D7362" w14:textId="26E18215" w:rsidR="003E7291" w:rsidRPr="003E7291" w:rsidRDefault="003E7291">
      <w:pPr>
        <w:pStyle w:val="FootnoteText"/>
        <w:rPr>
          <w:lang w:val="en-GB"/>
        </w:rPr>
      </w:pPr>
      <w:r>
        <w:rPr>
          <w:rStyle w:val="FootnoteReference"/>
        </w:rPr>
        <w:footnoteRef/>
      </w:r>
      <w:r w:rsidRPr="003E7291">
        <w:rPr>
          <w:lang w:val="en-GB"/>
        </w:rPr>
        <w:t xml:space="preserve"> </w:t>
      </w:r>
      <w:r w:rsidRPr="005A3A5D">
        <w:rPr>
          <w:rFonts w:asciiTheme="majorBidi" w:hAnsiTheme="majorBidi" w:cstheme="majorBidi"/>
          <w:lang w:val="en-GB"/>
        </w:rPr>
        <w:t xml:space="preserve">Belich, </w:t>
      </w:r>
      <w:r w:rsidRPr="005A3A5D">
        <w:rPr>
          <w:rFonts w:asciiTheme="majorBidi" w:hAnsiTheme="majorBidi" w:cstheme="majorBidi"/>
          <w:i/>
          <w:lang w:val="en-GB"/>
        </w:rPr>
        <w:t>Replenishing the Earth</w:t>
      </w:r>
      <w:r w:rsidRPr="005A3A5D">
        <w:rPr>
          <w:rFonts w:asciiTheme="majorBidi" w:hAnsiTheme="majorBidi" w:cstheme="majorBidi"/>
          <w:lang w:val="en-GB"/>
        </w:rPr>
        <w:t>, 8.</w:t>
      </w:r>
    </w:p>
  </w:footnote>
  <w:footnote w:id="19">
    <w:p w14:paraId="19E4D656" w14:textId="680321B8" w:rsidR="00093D36" w:rsidRPr="00A40015" w:rsidRDefault="00093D36" w:rsidP="00A40015">
      <w:pPr>
        <w:pStyle w:val="NoSpacing"/>
        <w:rPr>
          <w:rFonts w:asciiTheme="majorBidi" w:hAnsiTheme="majorBidi" w:cstheme="majorBidi"/>
          <w:sz w:val="20"/>
          <w:szCs w:val="20"/>
          <w:lang w:val="en-GB"/>
        </w:rPr>
      </w:pPr>
      <w:r>
        <w:rPr>
          <w:rStyle w:val="FootnoteReference"/>
        </w:rPr>
        <w:footnoteRef/>
      </w:r>
      <w:r w:rsidRPr="007E40A8">
        <w:rPr>
          <w:lang w:val="en-GB"/>
        </w:rPr>
        <w:t xml:space="preserve"> </w:t>
      </w:r>
      <w:r w:rsidR="00A40015" w:rsidRPr="005A3A5D">
        <w:rPr>
          <w:rFonts w:asciiTheme="majorBidi" w:hAnsiTheme="majorBidi" w:cstheme="majorBidi"/>
          <w:sz w:val="20"/>
          <w:szCs w:val="20"/>
          <w:lang w:val="en-GB"/>
        </w:rPr>
        <w:t xml:space="preserve">Marilyn Lake and Henry Reynolds, </w:t>
      </w:r>
      <w:r w:rsidR="00A40015" w:rsidRPr="005A3A5D">
        <w:rPr>
          <w:rFonts w:asciiTheme="majorBidi" w:hAnsiTheme="majorBidi" w:cstheme="majorBidi"/>
          <w:i/>
          <w:sz w:val="20"/>
          <w:szCs w:val="20"/>
          <w:lang w:val="en-GB"/>
        </w:rPr>
        <w:t xml:space="preserve">Drawing the Global Colour Line: White Men’s Countries and the International Challenge of Racial Equality </w:t>
      </w:r>
      <w:r w:rsidR="00A40015" w:rsidRPr="005A3A5D">
        <w:rPr>
          <w:rFonts w:asciiTheme="majorBidi" w:hAnsiTheme="majorBidi" w:cstheme="majorBidi"/>
          <w:sz w:val="20"/>
          <w:szCs w:val="20"/>
          <w:lang w:val="en-GB"/>
        </w:rPr>
        <w:t>(Cam</w:t>
      </w:r>
      <w:r w:rsidR="00A40015">
        <w:rPr>
          <w:rFonts w:asciiTheme="majorBidi" w:hAnsiTheme="majorBidi" w:cstheme="majorBidi"/>
          <w:sz w:val="20"/>
          <w:szCs w:val="20"/>
          <w:lang w:val="en-GB"/>
        </w:rPr>
        <w:t xml:space="preserve">bridge: </w:t>
      </w:r>
      <w:r w:rsidR="00A40015" w:rsidRPr="005A3A5D">
        <w:rPr>
          <w:rFonts w:asciiTheme="majorBidi" w:hAnsiTheme="majorBidi" w:cstheme="majorBidi"/>
          <w:sz w:val="20"/>
          <w:szCs w:val="20"/>
          <w:lang w:val="en-GB"/>
        </w:rPr>
        <w:t>Cam</w:t>
      </w:r>
      <w:r w:rsidR="00A40015">
        <w:rPr>
          <w:rFonts w:asciiTheme="majorBidi" w:hAnsiTheme="majorBidi" w:cstheme="majorBidi"/>
          <w:sz w:val="20"/>
          <w:szCs w:val="20"/>
          <w:lang w:val="en-GB"/>
        </w:rPr>
        <w:t>bridge</w:t>
      </w:r>
      <w:r w:rsidR="00A40015" w:rsidRPr="005A3A5D">
        <w:rPr>
          <w:rFonts w:asciiTheme="majorBidi" w:hAnsiTheme="majorBidi" w:cstheme="majorBidi"/>
          <w:sz w:val="20"/>
          <w:szCs w:val="20"/>
          <w:lang w:val="en-GB"/>
        </w:rPr>
        <w:t xml:space="preserve"> U</w:t>
      </w:r>
      <w:r w:rsidR="00A40015">
        <w:rPr>
          <w:rFonts w:asciiTheme="majorBidi" w:hAnsiTheme="majorBidi" w:cstheme="majorBidi"/>
          <w:sz w:val="20"/>
          <w:szCs w:val="20"/>
          <w:lang w:val="en-GB"/>
        </w:rPr>
        <w:t>niversity Press,</w:t>
      </w:r>
      <w:r w:rsidR="00A40015" w:rsidRPr="005A3A5D">
        <w:rPr>
          <w:rFonts w:asciiTheme="majorBidi" w:hAnsiTheme="majorBidi" w:cstheme="majorBidi"/>
          <w:sz w:val="20"/>
          <w:szCs w:val="20"/>
          <w:lang w:val="en-GB"/>
        </w:rPr>
        <w:t xml:space="preserve"> 2008); Bill Swchartz, </w:t>
      </w:r>
      <w:r w:rsidR="00A40015" w:rsidRPr="0064430A">
        <w:rPr>
          <w:rFonts w:asciiTheme="majorBidi" w:hAnsiTheme="majorBidi" w:cstheme="majorBidi"/>
          <w:i/>
          <w:iCs/>
          <w:sz w:val="20"/>
          <w:szCs w:val="20"/>
          <w:lang w:val="en-US"/>
        </w:rPr>
        <w:t>The White Man’s World</w:t>
      </w:r>
      <w:r w:rsidR="00A40015" w:rsidRPr="0064430A">
        <w:rPr>
          <w:rFonts w:asciiTheme="majorBidi" w:hAnsiTheme="majorBidi" w:cstheme="majorBidi"/>
          <w:sz w:val="20"/>
          <w:szCs w:val="20"/>
          <w:lang w:val="en-US"/>
        </w:rPr>
        <w:t xml:space="preserve"> (Oxford</w:t>
      </w:r>
      <w:r w:rsidR="00A40015">
        <w:rPr>
          <w:rFonts w:asciiTheme="majorBidi" w:hAnsiTheme="majorBidi" w:cstheme="majorBidi"/>
          <w:sz w:val="20"/>
          <w:szCs w:val="20"/>
          <w:lang w:val="en-US"/>
        </w:rPr>
        <w:t>:</w:t>
      </w:r>
      <w:r w:rsidR="00A40015" w:rsidRPr="0064430A">
        <w:rPr>
          <w:rFonts w:asciiTheme="majorBidi" w:hAnsiTheme="majorBidi" w:cstheme="majorBidi"/>
          <w:sz w:val="20"/>
          <w:szCs w:val="20"/>
          <w:lang w:val="en-US"/>
        </w:rPr>
        <w:t xml:space="preserve"> Oxford U</w:t>
      </w:r>
      <w:r w:rsidR="00A40015">
        <w:rPr>
          <w:rFonts w:asciiTheme="majorBidi" w:hAnsiTheme="majorBidi" w:cstheme="majorBidi"/>
          <w:sz w:val="20"/>
          <w:szCs w:val="20"/>
          <w:lang w:val="en-US"/>
        </w:rPr>
        <w:t>niversity</w:t>
      </w:r>
      <w:r w:rsidR="00A40015" w:rsidRPr="0064430A">
        <w:rPr>
          <w:rFonts w:asciiTheme="majorBidi" w:hAnsiTheme="majorBidi" w:cstheme="majorBidi"/>
          <w:sz w:val="20"/>
          <w:szCs w:val="20"/>
          <w:lang w:val="en-US"/>
        </w:rPr>
        <w:t xml:space="preserve"> </w:t>
      </w:r>
      <w:r w:rsidR="00A40015">
        <w:rPr>
          <w:rFonts w:asciiTheme="majorBidi" w:hAnsiTheme="majorBidi" w:cstheme="majorBidi"/>
          <w:sz w:val="20"/>
          <w:szCs w:val="20"/>
          <w:lang w:val="en-US"/>
        </w:rPr>
        <w:t xml:space="preserve">Press, </w:t>
      </w:r>
      <w:r w:rsidR="00A40015" w:rsidRPr="0064430A">
        <w:rPr>
          <w:rFonts w:asciiTheme="majorBidi" w:hAnsiTheme="majorBidi" w:cstheme="majorBidi"/>
          <w:sz w:val="20"/>
          <w:szCs w:val="20"/>
          <w:lang w:val="en-US"/>
        </w:rPr>
        <w:t>2011)</w:t>
      </w:r>
      <w:r w:rsidR="00A40015" w:rsidRPr="005A3A5D">
        <w:rPr>
          <w:rFonts w:asciiTheme="majorBidi" w:hAnsiTheme="majorBidi" w:cstheme="majorBidi"/>
          <w:sz w:val="20"/>
          <w:szCs w:val="20"/>
          <w:lang w:val="en-GB"/>
        </w:rPr>
        <w:t xml:space="preserve">; Gerald Horne, </w:t>
      </w:r>
      <w:r w:rsidR="00A40015" w:rsidRPr="005A3A5D">
        <w:rPr>
          <w:rFonts w:asciiTheme="majorBidi" w:hAnsiTheme="majorBidi" w:cstheme="majorBidi"/>
          <w:i/>
          <w:iCs/>
          <w:sz w:val="20"/>
          <w:szCs w:val="20"/>
          <w:lang w:val="en-GB"/>
        </w:rPr>
        <w:t>The White Pacific: US Imperialism and Black Slavery in the South Seas after the Civil War</w:t>
      </w:r>
      <w:r w:rsidR="00A40015" w:rsidRPr="005A3A5D">
        <w:rPr>
          <w:rFonts w:asciiTheme="majorBidi" w:hAnsiTheme="majorBidi" w:cstheme="majorBidi"/>
          <w:sz w:val="20"/>
          <w:szCs w:val="20"/>
          <w:lang w:val="en-GB"/>
        </w:rPr>
        <w:t xml:space="preserve"> (</w:t>
      </w:r>
      <w:r w:rsidR="00A40015">
        <w:rPr>
          <w:rFonts w:asciiTheme="majorBidi" w:hAnsiTheme="majorBidi" w:cstheme="majorBidi"/>
          <w:sz w:val="20"/>
          <w:szCs w:val="20"/>
          <w:lang w:val="en-GB"/>
        </w:rPr>
        <w:t xml:space="preserve">Honolulu: </w:t>
      </w:r>
      <w:r w:rsidR="00A40015" w:rsidRPr="005A3A5D">
        <w:rPr>
          <w:rFonts w:asciiTheme="majorBidi" w:hAnsiTheme="majorBidi" w:cstheme="majorBidi"/>
          <w:sz w:val="20"/>
          <w:szCs w:val="20"/>
          <w:lang w:val="en-GB"/>
        </w:rPr>
        <w:t xml:space="preserve">University of Hawai’i Press, 2007); Matthew Frye Jacobson, </w:t>
      </w:r>
      <w:r w:rsidR="00A40015" w:rsidRPr="005A3A5D">
        <w:rPr>
          <w:rFonts w:asciiTheme="majorBidi" w:hAnsiTheme="majorBidi" w:cstheme="majorBidi"/>
          <w:i/>
          <w:iCs/>
          <w:sz w:val="20"/>
          <w:szCs w:val="20"/>
          <w:lang w:val="en-GB"/>
        </w:rPr>
        <w:t xml:space="preserve">Whiteness of a Different </w:t>
      </w:r>
      <w:proofErr w:type="spellStart"/>
      <w:r w:rsidR="00A40015" w:rsidRPr="005A3A5D">
        <w:rPr>
          <w:rFonts w:asciiTheme="majorBidi" w:hAnsiTheme="majorBidi" w:cstheme="majorBidi"/>
          <w:i/>
          <w:iCs/>
          <w:sz w:val="20"/>
          <w:szCs w:val="20"/>
          <w:lang w:val="en-GB"/>
        </w:rPr>
        <w:t>Color</w:t>
      </w:r>
      <w:proofErr w:type="spellEnd"/>
      <w:r w:rsidR="00A40015" w:rsidRPr="005A3A5D">
        <w:rPr>
          <w:rFonts w:asciiTheme="majorBidi" w:hAnsiTheme="majorBidi" w:cstheme="majorBidi"/>
          <w:i/>
          <w:iCs/>
          <w:sz w:val="20"/>
          <w:szCs w:val="20"/>
          <w:lang w:val="en-GB"/>
        </w:rPr>
        <w:t>: European Immigrants and the Alchemy of Race</w:t>
      </w:r>
      <w:r w:rsidR="00A40015" w:rsidRPr="005A3A5D">
        <w:rPr>
          <w:rFonts w:asciiTheme="majorBidi" w:hAnsiTheme="majorBidi" w:cstheme="majorBidi"/>
          <w:sz w:val="20"/>
          <w:szCs w:val="20"/>
          <w:lang w:val="en-GB"/>
        </w:rPr>
        <w:t xml:space="preserve"> (</w:t>
      </w:r>
      <w:r w:rsidR="00A40015">
        <w:rPr>
          <w:rFonts w:asciiTheme="majorBidi" w:hAnsiTheme="majorBidi" w:cstheme="majorBidi"/>
          <w:sz w:val="20"/>
          <w:szCs w:val="20"/>
          <w:lang w:val="en-GB"/>
        </w:rPr>
        <w:t xml:space="preserve">Cambridge, MA and London: </w:t>
      </w:r>
      <w:r w:rsidR="00A40015" w:rsidRPr="005A3A5D">
        <w:rPr>
          <w:rFonts w:asciiTheme="majorBidi" w:hAnsiTheme="majorBidi" w:cstheme="majorBidi"/>
          <w:sz w:val="20"/>
          <w:szCs w:val="20"/>
          <w:lang w:val="en-GB"/>
        </w:rPr>
        <w:t>Harvard Uni</w:t>
      </w:r>
      <w:r w:rsidR="00A40015">
        <w:rPr>
          <w:rFonts w:asciiTheme="majorBidi" w:hAnsiTheme="majorBidi" w:cstheme="majorBidi"/>
          <w:sz w:val="20"/>
          <w:szCs w:val="20"/>
          <w:lang w:val="en-GB"/>
        </w:rPr>
        <w:t>versity</w:t>
      </w:r>
      <w:r w:rsidR="00A40015" w:rsidRPr="005A3A5D">
        <w:rPr>
          <w:rFonts w:asciiTheme="majorBidi" w:hAnsiTheme="majorBidi" w:cstheme="majorBidi"/>
          <w:sz w:val="20"/>
          <w:szCs w:val="20"/>
          <w:lang w:val="en-GB"/>
        </w:rPr>
        <w:t xml:space="preserve"> Press, 1998); Reginald Horsman, </w:t>
      </w:r>
      <w:r w:rsidR="00A40015" w:rsidRPr="005A3A5D">
        <w:rPr>
          <w:rFonts w:asciiTheme="majorBidi" w:hAnsiTheme="majorBidi" w:cstheme="majorBidi"/>
          <w:i/>
          <w:iCs/>
          <w:sz w:val="20"/>
          <w:szCs w:val="20"/>
          <w:lang w:val="en-GB"/>
        </w:rPr>
        <w:t>Race and Manifest Destiny: The Origins of American Racial Anglo-Saxonism</w:t>
      </w:r>
      <w:r w:rsidR="00A40015" w:rsidRPr="005A3A5D">
        <w:rPr>
          <w:rFonts w:asciiTheme="majorBidi" w:hAnsiTheme="majorBidi" w:cstheme="majorBidi"/>
          <w:sz w:val="20"/>
          <w:szCs w:val="20"/>
          <w:lang w:val="en-GB"/>
        </w:rPr>
        <w:t xml:space="preserve"> (</w:t>
      </w:r>
      <w:r w:rsidR="00A40015">
        <w:rPr>
          <w:rFonts w:asciiTheme="majorBidi" w:hAnsiTheme="majorBidi" w:cstheme="majorBidi"/>
          <w:sz w:val="20"/>
          <w:szCs w:val="20"/>
          <w:lang w:val="en-GB"/>
        </w:rPr>
        <w:t xml:space="preserve">Cambridge, MA and London: </w:t>
      </w:r>
      <w:r w:rsidR="00A40015" w:rsidRPr="005A3A5D">
        <w:rPr>
          <w:rFonts w:asciiTheme="majorBidi" w:hAnsiTheme="majorBidi" w:cstheme="majorBidi"/>
          <w:sz w:val="20"/>
          <w:szCs w:val="20"/>
          <w:lang w:val="en-GB"/>
        </w:rPr>
        <w:t>Harvard Uni</w:t>
      </w:r>
      <w:r w:rsidR="00A40015">
        <w:rPr>
          <w:rFonts w:asciiTheme="majorBidi" w:hAnsiTheme="majorBidi" w:cstheme="majorBidi"/>
          <w:sz w:val="20"/>
          <w:szCs w:val="20"/>
          <w:lang w:val="en-GB"/>
        </w:rPr>
        <w:t>versity</w:t>
      </w:r>
      <w:r w:rsidR="00A40015" w:rsidRPr="005A3A5D">
        <w:rPr>
          <w:rFonts w:asciiTheme="majorBidi" w:hAnsiTheme="majorBidi" w:cstheme="majorBidi"/>
          <w:sz w:val="20"/>
          <w:szCs w:val="20"/>
          <w:lang w:val="en-GB"/>
        </w:rPr>
        <w:t xml:space="preserve"> Press, 1981); </w:t>
      </w:r>
      <w:r w:rsidR="00A40015" w:rsidRPr="0064430A">
        <w:rPr>
          <w:rFonts w:asciiTheme="majorBidi" w:hAnsiTheme="majorBidi" w:cstheme="majorBidi"/>
          <w:sz w:val="20"/>
          <w:szCs w:val="20"/>
          <w:lang w:val="en-US"/>
        </w:rPr>
        <w:t xml:space="preserve">Noel Ignatiev, </w:t>
      </w:r>
      <w:r w:rsidR="00A40015" w:rsidRPr="0064430A">
        <w:rPr>
          <w:rFonts w:asciiTheme="majorBidi" w:hAnsiTheme="majorBidi" w:cstheme="majorBidi"/>
          <w:i/>
          <w:iCs/>
          <w:sz w:val="20"/>
          <w:szCs w:val="20"/>
          <w:lang w:val="en-US"/>
        </w:rPr>
        <w:t>How the Irish Became White</w:t>
      </w:r>
      <w:r w:rsidR="00A40015" w:rsidRPr="0064430A">
        <w:rPr>
          <w:rFonts w:asciiTheme="majorBidi" w:hAnsiTheme="majorBidi" w:cstheme="majorBidi"/>
          <w:sz w:val="20"/>
          <w:szCs w:val="20"/>
          <w:lang w:val="en-US"/>
        </w:rPr>
        <w:t>, (New York, London: Routledge, 1995)</w:t>
      </w:r>
      <w:r w:rsidR="00A40015" w:rsidRPr="00916282">
        <w:rPr>
          <w:rFonts w:asciiTheme="majorBidi" w:hAnsiTheme="majorBidi" w:cstheme="majorBidi"/>
          <w:sz w:val="20"/>
          <w:szCs w:val="20"/>
          <w:lang w:val="en-GB"/>
        </w:rPr>
        <w:t>.</w:t>
      </w:r>
    </w:p>
  </w:footnote>
  <w:footnote w:id="20">
    <w:p w14:paraId="70596C9F" w14:textId="7E479EB8" w:rsidR="00A13573" w:rsidRPr="00916282" w:rsidRDefault="00A13573" w:rsidP="00A40015">
      <w:pPr>
        <w:pStyle w:val="NoSpacing"/>
        <w:rPr>
          <w:rFonts w:asciiTheme="majorBidi" w:hAnsiTheme="majorBidi" w:cstheme="majorBidi"/>
          <w:sz w:val="20"/>
          <w:szCs w:val="20"/>
          <w:lang w:val="en-GB"/>
        </w:rPr>
      </w:pPr>
      <w:r w:rsidRPr="0064430A">
        <w:rPr>
          <w:rStyle w:val="FootnoteReference"/>
          <w:rFonts w:asciiTheme="majorBidi" w:hAnsiTheme="majorBidi" w:cstheme="majorBidi"/>
          <w:sz w:val="20"/>
          <w:szCs w:val="20"/>
        </w:rPr>
        <w:footnoteRef/>
      </w:r>
      <w:r w:rsidRPr="00916282">
        <w:rPr>
          <w:rFonts w:asciiTheme="majorBidi" w:hAnsiTheme="majorBidi" w:cstheme="majorBidi"/>
          <w:sz w:val="20"/>
          <w:szCs w:val="20"/>
          <w:lang w:val="en-GB"/>
        </w:rPr>
        <w:t xml:space="preserve"> </w:t>
      </w:r>
      <w:r w:rsidR="00A40015" w:rsidRPr="0064430A">
        <w:rPr>
          <w:rFonts w:asciiTheme="majorBidi" w:hAnsiTheme="majorBidi" w:cstheme="majorBidi"/>
          <w:sz w:val="20"/>
          <w:szCs w:val="20"/>
          <w:lang w:val="en-US"/>
        </w:rPr>
        <w:t>Mathilde</w:t>
      </w:r>
      <w:r w:rsidR="00A40015" w:rsidRPr="0064430A">
        <w:rPr>
          <w:rFonts w:asciiTheme="majorBidi" w:hAnsiTheme="majorBidi" w:cstheme="majorBidi"/>
          <w:b/>
          <w:bCs/>
          <w:sz w:val="20"/>
          <w:szCs w:val="20"/>
          <w:lang w:val="en-US"/>
        </w:rPr>
        <w:t xml:space="preserve"> </w:t>
      </w:r>
      <w:r w:rsidR="00A40015" w:rsidRPr="005A3A5D">
        <w:rPr>
          <w:rFonts w:asciiTheme="majorBidi" w:hAnsiTheme="majorBidi" w:cstheme="majorBidi"/>
          <w:sz w:val="20"/>
          <w:szCs w:val="20"/>
          <w:lang w:val="en-GB"/>
        </w:rPr>
        <w:t xml:space="preserve">Cohen and Sarah Mazouz, “Introduction: A White Republic? </w:t>
      </w:r>
      <w:r w:rsidR="00A40015" w:rsidRPr="00916282">
        <w:rPr>
          <w:rFonts w:asciiTheme="majorBidi" w:hAnsiTheme="majorBidi" w:cstheme="majorBidi"/>
          <w:sz w:val="20"/>
          <w:szCs w:val="20"/>
          <w:lang w:val="en-GB"/>
        </w:rPr>
        <w:t xml:space="preserve">Whites and Whiteness in France,” </w:t>
      </w:r>
      <w:r w:rsidR="00A40015" w:rsidRPr="00916282">
        <w:rPr>
          <w:rFonts w:asciiTheme="majorBidi" w:hAnsiTheme="majorBidi" w:cstheme="majorBidi"/>
          <w:i/>
          <w:iCs/>
          <w:sz w:val="20"/>
          <w:szCs w:val="20"/>
          <w:lang w:val="en-GB"/>
        </w:rPr>
        <w:t>French Politics, Culture and Society</w:t>
      </w:r>
      <w:r w:rsidR="00A40015" w:rsidRPr="00916282">
        <w:rPr>
          <w:rFonts w:asciiTheme="majorBidi" w:hAnsiTheme="majorBidi" w:cstheme="majorBidi"/>
          <w:sz w:val="20"/>
          <w:szCs w:val="20"/>
          <w:lang w:val="en-GB"/>
        </w:rPr>
        <w:t>, 39, 2 (2021):</w:t>
      </w:r>
      <w:r w:rsidR="00A40015">
        <w:rPr>
          <w:rFonts w:asciiTheme="majorBidi" w:hAnsiTheme="majorBidi" w:cstheme="majorBidi"/>
          <w:sz w:val="20"/>
          <w:szCs w:val="20"/>
          <w:lang w:val="en-GB"/>
        </w:rPr>
        <w:t xml:space="preserve"> </w:t>
      </w:r>
      <w:r w:rsidR="00A40015" w:rsidRPr="00916282">
        <w:rPr>
          <w:rFonts w:asciiTheme="majorBidi" w:hAnsiTheme="majorBidi" w:cstheme="majorBidi"/>
          <w:sz w:val="20"/>
          <w:szCs w:val="20"/>
          <w:lang w:val="en-GB"/>
        </w:rPr>
        <w:t>1-25, 3.</w:t>
      </w:r>
    </w:p>
  </w:footnote>
  <w:footnote w:id="21">
    <w:p w14:paraId="31A9106A" w14:textId="77777777" w:rsidR="00A13573" w:rsidRPr="00916282" w:rsidRDefault="00A13573" w:rsidP="00A13573">
      <w:pPr>
        <w:pStyle w:val="NoSpacing"/>
        <w:rPr>
          <w:rFonts w:asciiTheme="majorBidi" w:hAnsiTheme="majorBidi" w:cstheme="majorBidi"/>
          <w:sz w:val="20"/>
          <w:szCs w:val="20"/>
          <w:lang w:val="en-GB"/>
        </w:rPr>
      </w:pPr>
      <w:r w:rsidRPr="0064430A">
        <w:rPr>
          <w:rStyle w:val="FootnoteReference"/>
          <w:rFonts w:asciiTheme="majorBidi" w:hAnsiTheme="majorBidi" w:cstheme="majorBidi"/>
          <w:sz w:val="20"/>
          <w:szCs w:val="20"/>
        </w:rPr>
        <w:footnoteRef/>
      </w:r>
      <w:r w:rsidRPr="00916282">
        <w:rPr>
          <w:rFonts w:asciiTheme="majorBidi" w:hAnsiTheme="majorBidi" w:cstheme="majorBidi"/>
          <w:sz w:val="20"/>
          <w:szCs w:val="20"/>
          <w:lang w:val="en-GB"/>
        </w:rPr>
        <w:t xml:space="preserve"> Cohen and Mazouz, “Introduction,” 5.</w:t>
      </w:r>
    </w:p>
  </w:footnote>
  <w:footnote w:id="22">
    <w:p w14:paraId="3DE787B4" w14:textId="77777777" w:rsidR="00A13573" w:rsidRPr="0064430A" w:rsidRDefault="00A13573" w:rsidP="00A13573">
      <w:pPr>
        <w:pStyle w:val="NoSpacing"/>
        <w:rPr>
          <w:rFonts w:asciiTheme="majorBidi" w:eastAsia="Calibri" w:hAnsiTheme="majorBidi" w:cstheme="majorBidi"/>
          <w:color w:val="4472C4" w:themeColor="accent1"/>
          <w:sz w:val="20"/>
          <w:szCs w:val="20"/>
          <w:lang w:val="en-US"/>
        </w:rPr>
      </w:pPr>
      <w:r w:rsidRPr="0064430A">
        <w:rPr>
          <w:rStyle w:val="FootnoteReference"/>
          <w:rFonts w:asciiTheme="majorBidi" w:eastAsia="Calibri" w:hAnsiTheme="majorBidi" w:cstheme="majorBidi"/>
          <w:sz w:val="20"/>
          <w:szCs w:val="20"/>
        </w:rPr>
        <w:footnoteRef/>
      </w:r>
      <w:r w:rsidRPr="00916282">
        <w:rPr>
          <w:rFonts w:asciiTheme="majorBidi" w:eastAsia="Calibri" w:hAnsiTheme="majorBidi" w:cstheme="majorBidi"/>
          <w:sz w:val="20"/>
          <w:szCs w:val="20"/>
          <w:lang w:val="en-GB"/>
        </w:rPr>
        <w:t xml:space="preserve"> Françoise Vergès, </w:t>
      </w:r>
      <w:r w:rsidRPr="00916282">
        <w:rPr>
          <w:rFonts w:asciiTheme="majorBidi" w:eastAsia="Calibri" w:hAnsiTheme="majorBidi" w:cstheme="majorBidi"/>
          <w:i/>
          <w:iCs/>
          <w:sz w:val="20"/>
          <w:szCs w:val="20"/>
          <w:lang w:val="en-GB"/>
        </w:rPr>
        <w:t xml:space="preserve">Monsters and Revolutionaries: Colonial Family Romance and </w:t>
      </w:r>
      <w:proofErr w:type="spellStart"/>
      <w:r w:rsidRPr="00916282">
        <w:rPr>
          <w:rFonts w:asciiTheme="majorBidi" w:eastAsia="Calibri" w:hAnsiTheme="majorBidi" w:cstheme="majorBidi"/>
          <w:i/>
          <w:iCs/>
          <w:sz w:val="20"/>
          <w:szCs w:val="20"/>
          <w:lang w:val="en-GB"/>
        </w:rPr>
        <w:t>métissage</w:t>
      </w:r>
      <w:proofErr w:type="spellEnd"/>
      <w:r w:rsidRPr="00916282">
        <w:rPr>
          <w:rFonts w:asciiTheme="majorBidi" w:eastAsia="Calibri" w:hAnsiTheme="majorBidi" w:cstheme="majorBidi"/>
          <w:sz w:val="20"/>
          <w:szCs w:val="20"/>
          <w:lang w:val="en-GB"/>
        </w:rPr>
        <w:t xml:space="preserve"> (Durham and London: Duke University Press, 1999), 4-5.</w:t>
      </w:r>
    </w:p>
  </w:footnote>
  <w:footnote w:id="23">
    <w:p w14:paraId="73307322" w14:textId="458204FC" w:rsidR="0004194A" w:rsidRPr="00916282" w:rsidRDefault="0004194A" w:rsidP="0004194A">
      <w:pPr>
        <w:pStyle w:val="NoSpacing"/>
        <w:rPr>
          <w:rFonts w:asciiTheme="majorBidi" w:hAnsiTheme="majorBidi" w:cstheme="majorBidi"/>
          <w:sz w:val="20"/>
          <w:szCs w:val="20"/>
          <w:lang w:val="en-GB"/>
        </w:rPr>
      </w:pPr>
      <w:r w:rsidRPr="0064430A">
        <w:rPr>
          <w:rStyle w:val="FootnoteReference"/>
          <w:rFonts w:asciiTheme="majorBidi" w:hAnsiTheme="majorBidi" w:cstheme="majorBidi"/>
          <w:sz w:val="20"/>
          <w:szCs w:val="20"/>
        </w:rPr>
        <w:footnoteRef/>
      </w:r>
      <w:r w:rsidRPr="00916282">
        <w:rPr>
          <w:rFonts w:asciiTheme="majorBidi" w:hAnsiTheme="majorBidi" w:cstheme="majorBidi"/>
          <w:sz w:val="20"/>
          <w:szCs w:val="20"/>
          <w:lang w:val="en-GB"/>
        </w:rPr>
        <w:t xml:space="preserve"> Jennifer Pitts, </w:t>
      </w:r>
      <w:r w:rsidRPr="00916282">
        <w:rPr>
          <w:rFonts w:asciiTheme="majorBidi" w:hAnsiTheme="majorBidi" w:cstheme="majorBidi"/>
          <w:i/>
          <w:iCs/>
          <w:sz w:val="20"/>
          <w:szCs w:val="20"/>
          <w:lang w:val="en-GB"/>
        </w:rPr>
        <w:t>A Turn to Empire: The Rise of Imperial Liberalism in Britain and France</w:t>
      </w:r>
      <w:r w:rsidRPr="00916282">
        <w:rPr>
          <w:rFonts w:asciiTheme="majorBidi" w:hAnsiTheme="majorBidi" w:cstheme="majorBidi"/>
          <w:sz w:val="20"/>
          <w:szCs w:val="20"/>
          <w:lang w:val="en-GB"/>
        </w:rPr>
        <w:t xml:space="preserve"> (Princeton: Princeton University Press), 184-189; Dodman, </w:t>
      </w:r>
      <w:r w:rsidRPr="00916282">
        <w:rPr>
          <w:rFonts w:asciiTheme="majorBidi" w:hAnsiTheme="majorBidi" w:cstheme="majorBidi"/>
          <w:i/>
          <w:iCs/>
          <w:sz w:val="20"/>
          <w:szCs w:val="20"/>
          <w:lang w:val="en-GB"/>
        </w:rPr>
        <w:t>What Nostalgia Was</w:t>
      </w:r>
      <w:r w:rsidRPr="00916282">
        <w:rPr>
          <w:rFonts w:asciiTheme="majorBidi" w:hAnsiTheme="majorBidi" w:cstheme="majorBidi"/>
          <w:sz w:val="20"/>
          <w:szCs w:val="20"/>
          <w:lang w:val="en-GB"/>
        </w:rPr>
        <w:t>, 164</w:t>
      </w:r>
      <w:r w:rsidR="0040677F">
        <w:rPr>
          <w:rFonts w:asciiTheme="majorBidi" w:hAnsiTheme="majorBidi" w:cstheme="majorBidi"/>
          <w:sz w:val="20"/>
          <w:szCs w:val="20"/>
          <w:lang w:val="en-GB"/>
        </w:rPr>
        <w:t>.</w:t>
      </w:r>
    </w:p>
  </w:footnote>
  <w:footnote w:id="24">
    <w:p w14:paraId="24BDDEA8" w14:textId="77777777" w:rsidR="0004194A" w:rsidRPr="00916282" w:rsidRDefault="0004194A" w:rsidP="0004194A">
      <w:pPr>
        <w:pStyle w:val="NoSpacing"/>
        <w:rPr>
          <w:rFonts w:asciiTheme="majorBidi" w:hAnsiTheme="majorBidi" w:cstheme="majorBidi"/>
          <w:sz w:val="20"/>
          <w:szCs w:val="20"/>
          <w:lang w:val="en-GB"/>
        </w:rPr>
      </w:pPr>
      <w:r w:rsidRPr="0064430A">
        <w:rPr>
          <w:rStyle w:val="FootnoteReference"/>
          <w:rFonts w:asciiTheme="majorBidi" w:hAnsiTheme="majorBidi" w:cstheme="majorBidi"/>
          <w:sz w:val="20"/>
          <w:szCs w:val="20"/>
        </w:rPr>
        <w:footnoteRef/>
      </w:r>
      <w:r w:rsidRPr="00916282">
        <w:rPr>
          <w:rFonts w:asciiTheme="majorBidi" w:hAnsiTheme="majorBidi" w:cstheme="majorBidi"/>
          <w:sz w:val="20"/>
          <w:szCs w:val="20"/>
          <w:lang w:val="en-GB"/>
        </w:rPr>
        <w:t xml:space="preserve"> Pitts, </w:t>
      </w:r>
      <w:r w:rsidRPr="00916282">
        <w:rPr>
          <w:rFonts w:asciiTheme="majorBidi" w:hAnsiTheme="majorBidi" w:cstheme="majorBidi"/>
          <w:i/>
          <w:iCs/>
          <w:sz w:val="20"/>
          <w:szCs w:val="20"/>
          <w:lang w:val="en-GB"/>
        </w:rPr>
        <w:t>A Turn to Empire</w:t>
      </w:r>
      <w:r w:rsidRPr="00916282">
        <w:rPr>
          <w:rFonts w:asciiTheme="majorBidi" w:hAnsiTheme="majorBidi" w:cstheme="majorBidi"/>
          <w:sz w:val="20"/>
          <w:szCs w:val="20"/>
          <w:lang w:val="en-GB"/>
        </w:rPr>
        <w:t>, 186.</w:t>
      </w:r>
    </w:p>
  </w:footnote>
  <w:footnote w:id="25">
    <w:p w14:paraId="23139DE3" w14:textId="7EE4CB19" w:rsidR="0004194A" w:rsidRPr="00A43CB0" w:rsidRDefault="0004194A" w:rsidP="0004194A">
      <w:pPr>
        <w:pStyle w:val="NoSpacing"/>
        <w:rPr>
          <w:rFonts w:asciiTheme="majorBidi" w:hAnsiTheme="majorBidi" w:cstheme="majorBidi"/>
          <w:sz w:val="20"/>
          <w:szCs w:val="20"/>
        </w:rPr>
      </w:pPr>
      <w:r w:rsidRPr="0064430A">
        <w:rPr>
          <w:rStyle w:val="FootnoteReference"/>
          <w:rFonts w:asciiTheme="majorBidi" w:hAnsiTheme="majorBidi" w:cstheme="majorBidi"/>
          <w:sz w:val="20"/>
          <w:szCs w:val="20"/>
        </w:rPr>
        <w:footnoteRef/>
      </w:r>
      <w:r w:rsidRPr="0064430A">
        <w:rPr>
          <w:rFonts w:asciiTheme="majorBidi" w:hAnsiTheme="majorBidi" w:cstheme="majorBidi"/>
          <w:sz w:val="20"/>
          <w:szCs w:val="20"/>
        </w:rPr>
        <w:t xml:space="preserve"> Jules Duval, </w:t>
      </w:r>
      <w:r w:rsidRPr="0064430A">
        <w:rPr>
          <w:rStyle w:val="normaltextrun"/>
          <w:rFonts w:asciiTheme="majorBidi" w:eastAsia="Calibri" w:hAnsiTheme="majorBidi" w:cstheme="majorBidi"/>
          <w:i/>
          <w:iCs/>
          <w:color w:val="000000"/>
          <w:sz w:val="20"/>
          <w:szCs w:val="20"/>
          <w:shd w:val="clear" w:color="auto" w:fill="FFFFFF"/>
        </w:rPr>
        <w:t xml:space="preserve">Les colonies et la politique coloniale de la France </w:t>
      </w:r>
      <w:r w:rsidRPr="0064430A">
        <w:rPr>
          <w:rStyle w:val="normaltextrun"/>
          <w:rFonts w:asciiTheme="majorBidi" w:eastAsia="Calibri" w:hAnsiTheme="majorBidi" w:cstheme="majorBidi"/>
          <w:color w:val="000000"/>
          <w:sz w:val="20"/>
          <w:szCs w:val="20"/>
          <w:shd w:val="clear" w:color="auto" w:fill="FFFFFF"/>
        </w:rPr>
        <w:t>(Paris: Arthus Bertrand, 1864),</w:t>
      </w:r>
      <w:r w:rsidRPr="0064430A">
        <w:rPr>
          <w:rFonts w:asciiTheme="majorBidi" w:hAnsiTheme="majorBidi" w:cstheme="majorBidi"/>
          <w:sz w:val="20"/>
          <w:szCs w:val="20"/>
        </w:rPr>
        <w:t xml:space="preserve"> 445. </w:t>
      </w:r>
      <w:r w:rsidR="005A310E">
        <w:rPr>
          <w:rFonts w:asciiTheme="majorBidi" w:hAnsiTheme="majorBidi" w:cstheme="majorBidi"/>
          <w:sz w:val="20"/>
          <w:szCs w:val="20"/>
        </w:rPr>
        <w:t>"</w:t>
      </w:r>
      <w:r w:rsidRPr="0064430A">
        <w:rPr>
          <w:rFonts w:asciiTheme="majorBidi" w:hAnsiTheme="majorBidi" w:cstheme="majorBidi"/>
          <w:sz w:val="20"/>
          <w:szCs w:val="20"/>
        </w:rPr>
        <w:t>l’exploration et à l’exploitation du globe</w:t>
      </w:r>
      <w:r w:rsidR="005A310E">
        <w:rPr>
          <w:rFonts w:asciiTheme="majorBidi" w:hAnsiTheme="majorBidi" w:cstheme="majorBidi"/>
          <w:sz w:val="20"/>
          <w:szCs w:val="20"/>
        </w:rPr>
        <w:t>"</w:t>
      </w:r>
      <w:r w:rsidR="00A84CF2">
        <w:rPr>
          <w:rFonts w:asciiTheme="majorBidi" w:hAnsiTheme="majorBidi" w:cstheme="majorBidi"/>
          <w:sz w:val="20"/>
          <w:szCs w:val="20"/>
        </w:rPr>
        <w:t>;</w:t>
      </w:r>
      <w:r w:rsidRPr="0064430A">
        <w:rPr>
          <w:rFonts w:asciiTheme="majorBidi" w:hAnsiTheme="majorBidi" w:cstheme="majorBidi"/>
          <w:sz w:val="20"/>
          <w:szCs w:val="20"/>
        </w:rPr>
        <w:t xml:space="preserve"> </w:t>
      </w:r>
      <w:r w:rsidR="005A310E">
        <w:rPr>
          <w:rFonts w:asciiTheme="majorBidi" w:hAnsiTheme="majorBidi" w:cstheme="majorBidi"/>
          <w:sz w:val="20"/>
          <w:szCs w:val="20"/>
        </w:rPr>
        <w:t>"</w:t>
      </w:r>
      <w:r w:rsidRPr="0064430A">
        <w:rPr>
          <w:rFonts w:asciiTheme="majorBidi" w:hAnsiTheme="majorBidi" w:cstheme="majorBidi"/>
          <w:sz w:val="20"/>
          <w:szCs w:val="20"/>
        </w:rPr>
        <w:t>la mission suprême de l’humanité sur la terre.</w:t>
      </w:r>
      <w:r w:rsidR="005A310E">
        <w:rPr>
          <w:rFonts w:asciiTheme="majorBidi" w:hAnsiTheme="majorBidi" w:cstheme="majorBidi"/>
          <w:sz w:val="20"/>
          <w:szCs w:val="20"/>
        </w:rPr>
        <w:t>"</w:t>
      </w:r>
      <w:r w:rsidRPr="0064430A">
        <w:rPr>
          <w:rFonts w:asciiTheme="majorBidi" w:hAnsiTheme="majorBidi" w:cstheme="majorBidi"/>
          <w:sz w:val="20"/>
          <w:szCs w:val="20"/>
        </w:rPr>
        <w:t xml:space="preserve"> </w:t>
      </w:r>
      <w:r w:rsidRPr="00A43CB0">
        <w:rPr>
          <w:rFonts w:asciiTheme="majorBidi" w:hAnsiTheme="majorBidi" w:cstheme="majorBidi"/>
          <w:sz w:val="20"/>
          <w:szCs w:val="20"/>
        </w:rPr>
        <w:t>Translation mine.</w:t>
      </w:r>
    </w:p>
  </w:footnote>
  <w:footnote w:id="26">
    <w:p w14:paraId="7213E3C0" w14:textId="105D84DB" w:rsidR="0064145E" w:rsidRPr="00187CD3" w:rsidRDefault="0064145E">
      <w:pPr>
        <w:pStyle w:val="FootnoteText"/>
      </w:pPr>
      <w:r>
        <w:rPr>
          <w:rStyle w:val="FootnoteReference"/>
        </w:rPr>
        <w:footnoteRef/>
      </w:r>
      <w:r w:rsidRPr="00B24E40">
        <w:t xml:space="preserve"> </w:t>
      </w:r>
      <w:r w:rsidR="00B24E40" w:rsidRPr="0064430A">
        <w:rPr>
          <w:rFonts w:asciiTheme="majorBidi" w:hAnsiTheme="majorBidi" w:cstheme="majorBidi"/>
        </w:rPr>
        <w:t xml:space="preserve">Duval, </w:t>
      </w:r>
      <w:r w:rsidR="00B24E40" w:rsidRPr="0064430A">
        <w:rPr>
          <w:rStyle w:val="normaltextrun"/>
          <w:rFonts w:asciiTheme="majorBidi" w:eastAsia="Calibri" w:hAnsiTheme="majorBidi" w:cstheme="majorBidi"/>
          <w:i/>
          <w:iCs/>
          <w:color w:val="000000"/>
          <w:shd w:val="clear" w:color="auto" w:fill="FFFFFF"/>
        </w:rPr>
        <w:t xml:space="preserve">Les colonies et la politique coloniale de la </w:t>
      </w:r>
      <w:r w:rsidR="00187CD3">
        <w:rPr>
          <w:rStyle w:val="normaltextrun"/>
          <w:rFonts w:asciiTheme="majorBidi" w:eastAsia="Calibri" w:hAnsiTheme="majorBidi" w:cstheme="majorBidi"/>
          <w:i/>
          <w:iCs/>
          <w:color w:val="000000"/>
          <w:shd w:val="clear" w:color="auto" w:fill="FFFFFF"/>
        </w:rPr>
        <w:t>France</w:t>
      </w:r>
      <w:r w:rsidR="00187CD3">
        <w:rPr>
          <w:rStyle w:val="normaltextrun"/>
          <w:rFonts w:asciiTheme="majorBidi" w:eastAsia="Calibri" w:hAnsiTheme="majorBidi" w:cstheme="majorBidi"/>
          <w:color w:val="000000"/>
          <w:shd w:val="clear" w:color="auto" w:fill="FFFFFF"/>
        </w:rPr>
        <w:t>, 445.</w:t>
      </w:r>
    </w:p>
  </w:footnote>
  <w:footnote w:id="27">
    <w:p w14:paraId="429CD28D" w14:textId="77777777" w:rsidR="0004194A" w:rsidRPr="00D70074" w:rsidRDefault="0004194A" w:rsidP="0004194A">
      <w:pPr>
        <w:pStyle w:val="NoSpacing"/>
        <w:rPr>
          <w:rFonts w:asciiTheme="majorBidi" w:hAnsiTheme="majorBidi" w:cstheme="majorBidi"/>
          <w:sz w:val="20"/>
          <w:szCs w:val="20"/>
          <w:lang w:val="en-GB"/>
        </w:rPr>
      </w:pPr>
      <w:r w:rsidRPr="0064430A">
        <w:rPr>
          <w:rStyle w:val="FootnoteReference"/>
          <w:rFonts w:asciiTheme="majorBidi" w:hAnsiTheme="majorBidi" w:cstheme="majorBidi"/>
          <w:sz w:val="20"/>
          <w:szCs w:val="20"/>
        </w:rPr>
        <w:footnoteRef/>
      </w:r>
      <w:r w:rsidRPr="00D70074">
        <w:rPr>
          <w:rFonts w:asciiTheme="majorBidi" w:hAnsiTheme="majorBidi" w:cstheme="majorBidi"/>
          <w:sz w:val="20"/>
          <w:szCs w:val="20"/>
          <w:lang w:val="en-GB"/>
        </w:rPr>
        <w:t xml:space="preserve"> Tyler Stovall, </w:t>
      </w:r>
      <w:r w:rsidRPr="00D70074">
        <w:rPr>
          <w:rFonts w:asciiTheme="majorBidi" w:hAnsiTheme="majorBidi" w:cstheme="majorBidi"/>
          <w:i/>
          <w:iCs/>
          <w:sz w:val="20"/>
          <w:szCs w:val="20"/>
          <w:lang w:val="en-GB"/>
        </w:rPr>
        <w:t>White Freedom: The Racial History of an Idea</w:t>
      </w:r>
      <w:r w:rsidRPr="00D70074">
        <w:rPr>
          <w:rFonts w:asciiTheme="majorBidi" w:hAnsiTheme="majorBidi" w:cstheme="majorBidi"/>
          <w:sz w:val="20"/>
          <w:szCs w:val="20"/>
          <w:lang w:val="en-GB"/>
        </w:rPr>
        <w:t xml:space="preserve"> (Princeton and Oxford: Princeton Unive</w:t>
      </w:r>
      <w:r>
        <w:rPr>
          <w:rFonts w:asciiTheme="majorBidi" w:hAnsiTheme="majorBidi" w:cstheme="majorBidi"/>
          <w:sz w:val="20"/>
          <w:szCs w:val="20"/>
          <w:lang w:val="en-GB"/>
        </w:rPr>
        <w:t>rsity</w:t>
      </w:r>
      <w:r w:rsidRPr="00D70074">
        <w:rPr>
          <w:rFonts w:asciiTheme="majorBidi" w:hAnsiTheme="majorBidi" w:cstheme="majorBidi"/>
          <w:sz w:val="20"/>
          <w:szCs w:val="20"/>
          <w:lang w:val="en-GB"/>
        </w:rPr>
        <w:t xml:space="preserve"> Press, 2021), 11.</w:t>
      </w:r>
    </w:p>
  </w:footnote>
  <w:footnote w:id="28">
    <w:p w14:paraId="1D083E04" w14:textId="0F9F04F8" w:rsidR="0040677F" w:rsidRPr="004227A9" w:rsidRDefault="0040677F">
      <w:pPr>
        <w:pStyle w:val="FootnoteText"/>
        <w:rPr>
          <w:rFonts w:asciiTheme="majorBidi" w:hAnsiTheme="majorBidi" w:cstheme="majorBidi"/>
        </w:rPr>
      </w:pPr>
      <w:r>
        <w:rPr>
          <w:rStyle w:val="FootnoteReference"/>
        </w:rPr>
        <w:footnoteRef/>
      </w:r>
      <w:r w:rsidRPr="0040677F">
        <w:t xml:space="preserve"> </w:t>
      </w:r>
      <w:r w:rsidRPr="0064430A">
        <w:rPr>
          <w:rFonts w:asciiTheme="majorBidi" w:hAnsiTheme="majorBidi" w:cstheme="majorBidi"/>
        </w:rPr>
        <w:t xml:space="preserve">Duval, </w:t>
      </w:r>
      <w:r w:rsidRPr="0064430A">
        <w:rPr>
          <w:rStyle w:val="normaltextrun"/>
          <w:rFonts w:asciiTheme="majorBidi" w:eastAsia="Calibri" w:hAnsiTheme="majorBidi" w:cstheme="majorBidi"/>
          <w:i/>
          <w:iCs/>
          <w:color w:val="000000"/>
          <w:shd w:val="clear" w:color="auto" w:fill="FFFFFF"/>
        </w:rPr>
        <w:t xml:space="preserve">Les colonies et la politique coloniale de la </w:t>
      </w:r>
      <w:r w:rsidR="00C36EE5">
        <w:rPr>
          <w:rStyle w:val="normaltextrun"/>
          <w:rFonts w:asciiTheme="majorBidi" w:eastAsia="Calibri" w:hAnsiTheme="majorBidi" w:cstheme="majorBidi"/>
          <w:i/>
          <w:iCs/>
          <w:color w:val="000000"/>
          <w:shd w:val="clear" w:color="auto" w:fill="FFFFFF"/>
        </w:rPr>
        <w:t>France</w:t>
      </w:r>
      <w:r w:rsidR="00C36EE5">
        <w:rPr>
          <w:rStyle w:val="normaltextrun"/>
          <w:rFonts w:asciiTheme="majorBidi" w:eastAsia="Calibri" w:hAnsiTheme="majorBidi" w:cstheme="majorBidi"/>
          <w:color w:val="000000"/>
          <w:shd w:val="clear" w:color="auto" w:fill="FFFFFF"/>
        </w:rPr>
        <w:t xml:space="preserve">, </w:t>
      </w:r>
      <w:r w:rsidR="004227A9">
        <w:rPr>
          <w:rStyle w:val="normaltextrun"/>
          <w:rFonts w:asciiTheme="majorBidi" w:eastAsia="Calibri" w:hAnsiTheme="majorBidi" w:cstheme="majorBidi"/>
          <w:color w:val="000000"/>
          <w:shd w:val="clear" w:color="auto" w:fill="FFFFFF"/>
        </w:rPr>
        <w:t>470.</w:t>
      </w:r>
      <w:r w:rsidR="00C36EE5">
        <w:rPr>
          <w:rStyle w:val="normaltextrun"/>
          <w:rFonts w:asciiTheme="majorBidi" w:eastAsia="Calibri" w:hAnsiTheme="majorBidi" w:cstheme="majorBidi"/>
          <w:i/>
          <w:iCs/>
          <w:color w:val="000000"/>
          <w:shd w:val="clear" w:color="auto" w:fill="FFFFFF"/>
        </w:rPr>
        <w:t xml:space="preserve"> </w:t>
      </w:r>
      <w:r w:rsidR="004227A9" w:rsidRPr="004227A9">
        <w:rPr>
          <w:rStyle w:val="normaltextrun"/>
          <w:rFonts w:asciiTheme="majorBidi" w:eastAsia="Calibri" w:hAnsiTheme="majorBidi" w:cstheme="majorBidi"/>
          <w:color w:val="000000"/>
          <w:shd w:val="clear" w:color="auto" w:fill="FFFFFF"/>
        </w:rPr>
        <w:t>"</w:t>
      </w:r>
      <w:r w:rsidRPr="004227A9">
        <w:rPr>
          <w:rFonts w:asciiTheme="majorBidi" w:hAnsiTheme="majorBidi" w:cstheme="majorBidi"/>
        </w:rPr>
        <w:t>prolongera la communauté d’existence par l’affection, l’intérêt et l’habitude</w:t>
      </w:r>
      <w:r w:rsidR="004227A9" w:rsidRPr="004227A9">
        <w:rPr>
          <w:rFonts w:asciiTheme="majorBidi" w:hAnsiTheme="majorBidi" w:cstheme="majorBidi"/>
        </w:rPr>
        <w:t>." Translation mine.</w:t>
      </w:r>
    </w:p>
  </w:footnote>
  <w:footnote w:id="29">
    <w:p w14:paraId="40B72CD8" w14:textId="3E731AA2" w:rsidR="00B82963" w:rsidRPr="001B734E" w:rsidRDefault="00B82963" w:rsidP="00B82963">
      <w:pPr>
        <w:pStyle w:val="FootnoteText"/>
        <w:rPr>
          <w:lang w:val="en-GB"/>
        </w:rPr>
      </w:pPr>
      <w:r>
        <w:rPr>
          <w:rStyle w:val="FootnoteReference"/>
        </w:rPr>
        <w:footnoteRef/>
      </w:r>
      <w:r w:rsidRPr="001B734E">
        <w:rPr>
          <w:lang w:val="en-GB"/>
        </w:rPr>
        <w:t xml:space="preserve"> </w:t>
      </w:r>
      <w:r w:rsidR="00622518" w:rsidRPr="001B734E">
        <w:rPr>
          <w:rFonts w:asciiTheme="majorBidi" w:hAnsiTheme="majorBidi" w:cstheme="majorBidi"/>
          <w:lang w:val="en-GB"/>
        </w:rPr>
        <w:t xml:space="preserve">Carl Schmitt, </w:t>
      </w:r>
      <w:r w:rsidR="00622518" w:rsidRPr="001B734E">
        <w:rPr>
          <w:rFonts w:asciiTheme="majorBidi" w:hAnsiTheme="majorBidi" w:cstheme="majorBidi"/>
          <w:i/>
          <w:iCs/>
          <w:lang w:val="en-GB"/>
        </w:rPr>
        <w:t xml:space="preserve">The </w:t>
      </w:r>
      <w:r w:rsidR="00622518" w:rsidRPr="001B734E">
        <w:rPr>
          <w:rFonts w:asciiTheme="majorBidi" w:hAnsiTheme="majorBidi" w:cstheme="majorBidi"/>
          <w:lang w:val="en-GB"/>
        </w:rPr>
        <w:t xml:space="preserve">Nomos </w:t>
      </w:r>
      <w:r w:rsidR="00622518" w:rsidRPr="001B734E">
        <w:rPr>
          <w:rFonts w:asciiTheme="majorBidi" w:hAnsiTheme="majorBidi" w:cstheme="majorBidi"/>
          <w:i/>
          <w:iCs/>
          <w:lang w:val="en-GB"/>
        </w:rPr>
        <w:t>of the Earth in the International Law of the</w:t>
      </w:r>
      <w:r w:rsidR="00622518" w:rsidRPr="001B734E">
        <w:rPr>
          <w:rFonts w:asciiTheme="majorBidi" w:hAnsiTheme="majorBidi" w:cstheme="majorBidi"/>
          <w:lang w:val="en-GB"/>
        </w:rPr>
        <w:t xml:space="preserve"> Jus Publicum </w:t>
      </w:r>
      <w:proofErr w:type="spellStart"/>
      <w:r w:rsidR="00622518" w:rsidRPr="001B734E">
        <w:rPr>
          <w:rFonts w:asciiTheme="majorBidi" w:hAnsiTheme="majorBidi" w:cstheme="majorBidi"/>
          <w:lang w:val="en-GB"/>
        </w:rPr>
        <w:t>Europaeum</w:t>
      </w:r>
      <w:proofErr w:type="spellEnd"/>
      <w:r w:rsidR="00622518" w:rsidRPr="001B734E">
        <w:rPr>
          <w:rFonts w:asciiTheme="majorBidi" w:hAnsiTheme="majorBidi" w:cstheme="majorBidi"/>
          <w:lang w:val="en-GB"/>
        </w:rPr>
        <w:t xml:space="preserve"> (New York: Telos Press, 2006), 43</w:t>
      </w:r>
      <w:r w:rsidR="00622518">
        <w:rPr>
          <w:rFonts w:asciiTheme="majorBidi" w:hAnsiTheme="majorBidi" w:cstheme="majorBidi"/>
          <w:lang w:val="en-GB"/>
        </w:rPr>
        <w:t xml:space="preserve">; </w:t>
      </w:r>
      <w:r w:rsidRPr="001B734E">
        <w:rPr>
          <w:rFonts w:asciiTheme="majorBidi" w:hAnsiTheme="majorBidi" w:cstheme="majorBidi"/>
          <w:lang w:val="en-GB"/>
        </w:rPr>
        <w:t xml:space="preserve">Stovall, </w:t>
      </w:r>
      <w:r w:rsidRPr="001B734E">
        <w:rPr>
          <w:rFonts w:asciiTheme="majorBidi" w:hAnsiTheme="majorBidi" w:cstheme="majorBidi"/>
          <w:i/>
          <w:iCs/>
          <w:lang w:val="en-GB"/>
        </w:rPr>
        <w:t>White Freedom</w:t>
      </w:r>
      <w:r w:rsidRPr="001B734E">
        <w:rPr>
          <w:rFonts w:asciiTheme="majorBidi" w:hAnsiTheme="majorBidi" w:cstheme="majorBidi"/>
          <w:lang w:val="en-GB"/>
        </w:rPr>
        <w:t>, 26.</w:t>
      </w:r>
    </w:p>
  </w:footnote>
  <w:footnote w:id="30">
    <w:p w14:paraId="77AF935F" w14:textId="77777777" w:rsidR="00D52301" w:rsidRPr="00916282" w:rsidRDefault="00D52301" w:rsidP="00D52301">
      <w:pPr>
        <w:pStyle w:val="NoSpacing"/>
        <w:rPr>
          <w:rFonts w:asciiTheme="majorBidi" w:hAnsiTheme="majorBidi" w:cstheme="majorBidi"/>
          <w:sz w:val="20"/>
          <w:szCs w:val="20"/>
          <w:lang w:val="en-GB"/>
        </w:rPr>
      </w:pPr>
      <w:r w:rsidRPr="0064430A">
        <w:rPr>
          <w:rStyle w:val="FootnoteReference"/>
          <w:rFonts w:asciiTheme="majorBidi" w:hAnsiTheme="majorBidi" w:cstheme="majorBidi"/>
          <w:sz w:val="20"/>
          <w:szCs w:val="20"/>
        </w:rPr>
        <w:footnoteRef/>
      </w:r>
      <w:r w:rsidRPr="00916282">
        <w:rPr>
          <w:rFonts w:asciiTheme="majorBidi" w:hAnsiTheme="majorBidi" w:cstheme="majorBidi"/>
          <w:sz w:val="20"/>
          <w:szCs w:val="20"/>
          <w:lang w:val="en-GB"/>
        </w:rPr>
        <w:t xml:space="preserve"> Carl Thompson (ed.), </w:t>
      </w:r>
      <w:r w:rsidRPr="00916282">
        <w:rPr>
          <w:rFonts w:asciiTheme="majorBidi" w:hAnsiTheme="majorBidi" w:cstheme="majorBidi"/>
          <w:i/>
          <w:iCs/>
          <w:sz w:val="20"/>
          <w:szCs w:val="20"/>
          <w:lang w:val="en-GB"/>
        </w:rPr>
        <w:t>Shipwreck in Art and Literature: Images and Interpretations from Antiquity to the Present Day</w:t>
      </w:r>
      <w:r w:rsidRPr="00916282">
        <w:rPr>
          <w:rFonts w:asciiTheme="majorBidi" w:hAnsiTheme="majorBidi" w:cstheme="majorBidi"/>
          <w:sz w:val="20"/>
          <w:szCs w:val="20"/>
          <w:lang w:val="en-GB"/>
        </w:rPr>
        <w:t xml:space="preserve"> (New York and London: Routledge, 2013),  5-6.</w:t>
      </w:r>
    </w:p>
  </w:footnote>
  <w:footnote w:id="31">
    <w:p w14:paraId="25B5AC55" w14:textId="77777777" w:rsidR="00D52301" w:rsidRPr="00916282" w:rsidRDefault="00D52301" w:rsidP="00D52301">
      <w:pPr>
        <w:pStyle w:val="NoSpacing"/>
        <w:rPr>
          <w:rFonts w:asciiTheme="majorBidi" w:eastAsia="Calibri" w:hAnsiTheme="majorBidi" w:cstheme="majorBidi"/>
          <w:sz w:val="20"/>
          <w:szCs w:val="20"/>
          <w:lang w:val="en-GB"/>
        </w:rPr>
      </w:pPr>
      <w:r w:rsidRPr="0064430A">
        <w:rPr>
          <w:rStyle w:val="FootnoteReference"/>
          <w:rFonts w:asciiTheme="majorBidi" w:eastAsia="Calibri" w:hAnsiTheme="majorBidi" w:cstheme="majorBidi"/>
          <w:sz w:val="20"/>
          <w:szCs w:val="20"/>
        </w:rPr>
        <w:footnoteRef/>
      </w:r>
      <w:r w:rsidRPr="00916282">
        <w:rPr>
          <w:rFonts w:asciiTheme="majorBidi" w:eastAsia="Calibri" w:hAnsiTheme="majorBidi" w:cstheme="majorBidi"/>
          <w:sz w:val="20"/>
          <w:szCs w:val="20"/>
          <w:lang w:val="en-GB"/>
        </w:rPr>
        <w:t xml:space="preserve"> Jennifer H. Oliver, </w:t>
      </w:r>
      <w:r w:rsidRPr="00916282">
        <w:rPr>
          <w:rFonts w:asciiTheme="majorBidi" w:eastAsia="Calibri" w:hAnsiTheme="majorBidi" w:cstheme="majorBidi"/>
          <w:i/>
          <w:iCs/>
          <w:sz w:val="20"/>
          <w:szCs w:val="20"/>
          <w:lang w:val="en-GB"/>
        </w:rPr>
        <w:t>Shipwreck in French Renaissance Writing</w:t>
      </w:r>
      <w:r w:rsidRPr="00916282">
        <w:rPr>
          <w:rFonts w:asciiTheme="majorBidi" w:eastAsia="Calibri" w:hAnsiTheme="majorBidi" w:cstheme="majorBidi"/>
          <w:sz w:val="20"/>
          <w:szCs w:val="20"/>
          <w:lang w:val="en-GB"/>
        </w:rPr>
        <w:t xml:space="preserve"> (Oxford: Oxford University Press, 2019), 3.</w:t>
      </w:r>
    </w:p>
  </w:footnote>
  <w:footnote w:id="32">
    <w:p w14:paraId="599CD7B7" w14:textId="77777777" w:rsidR="00CE5F4C" w:rsidRPr="0064430A" w:rsidRDefault="00CE5F4C" w:rsidP="00CE5F4C">
      <w:pPr>
        <w:pStyle w:val="NoSpacing"/>
        <w:rPr>
          <w:rFonts w:asciiTheme="majorBidi" w:hAnsiTheme="majorBidi" w:cstheme="majorBidi"/>
          <w:sz w:val="20"/>
          <w:szCs w:val="20"/>
        </w:rPr>
      </w:pPr>
      <w:r w:rsidRPr="0064430A">
        <w:rPr>
          <w:rStyle w:val="FootnoteReference"/>
          <w:rFonts w:asciiTheme="majorBidi" w:hAnsiTheme="majorBidi" w:cstheme="majorBidi"/>
          <w:sz w:val="20"/>
          <w:szCs w:val="20"/>
        </w:rPr>
        <w:footnoteRef/>
      </w:r>
      <w:r w:rsidRPr="0064430A">
        <w:rPr>
          <w:rFonts w:asciiTheme="majorBidi" w:hAnsiTheme="majorBidi" w:cstheme="majorBidi"/>
          <w:sz w:val="20"/>
          <w:szCs w:val="20"/>
        </w:rPr>
        <w:t xml:space="preserve"> Alain Corbin, </w:t>
      </w:r>
      <w:r w:rsidRPr="0064430A">
        <w:rPr>
          <w:rFonts w:asciiTheme="majorBidi" w:hAnsiTheme="majorBidi" w:cstheme="majorBidi"/>
          <w:i/>
          <w:iCs/>
          <w:sz w:val="20"/>
          <w:szCs w:val="20"/>
        </w:rPr>
        <w:t>Le territoire du vide: l’occident et le désir du rivage</w:t>
      </w:r>
      <w:r w:rsidRPr="0064430A">
        <w:rPr>
          <w:rFonts w:asciiTheme="majorBidi" w:hAnsiTheme="majorBidi" w:cstheme="majorBidi"/>
          <w:sz w:val="20"/>
          <w:szCs w:val="20"/>
        </w:rPr>
        <w:t xml:space="preserve"> (1988; </w:t>
      </w:r>
      <w:proofErr w:type="spellStart"/>
      <w:r w:rsidRPr="0064430A">
        <w:rPr>
          <w:rFonts w:asciiTheme="majorBidi" w:hAnsiTheme="majorBidi" w:cstheme="majorBidi"/>
          <w:sz w:val="20"/>
          <w:szCs w:val="20"/>
        </w:rPr>
        <w:t>repr</w:t>
      </w:r>
      <w:proofErr w:type="spellEnd"/>
      <w:r w:rsidRPr="0064430A">
        <w:rPr>
          <w:rFonts w:asciiTheme="majorBidi" w:hAnsiTheme="majorBidi" w:cstheme="majorBidi"/>
          <w:sz w:val="20"/>
          <w:szCs w:val="20"/>
        </w:rPr>
        <w:t>., Paris: Flammarion, 2018), 8.</w:t>
      </w:r>
    </w:p>
  </w:footnote>
  <w:footnote w:id="33">
    <w:p w14:paraId="1ADC4306" w14:textId="77777777" w:rsidR="005352EC" w:rsidRPr="00614018" w:rsidRDefault="005352EC" w:rsidP="005352EC">
      <w:pPr>
        <w:pStyle w:val="FootnoteText"/>
        <w:rPr>
          <w:lang w:val="en-GB"/>
        </w:rPr>
      </w:pPr>
      <w:r>
        <w:rPr>
          <w:rStyle w:val="FootnoteReference"/>
        </w:rPr>
        <w:footnoteRef/>
      </w:r>
      <w:r w:rsidRPr="0024765C">
        <w:rPr>
          <w:lang w:val="en-GB"/>
        </w:rPr>
        <w:t xml:space="preserve"> </w:t>
      </w:r>
      <w:r w:rsidRPr="00614018">
        <w:rPr>
          <w:rFonts w:asciiTheme="majorBidi" w:hAnsiTheme="majorBidi" w:cstheme="majorBidi"/>
          <w:lang w:val="en-GB"/>
        </w:rPr>
        <w:t xml:space="preserve">Frances Steel, </w:t>
      </w:r>
      <w:r w:rsidRPr="00614018">
        <w:rPr>
          <w:rFonts w:asciiTheme="majorBidi" w:hAnsiTheme="majorBidi" w:cstheme="majorBidi"/>
          <w:i/>
          <w:iCs/>
          <w:lang w:val="en-GB"/>
        </w:rPr>
        <w:t xml:space="preserve">Oceania under </w:t>
      </w:r>
      <w:r>
        <w:rPr>
          <w:rFonts w:asciiTheme="majorBidi" w:hAnsiTheme="majorBidi" w:cstheme="majorBidi"/>
          <w:i/>
          <w:iCs/>
          <w:lang w:val="en-GB"/>
        </w:rPr>
        <w:t>S</w:t>
      </w:r>
      <w:r w:rsidRPr="00614018">
        <w:rPr>
          <w:rFonts w:asciiTheme="majorBidi" w:hAnsiTheme="majorBidi" w:cstheme="majorBidi"/>
          <w:i/>
          <w:iCs/>
          <w:lang w:val="en-GB"/>
        </w:rPr>
        <w:t xml:space="preserve">team: Sea </w:t>
      </w:r>
      <w:r>
        <w:rPr>
          <w:rFonts w:asciiTheme="majorBidi" w:hAnsiTheme="majorBidi" w:cstheme="majorBidi"/>
          <w:i/>
          <w:iCs/>
          <w:lang w:val="en-GB"/>
        </w:rPr>
        <w:t>T</w:t>
      </w:r>
      <w:r w:rsidRPr="00614018">
        <w:rPr>
          <w:rFonts w:asciiTheme="majorBidi" w:hAnsiTheme="majorBidi" w:cstheme="majorBidi"/>
          <w:i/>
          <w:iCs/>
          <w:lang w:val="en-GB"/>
        </w:rPr>
        <w:t xml:space="preserve">ransport and the </w:t>
      </w:r>
      <w:r>
        <w:rPr>
          <w:rFonts w:asciiTheme="majorBidi" w:hAnsiTheme="majorBidi" w:cstheme="majorBidi"/>
          <w:i/>
          <w:iCs/>
          <w:lang w:val="en-GB"/>
        </w:rPr>
        <w:t>C</w:t>
      </w:r>
      <w:r w:rsidRPr="00614018">
        <w:rPr>
          <w:rFonts w:asciiTheme="majorBidi" w:hAnsiTheme="majorBidi" w:cstheme="majorBidi"/>
          <w:i/>
          <w:iCs/>
          <w:lang w:val="en-GB"/>
        </w:rPr>
        <w:t>ultures of Colonialism, c. 1870-1914</w:t>
      </w:r>
      <w:r w:rsidRPr="00614018">
        <w:rPr>
          <w:rFonts w:asciiTheme="majorBidi" w:hAnsiTheme="majorBidi" w:cstheme="majorBidi"/>
          <w:lang w:val="en-GB"/>
        </w:rPr>
        <w:t xml:space="preserve"> (Manchester: Manchester University Press, 2011), 3.</w:t>
      </w:r>
    </w:p>
  </w:footnote>
  <w:footnote w:id="34">
    <w:p w14:paraId="710C624A" w14:textId="77777777" w:rsidR="00CE5F4C" w:rsidRPr="00916282" w:rsidRDefault="00CE5F4C" w:rsidP="00CE5F4C">
      <w:pPr>
        <w:pStyle w:val="NoSpacing"/>
        <w:rPr>
          <w:rFonts w:asciiTheme="majorBidi" w:hAnsiTheme="majorBidi" w:cstheme="majorBidi"/>
          <w:sz w:val="20"/>
          <w:szCs w:val="20"/>
          <w:lang w:val="en-GB"/>
        </w:rPr>
      </w:pPr>
      <w:r w:rsidRPr="0064430A">
        <w:rPr>
          <w:rStyle w:val="FootnoteReference"/>
          <w:rFonts w:asciiTheme="majorBidi" w:hAnsiTheme="majorBidi" w:cstheme="majorBidi"/>
          <w:sz w:val="20"/>
          <w:szCs w:val="20"/>
        </w:rPr>
        <w:footnoteRef/>
      </w:r>
      <w:r w:rsidRPr="00916282">
        <w:rPr>
          <w:rFonts w:asciiTheme="majorBidi" w:hAnsiTheme="majorBidi" w:cstheme="majorBidi"/>
          <w:sz w:val="20"/>
          <w:szCs w:val="20"/>
          <w:lang w:val="en-GB"/>
        </w:rPr>
        <w:t xml:space="preserve"> Thompson, </w:t>
      </w:r>
      <w:r w:rsidRPr="00916282">
        <w:rPr>
          <w:rFonts w:asciiTheme="majorBidi" w:hAnsiTheme="majorBidi" w:cstheme="majorBidi"/>
          <w:i/>
          <w:iCs/>
          <w:sz w:val="20"/>
          <w:szCs w:val="20"/>
          <w:lang w:val="en-GB"/>
        </w:rPr>
        <w:t>Shipwreck in Art and Literature</w:t>
      </w:r>
      <w:r w:rsidRPr="00916282">
        <w:rPr>
          <w:rFonts w:asciiTheme="majorBidi" w:hAnsiTheme="majorBidi" w:cstheme="majorBidi"/>
          <w:sz w:val="20"/>
          <w:szCs w:val="20"/>
          <w:lang w:val="en-GB"/>
        </w:rPr>
        <w:t>, 9.</w:t>
      </w:r>
    </w:p>
  </w:footnote>
  <w:footnote w:id="35">
    <w:p w14:paraId="0323B6C9" w14:textId="447F55AC" w:rsidR="00CE5F4C" w:rsidRPr="00916282" w:rsidRDefault="00CE5F4C" w:rsidP="00CE5F4C">
      <w:pPr>
        <w:pStyle w:val="NoSpacing"/>
        <w:rPr>
          <w:rFonts w:asciiTheme="majorBidi" w:hAnsiTheme="majorBidi" w:cstheme="majorBidi"/>
          <w:sz w:val="20"/>
          <w:szCs w:val="20"/>
          <w:lang w:val="en-GB"/>
        </w:rPr>
      </w:pPr>
      <w:r w:rsidRPr="0064430A">
        <w:rPr>
          <w:rStyle w:val="FootnoteReference"/>
          <w:rFonts w:asciiTheme="majorBidi" w:hAnsiTheme="majorBidi" w:cstheme="majorBidi"/>
          <w:sz w:val="20"/>
          <w:szCs w:val="20"/>
        </w:rPr>
        <w:footnoteRef/>
      </w:r>
      <w:r w:rsidRPr="00916282">
        <w:rPr>
          <w:rFonts w:asciiTheme="majorBidi" w:hAnsiTheme="majorBidi" w:cstheme="majorBidi"/>
          <w:sz w:val="20"/>
          <w:szCs w:val="20"/>
          <w:lang w:val="en-GB"/>
        </w:rPr>
        <w:t xml:space="preserve"> Susan Reid and David Stuart Reid, </w:t>
      </w:r>
      <w:r w:rsidRPr="00916282">
        <w:rPr>
          <w:rFonts w:asciiTheme="majorBidi" w:hAnsiTheme="majorBidi" w:cstheme="majorBidi"/>
          <w:i/>
          <w:iCs/>
          <w:sz w:val="20"/>
          <w:szCs w:val="20"/>
          <w:lang w:val="en-GB"/>
        </w:rPr>
        <w:t xml:space="preserve">Men as Islands: </w:t>
      </w:r>
      <w:proofErr w:type="spellStart"/>
      <w:r w:rsidRPr="00916282">
        <w:rPr>
          <w:rFonts w:asciiTheme="majorBidi" w:hAnsiTheme="majorBidi" w:cstheme="majorBidi"/>
          <w:i/>
          <w:iCs/>
          <w:sz w:val="20"/>
          <w:szCs w:val="20"/>
          <w:lang w:val="en-GB"/>
        </w:rPr>
        <w:t>Robinsonades</w:t>
      </w:r>
      <w:proofErr w:type="spellEnd"/>
      <w:r w:rsidRPr="00916282">
        <w:rPr>
          <w:rFonts w:asciiTheme="majorBidi" w:hAnsiTheme="majorBidi" w:cstheme="majorBidi"/>
          <w:i/>
          <w:iCs/>
          <w:sz w:val="20"/>
          <w:szCs w:val="20"/>
          <w:lang w:val="en-GB"/>
        </w:rPr>
        <w:t xml:space="preserve"> from Sophocles to Margaret Atwood</w:t>
      </w:r>
      <w:r w:rsidRPr="00916282">
        <w:rPr>
          <w:rFonts w:asciiTheme="majorBidi" w:hAnsiTheme="majorBidi" w:cstheme="majorBidi"/>
          <w:sz w:val="20"/>
          <w:szCs w:val="20"/>
          <w:lang w:val="en-GB"/>
        </w:rPr>
        <w:t xml:space="preserve"> (Bethesda, Dublin and Palo Alto: Academica Press, 2015)</w:t>
      </w:r>
      <w:r w:rsidR="000E0E11">
        <w:rPr>
          <w:rFonts w:asciiTheme="majorBidi" w:hAnsiTheme="majorBidi" w:cstheme="majorBidi"/>
          <w:sz w:val="20"/>
          <w:szCs w:val="20"/>
          <w:lang w:val="en-GB"/>
        </w:rPr>
        <w:t>, 10.</w:t>
      </w:r>
    </w:p>
  </w:footnote>
  <w:footnote w:id="36">
    <w:p w14:paraId="4172B56F" w14:textId="77777777" w:rsidR="00CE5F4C" w:rsidRPr="00916282" w:rsidRDefault="00CE5F4C" w:rsidP="00CE5F4C">
      <w:pPr>
        <w:pStyle w:val="NoSpacing"/>
        <w:rPr>
          <w:rFonts w:asciiTheme="majorBidi" w:hAnsiTheme="majorBidi" w:cstheme="majorBidi"/>
          <w:sz w:val="20"/>
          <w:szCs w:val="20"/>
          <w:lang w:val="en-GB"/>
        </w:rPr>
      </w:pPr>
      <w:r w:rsidRPr="0064430A">
        <w:rPr>
          <w:rStyle w:val="FootnoteReference"/>
          <w:rFonts w:asciiTheme="majorBidi" w:hAnsiTheme="majorBidi" w:cstheme="majorBidi"/>
          <w:sz w:val="20"/>
          <w:szCs w:val="20"/>
        </w:rPr>
        <w:footnoteRef/>
      </w:r>
      <w:r w:rsidRPr="00916282">
        <w:rPr>
          <w:rFonts w:asciiTheme="majorBidi" w:hAnsiTheme="majorBidi" w:cstheme="majorBidi"/>
          <w:sz w:val="20"/>
          <w:szCs w:val="20"/>
          <w:lang w:val="en-GB"/>
        </w:rPr>
        <w:t xml:space="preserve"> Ella Myers, “Beyond the Psychological Wage: Du Bois on White Dominion,” </w:t>
      </w:r>
      <w:r w:rsidRPr="00916282">
        <w:rPr>
          <w:rFonts w:asciiTheme="majorBidi" w:hAnsiTheme="majorBidi" w:cstheme="majorBidi"/>
          <w:i/>
          <w:iCs/>
          <w:sz w:val="20"/>
          <w:szCs w:val="20"/>
          <w:lang w:val="en-GB"/>
        </w:rPr>
        <w:t>Political Theory</w:t>
      </w:r>
      <w:r w:rsidRPr="00916282">
        <w:rPr>
          <w:rFonts w:asciiTheme="majorBidi" w:hAnsiTheme="majorBidi" w:cstheme="majorBidi"/>
          <w:sz w:val="20"/>
          <w:szCs w:val="20"/>
          <w:lang w:val="en-GB"/>
        </w:rPr>
        <w:t xml:space="preserve"> 47, 1 (2018): 6-31, 22.</w:t>
      </w:r>
    </w:p>
  </w:footnote>
  <w:footnote w:id="37">
    <w:p w14:paraId="70EC24B5" w14:textId="77777777" w:rsidR="00CE5F4C" w:rsidRPr="00CE5F4C" w:rsidRDefault="00CE5F4C" w:rsidP="00CE5F4C">
      <w:pPr>
        <w:pStyle w:val="FootnoteText"/>
        <w:rPr>
          <w:lang w:val="en-GB"/>
        </w:rPr>
      </w:pPr>
      <w:r>
        <w:rPr>
          <w:rStyle w:val="FootnoteReference"/>
        </w:rPr>
        <w:footnoteRef/>
      </w:r>
      <w:r w:rsidRPr="00CE5F4C">
        <w:rPr>
          <w:lang w:val="en-GB"/>
        </w:rPr>
        <w:t xml:space="preserve"> </w:t>
      </w:r>
      <w:r w:rsidRPr="00CE5F4C">
        <w:rPr>
          <w:rFonts w:asciiTheme="majorBidi" w:hAnsiTheme="majorBidi" w:cstheme="majorBidi"/>
          <w:lang w:val="en-GB"/>
        </w:rPr>
        <w:t xml:space="preserve">Jane Lydon, </w:t>
      </w:r>
      <w:r w:rsidRPr="00CE5F4C">
        <w:rPr>
          <w:rFonts w:asciiTheme="majorBidi" w:hAnsiTheme="majorBidi" w:cstheme="majorBidi"/>
          <w:i/>
          <w:iCs/>
          <w:lang w:val="en-GB"/>
        </w:rPr>
        <w:t>Imperial Emotions: The Politics of Empathy across the British Empire</w:t>
      </w:r>
      <w:r w:rsidRPr="00CE5F4C">
        <w:rPr>
          <w:rFonts w:asciiTheme="majorBidi" w:hAnsiTheme="majorBidi" w:cstheme="majorBidi"/>
          <w:lang w:val="en-GB"/>
        </w:rPr>
        <w:t xml:space="preserve"> (Cambridge: Cambridge University Press, 2020), 7.</w:t>
      </w:r>
    </w:p>
  </w:footnote>
  <w:footnote w:id="38">
    <w:p w14:paraId="2E493153" w14:textId="77777777" w:rsidR="00CE5F4C" w:rsidRPr="00916282" w:rsidRDefault="00CE5F4C" w:rsidP="00CE5F4C">
      <w:pPr>
        <w:pStyle w:val="NoSpacing"/>
        <w:rPr>
          <w:rFonts w:asciiTheme="majorBidi" w:hAnsiTheme="majorBidi" w:cstheme="majorBidi"/>
          <w:sz w:val="20"/>
          <w:szCs w:val="20"/>
          <w:lang w:val="en-GB"/>
        </w:rPr>
      </w:pPr>
      <w:r w:rsidRPr="0064430A">
        <w:rPr>
          <w:rStyle w:val="FootnoteReference"/>
          <w:rFonts w:asciiTheme="majorBidi" w:hAnsiTheme="majorBidi" w:cstheme="majorBidi"/>
          <w:sz w:val="20"/>
          <w:szCs w:val="20"/>
        </w:rPr>
        <w:footnoteRef/>
      </w:r>
      <w:r w:rsidRPr="00916282">
        <w:rPr>
          <w:rFonts w:asciiTheme="majorBidi" w:hAnsiTheme="majorBidi" w:cstheme="majorBidi"/>
          <w:sz w:val="20"/>
          <w:szCs w:val="20"/>
          <w:lang w:val="en-GB"/>
        </w:rPr>
        <w:t xml:space="preserve"> Hans Blumenberg, </w:t>
      </w:r>
      <w:r w:rsidRPr="00916282">
        <w:rPr>
          <w:rFonts w:asciiTheme="majorBidi" w:hAnsiTheme="majorBidi" w:cstheme="majorBidi"/>
          <w:i/>
          <w:iCs/>
          <w:sz w:val="20"/>
          <w:szCs w:val="20"/>
          <w:lang w:val="en-GB"/>
        </w:rPr>
        <w:t>Shipwreck with Spectator: Paradigm of a Metaphor for Existence</w:t>
      </w:r>
      <w:r w:rsidRPr="00916282">
        <w:rPr>
          <w:rFonts w:asciiTheme="majorBidi" w:hAnsiTheme="majorBidi" w:cstheme="majorBidi"/>
          <w:sz w:val="20"/>
          <w:szCs w:val="20"/>
          <w:lang w:val="en-GB"/>
        </w:rPr>
        <w:t>, trans. Steven Rendall (Cambridge: The MIT Press, 1997), 78.</w:t>
      </w:r>
    </w:p>
  </w:footnote>
  <w:footnote w:id="39">
    <w:p w14:paraId="2A3A4630" w14:textId="66FED79D" w:rsidR="00BA0958" w:rsidRPr="001333DF" w:rsidRDefault="00BA0958" w:rsidP="004B3AA8">
      <w:pPr>
        <w:pStyle w:val="FootnoteText"/>
        <w:rPr>
          <w:rFonts w:asciiTheme="majorBidi" w:hAnsiTheme="majorBidi" w:cstheme="majorBidi"/>
          <w:sz w:val="22"/>
          <w:szCs w:val="22"/>
          <w:lang w:val="en-GB"/>
        </w:rPr>
      </w:pPr>
      <w:r>
        <w:rPr>
          <w:rStyle w:val="FootnoteReference"/>
        </w:rPr>
        <w:footnoteRef/>
      </w:r>
      <w:r w:rsidRPr="001333DF">
        <w:rPr>
          <w:lang w:val="en-GB"/>
        </w:rPr>
        <w:t xml:space="preserve"> </w:t>
      </w:r>
      <w:proofErr w:type="spellStart"/>
      <w:r w:rsidR="00A57388" w:rsidRPr="001333DF">
        <w:rPr>
          <w:rFonts w:asciiTheme="majorBidi" w:hAnsiTheme="majorBidi" w:cstheme="majorBidi"/>
          <w:lang w:val="en-GB"/>
        </w:rPr>
        <w:t>Comité</w:t>
      </w:r>
      <w:proofErr w:type="spellEnd"/>
      <w:r w:rsidR="00A57388" w:rsidRPr="001333DF">
        <w:rPr>
          <w:rFonts w:asciiTheme="majorBidi" w:hAnsiTheme="majorBidi" w:cstheme="majorBidi"/>
          <w:lang w:val="en-GB"/>
        </w:rPr>
        <w:t xml:space="preserve"> maritime international, </w:t>
      </w:r>
      <w:r w:rsidR="00A57388" w:rsidRPr="001333DF">
        <w:rPr>
          <w:rFonts w:asciiTheme="majorBidi" w:hAnsiTheme="majorBidi" w:cstheme="majorBidi"/>
          <w:i/>
          <w:iCs/>
          <w:lang w:val="en-GB"/>
        </w:rPr>
        <w:t xml:space="preserve">The Travaux </w:t>
      </w:r>
      <w:proofErr w:type="spellStart"/>
      <w:r w:rsidR="00A57388" w:rsidRPr="001333DF">
        <w:rPr>
          <w:rFonts w:asciiTheme="majorBidi" w:hAnsiTheme="majorBidi" w:cstheme="majorBidi"/>
          <w:i/>
          <w:iCs/>
          <w:lang w:val="en-GB"/>
        </w:rPr>
        <w:t>préparatoires</w:t>
      </w:r>
      <w:proofErr w:type="spellEnd"/>
      <w:r w:rsidR="00A57388" w:rsidRPr="001333DF">
        <w:rPr>
          <w:rFonts w:asciiTheme="majorBidi" w:hAnsiTheme="majorBidi" w:cstheme="majorBidi"/>
          <w:i/>
          <w:iCs/>
          <w:lang w:val="en-GB"/>
        </w:rPr>
        <w:t xml:space="preserve"> of the 1910 Collision Convention and the 1952 Arrest Convention</w:t>
      </w:r>
      <w:r w:rsidR="00A57388" w:rsidRPr="001333DF">
        <w:rPr>
          <w:rFonts w:asciiTheme="majorBidi" w:hAnsiTheme="majorBidi" w:cstheme="majorBidi"/>
          <w:lang w:val="en-GB"/>
        </w:rPr>
        <w:t xml:space="preserve"> (Antwerp: </w:t>
      </w:r>
      <w:proofErr w:type="spellStart"/>
      <w:r w:rsidR="00A57388" w:rsidRPr="001333DF">
        <w:rPr>
          <w:rFonts w:asciiTheme="majorBidi" w:hAnsiTheme="majorBidi" w:cstheme="majorBidi"/>
          <w:lang w:val="en-GB"/>
        </w:rPr>
        <w:t>Comité</w:t>
      </w:r>
      <w:proofErr w:type="spellEnd"/>
      <w:r w:rsidR="00A57388" w:rsidRPr="001333DF">
        <w:rPr>
          <w:rFonts w:asciiTheme="majorBidi" w:hAnsiTheme="majorBidi" w:cstheme="majorBidi"/>
          <w:lang w:val="en-GB"/>
        </w:rPr>
        <w:t xml:space="preserve"> maritime international, 1997), </w:t>
      </w:r>
      <w:r w:rsidR="00F926C7" w:rsidRPr="001333DF">
        <w:rPr>
          <w:rFonts w:asciiTheme="majorBidi" w:hAnsiTheme="majorBidi" w:cstheme="majorBidi"/>
          <w:lang w:val="en-GB"/>
        </w:rPr>
        <w:t>6-12;</w:t>
      </w:r>
      <w:r w:rsidR="008A196F" w:rsidRPr="001333DF">
        <w:rPr>
          <w:rFonts w:asciiTheme="majorBidi" w:hAnsiTheme="majorBidi" w:cstheme="majorBidi"/>
          <w:lang w:val="en-GB"/>
        </w:rPr>
        <w:t xml:space="preserve"> Delphine Rauch, </w:t>
      </w:r>
      <w:r w:rsidR="00C62FC3" w:rsidRPr="001333DF">
        <w:rPr>
          <w:rFonts w:asciiTheme="majorBidi" w:hAnsiTheme="majorBidi" w:cstheme="majorBidi"/>
          <w:lang w:val="en-GB"/>
        </w:rPr>
        <w:t>"</w:t>
      </w:r>
      <w:r w:rsidR="008A196F" w:rsidRPr="001333DF">
        <w:rPr>
          <w:rFonts w:asciiTheme="majorBidi" w:hAnsiTheme="majorBidi" w:cstheme="majorBidi"/>
          <w:lang w:val="en-GB"/>
        </w:rPr>
        <w:t xml:space="preserve">Les sociétés de </w:t>
      </w:r>
      <w:proofErr w:type="spellStart"/>
      <w:r w:rsidR="008A196F" w:rsidRPr="001333DF">
        <w:rPr>
          <w:rFonts w:asciiTheme="majorBidi" w:hAnsiTheme="majorBidi" w:cstheme="majorBidi"/>
          <w:lang w:val="en-GB"/>
        </w:rPr>
        <w:t>sauvetage</w:t>
      </w:r>
      <w:proofErr w:type="spellEnd"/>
      <w:r w:rsidR="008A196F" w:rsidRPr="001333DF">
        <w:rPr>
          <w:rFonts w:asciiTheme="majorBidi" w:hAnsiTheme="majorBidi" w:cstheme="majorBidi"/>
          <w:lang w:val="en-GB"/>
        </w:rPr>
        <w:t xml:space="preserve"> </w:t>
      </w:r>
      <w:proofErr w:type="spellStart"/>
      <w:r w:rsidR="008A196F" w:rsidRPr="001333DF">
        <w:rPr>
          <w:rFonts w:asciiTheme="majorBidi" w:hAnsiTheme="majorBidi" w:cstheme="majorBidi"/>
          <w:lang w:val="en-GB"/>
        </w:rPr>
        <w:t>en</w:t>
      </w:r>
      <w:proofErr w:type="spellEnd"/>
      <w:r w:rsidR="008A196F" w:rsidRPr="001333DF">
        <w:rPr>
          <w:rFonts w:asciiTheme="majorBidi" w:hAnsiTheme="majorBidi" w:cstheme="majorBidi"/>
          <w:lang w:val="en-GB"/>
        </w:rPr>
        <w:t xml:space="preserve"> </w:t>
      </w:r>
      <w:proofErr w:type="spellStart"/>
      <w:r w:rsidR="008A196F" w:rsidRPr="001333DF">
        <w:rPr>
          <w:rFonts w:asciiTheme="majorBidi" w:hAnsiTheme="majorBidi" w:cstheme="majorBidi"/>
          <w:lang w:val="en-GB"/>
        </w:rPr>
        <w:t>mer</w:t>
      </w:r>
      <w:proofErr w:type="spellEnd"/>
      <w:r w:rsidR="008A196F" w:rsidRPr="001333DF">
        <w:rPr>
          <w:rFonts w:asciiTheme="majorBidi" w:hAnsiTheme="majorBidi" w:cstheme="majorBidi"/>
          <w:lang w:val="en-GB"/>
        </w:rPr>
        <w:t xml:space="preserve"> au secours des </w:t>
      </w:r>
      <w:proofErr w:type="spellStart"/>
      <w:r w:rsidR="008A196F" w:rsidRPr="001333DF">
        <w:rPr>
          <w:rFonts w:asciiTheme="majorBidi" w:hAnsiTheme="majorBidi" w:cstheme="majorBidi"/>
          <w:lang w:val="en-GB"/>
        </w:rPr>
        <w:t>naufragés</w:t>
      </w:r>
      <w:proofErr w:type="spellEnd"/>
      <w:r w:rsidR="008A196F" w:rsidRPr="001333DF">
        <w:rPr>
          <w:rFonts w:asciiTheme="majorBidi" w:hAnsiTheme="majorBidi" w:cstheme="majorBidi"/>
          <w:lang w:val="en-GB"/>
        </w:rPr>
        <w:t xml:space="preserve"> au </w:t>
      </w:r>
      <w:proofErr w:type="spellStart"/>
      <w:r w:rsidR="008A196F" w:rsidRPr="001333DF">
        <w:rPr>
          <w:rFonts w:asciiTheme="majorBidi" w:hAnsiTheme="majorBidi" w:cstheme="majorBidi"/>
          <w:lang w:val="en-GB"/>
        </w:rPr>
        <w:t>XIXe</w:t>
      </w:r>
      <w:proofErr w:type="spellEnd"/>
      <w:r w:rsidR="008A196F" w:rsidRPr="001333DF">
        <w:rPr>
          <w:rFonts w:asciiTheme="majorBidi" w:hAnsiTheme="majorBidi" w:cstheme="majorBidi"/>
          <w:lang w:val="en-GB"/>
        </w:rPr>
        <w:t xml:space="preserve"> siècle: construction </w:t>
      </w:r>
      <w:proofErr w:type="spellStart"/>
      <w:r w:rsidR="008A196F" w:rsidRPr="001333DF">
        <w:rPr>
          <w:rFonts w:asciiTheme="majorBidi" w:hAnsiTheme="majorBidi" w:cstheme="majorBidi"/>
          <w:lang w:val="en-GB"/>
        </w:rPr>
        <w:t>d’une</w:t>
      </w:r>
      <w:proofErr w:type="spellEnd"/>
      <w:r w:rsidR="008A196F" w:rsidRPr="001333DF">
        <w:rPr>
          <w:rFonts w:asciiTheme="majorBidi" w:hAnsiTheme="majorBidi" w:cstheme="majorBidi"/>
          <w:lang w:val="en-GB"/>
        </w:rPr>
        <w:t xml:space="preserve"> cause </w:t>
      </w:r>
      <w:proofErr w:type="spellStart"/>
      <w:r w:rsidR="008A196F" w:rsidRPr="001333DF">
        <w:rPr>
          <w:rFonts w:asciiTheme="majorBidi" w:hAnsiTheme="majorBidi" w:cstheme="majorBidi"/>
          <w:lang w:val="en-GB"/>
        </w:rPr>
        <w:t>nationale</w:t>
      </w:r>
      <w:proofErr w:type="spellEnd"/>
      <w:r w:rsidR="008A196F" w:rsidRPr="001333DF">
        <w:rPr>
          <w:rFonts w:asciiTheme="majorBidi" w:hAnsiTheme="majorBidi" w:cstheme="majorBidi"/>
          <w:lang w:val="en-GB"/>
        </w:rPr>
        <w:t xml:space="preserve">, entre engagement </w:t>
      </w:r>
      <w:proofErr w:type="spellStart"/>
      <w:r w:rsidR="008A196F" w:rsidRPr="001333DF">
        <w:rPr>
          <w:rFonts w:asciiTheme="majorBidi" w:hAnsiTheme="majorBidi" w:cstheme="majorBidi"/>
          <w:lang w:val="en-GB"/>
        </w:rPr>
        <w:t>philanthropique</w:t>
      </w:r>
      <w:proofErr w:type="spellEnd"/>
      <w:r w:rsidR="008A196F" w:rsidRPr="001333DF">
        <w:rPr>
          <w:rFonts w:asciiTheme="majorBidi" w:hAnsiTheme="majorBidi" w:cstheme="majorBidi"/>
          <w:lang w:val="en-GB"/>
        </w:rPr>
        <w:t xml:space="preserve"> et </w:t>
      </w:r>
      <w:proofErr w:type="spellStart"/>
      <w:r w:rsidR="008A196F" w:rsidRPr="001333DF">
        <w:rPr>
          <w:rFonts w:asciiTheme="majorBidi" w:hAnsiTheme="majorBidi" w:cstheme="majorBidi"/>
          <w:lang w:val="en-GB"/>
        </w:rPr>
        <w:t>cont</w:t>
      </w:r>
      <w:r w:rsidR="004B3AA8" w:rsidRPr="001333DF">
        <w:rPr>
          <w:rFonts w:asciiTheme="majorBidi" w:hAnsiTheme="majorBidi" w:cstheme="majorBidi"/>
          <w:lang w:val="en-GB"/>
        </w:rPr>
        <w:t>r</w:t>
      </w:r>
      <w:r w:rsidR="008A196F" w:rsidRPr="001333DF">
        <w:rPr>
          <w:rFonts w:asciiTheme="majorBidi" w:hAnsiTheme="majorBidi" w:cstheme="majorBidi"/>
          <w:lang w:val="en-GB"/>
        </w:rPr>
        <w:t>ôle</w:t>
      </w:r>
      <w:proofErr w:type="spellEnd"/>
      <w:r w:rsidR="008A196F" w:rsidRPr="001333DF">
        <w:rPr>
          <w:rFonts w:asciiTheme="majorBidi" w:hAnsiTheme="majorBidi" w:cstheme="majorBidi"/>
          <w:lang w:val="en-GB"/>
        </w:rPr>
        <w:t xml:space="preserve"> </w:t>
      </w:r>
      <w:proofErr w:type="spellStart"/>
      <w:r w:rsidR="008A196F" w:rsidRPr="001333DF">
        <w:rPr>
          <w:rFonts w:asciiTheme="majorBidi" w:hAnsiTheme="majorBidi" w:cstheme="majorBidi"/>
          <w:lang w:val="en-GB"/>
        </w:rPr>
        <w:t>étatique</w:t>
      </w:r>
      <w:proofErr w:type="spellEnd"/>
      <w:r w:rsidR="008A196F" w:rsidRPr="001333DF">
        <w:rPr>
          <w:rFonts w:asciiTheme="majorBidi" w:hAnsiTheme="majorBidi" w:cstheme="majorBidi"/>
          <w:lang w:val="en-GB"/>
        </w:rPr>
        <w:t>,</w:t>
      </w:r>
      <w:r w:rsidR="00C62FC3" w:rsidRPr="001333DF">
        <w:rPr>
          <w:rFonts w:asciiTheme="majorBidi" w:hAnsiTheme="majorBidi" w:cstheme="majorBidi"/>
          <w:lang w:val="en-GB"/>
        </w:rPr>
        <w:t>"</w:t>
      </w:r>
      <w:r w:rsidR="008A196F" w:rsidRPr="001333DF">
        <w:rPr>
          <w:rFonts w:asciiTheme="majorBidi" w:hAnsiTheme="majorBidi" w:cstheme="majorBidi"/>
          <w:lang w:val="en-GB"/>
        </w:rPr>
        <w:t xml:space="preserve"> </w:t>
      </w:r>
      <w:proofErr w:type="spellStart"/>
      <w:r w:rsidR="008A196F" w:rsidRPr="001333DF">
        <w:rPr>
          <w:rFonts w:asciiTheme="majorBidi" w:hAnsiTheme="majorBidi" w:cstheme="majorBidi"/>
          <w:i/>
          <w:iCs/>
          <w:lang w:val="en-GB"/>
        </w:rPr>
        <w:t>Comité</w:t>
      </w:r>
      <w:proofErr w:type="spellEnd"/>
      <w:r w:rsidR="008A196F" w:rsidRPr="001333DF">
        <w:rPr>
          <w:rFonts w:asciiTheme="majorBidi" w:hAnsiTheme="majorBidi" w:cstheme="majorBidi"/>
          <w:i/>
          <w:iCs/>
          <w:lang w:val="en-GB"/>
        </w:rPr>
        <w:t xml:space="preserve"> histoire de la </w:t>
      </w:r>
      <w:proofErr w:type="spellStart"/>
      <w:r w:rsidR="008A196F" w:rsidRPr="001333DF">
        <w:rPr>
          <w:rFonts w:asciiTheme="majorBidi" w:hAnsiTheme="majorBidi" w:cstheme="majorBidi"/>
          <w:i/>
          <w:iCs/>
          <w:lang w:val="en-GB"/>
        </w:rPr>
        <w:t>sécurité</w:t>
      </w:r>
      <w:proofErr w:type="spellEnd"/>
      <w:r w:rsidR="008A196F" w:rsidRPr="001333DF">
        <w:rPr>
          <w:rFonts w:asciiTheme="majorBidi" w:hAnsiTheme="majorBidi" w:cstheme="majorBidi"/>
          <w:i/>
          <w:iCs/>
          <w:lang w:val="en-GB"/>
        </w:rPr>
        <w:t xml:space="preserve"> </w:t>
      </w:r>
      <w:proofErr w:type="spellStart"/>
      <w:r w:rsidR="008A196F" w:rsidRPr="001333DF">
        <w:rPr>
          <w:rFonts w:asciiTheme="majorBidi" w:hAnsiTheme="majorBidi" w:cstheme="majorBidi"/>
          <w:i/>
          <w:iCs/>
          <w:lang w:val="en-GB"/>
        </w:rPr>
        <w:t>sociale</w:t>
      </w:r>
      <w:proofErr w:type="spellEnd"/>
      <w:r w:rsidR="008A196F" w:rsidRPr="001333DF">
        <w:rPr>
          <w:rFonts w:asciiTheme="majorBidi" w:hAnsiTheme="majorBidi" w:cstheme="majorBidi"/>
          <w:i/>
          <w:iCs/>
          <w:lang w:val="en-GB"/>
        </w:rPr>
        <w:t xml:space="preserve"> de la </w:t>
      </w:r>
      <w:proofErr w:type="spellStart"/>
      <w:r w:rsidR="008A196F" w:rsidRPr="001333DF">
        <w:rPr>
          <w:rFonts w:asciiTheme="majorBidi" w:hAnsiTheme="majorBidi" w:cstheme="majorBidi"/>
          <w:i/>
          <w:iCs/>
          <w:lang w:val="en-GB"/>
        </w:rPr>
        <w:t>r</w:t>
      </w:r>
      <w:r w:rsidR="00547A7A" w:rsidRPr="001333DF">
        <w:rPr>
          <w:rFonts w:asciiTheme="majorBidi" w:hAnsiTheme="majorBidi" w:cstheme="majorBidi"/>
          <w:i/>
          <w:iCs/>
          <w:lang w:val="en-GB"/>
        </w:rPr>
        <w:t>é</w:t>
      </w:r>
      <w:r w:rsidR="008A196F" w:rsidRPr="001333DF">
        <w:rPr>
          <w:rFonts w:asciiTheme="majorBidi" w:hAnsiTheme="majorBidi" w:cstheme="majorBidi"/>
          <w:i/>
          <w:iCs/>
          <w:lang w:val="en-GB"/>
        </w:rPr>
        <w:t>gion</w:t>
      </w:r>
      <w:proofErr w:type="spellEnd"/>
      <w:r w:rsidR="008A196F" w:rsidRPr="001333DF">
        <w:rPr>
          <w:rFonts w:asciiTheme="majorBidi" w:hAnsiTheme="majorBidi" w:cstheme="majorBidi"/>
          <w:i/>
          <w:iCs/>
          <w:lang w:val="en-GB"/>
        </w:rPr>
        <w:t xml:space="preserve"> Provence-Alpes-C</w:t>
      </w:r>
      <w:r w:rsidR="004B3AA8" w:rsidRPr="001333DF">
        <w:rPr>
          <w:rFonts w:asciiTheme="majorBidi" w:hAnsiTheme="majorBidi" w:cstheme="majorBidi"/>
          <w:i/>
          <w:iCs/>
          <w:lang w:val="en-GB"/>
        </w:rPr>
        <w:t>ô</w:t>
      </w:r>
      <w:r w:rsidR="008A196F" w:rsidRPr="001333DF">
        <w:rPr>
          <w:rFonts w:asciiTheme="majorBidi" w:hAnsiTheme="majorBidi" w:cstheme="majorBidi"/>
          <w:i/>
          <w:iCs/>
          <w:lang w:val="en-GB"/>
        </w:rPr>
        <w:t>te d’Azur</w:t>
      </w:r>
      <w:r w:rsidR="008A196F" w:rsidRPr="001333DF">
        <w:rPr>
          <w:rFonts w:asciiTheme="majorBidi" w:hAnsiTheme="majorBidi" w:cstheme="majorBidi"/>
          <w:lang w:val="en-GB"/>
        </w:rPr>
        <w:t>, edited by Olivier Vernier, 25-26 (2021-2013): 31-43</w:t>
      </w:r>
      <w:r w:rsidR="004B3AA8" w:rsidRPr="001333DF">
        <w:rPr>
          <w:rFonts w:asciiTheme="majorBidi" w:hAnsiTheme="majorBidi" w:cstheme="majorBidi"/>
          <w:lang w:val="en-GB"/>
        </w:rPr>
        <w:t>;</w:t>
      </w:r>
      <w:r w:rsidR="00F926C7" w:rsidRPr="001333DF">
        <w:rPr>
          <w:rFonts w:asciiTheme="majorBidi" w:hAnsiTheme="majorBidi" w:cstheme="majorBidi"/>
          <w:lang w:val="en-GB"/>
        </w:rPr>
        <w:t xml:space="preserve"> </w:t>
      </w:r>
      <w:r w:rsidR="00A371D8" w:rsidRPr="001333DF">
        <w:rPr>
          <w:rFonts w:asciiTheme="majorBidi" w:hAnsiTheme="majorBidi" w:cstheme="majorBidi"/>
          <w:lang w:val="en-GB"/>
        </w:rPr>
        <w:t>Archives diplomatique</w:t>
      </w:r>
      <w:r w:rsidR="004B3AA8" w:rsidRPr="001333DF">
        <w:rPr>
          <w:rFonts w:asciiTheme="majorBidi" w:hAnsiTheme="majorBidi" w:cstheme="majorBidi"/>
          <w:lang w:val="en-GB"/>
        </w:rPr>
        <w:t>s</w:t>
      </w:r>
      <w:r w:rsidR="00765EF2" w:rsidRPr="001333DF">
        <w:rPr>
          <w:rFonts w:asciiTheme="majorBidi" w:hAnsiTheme="majorBidi" w:cstheme="majorBidi"/>
          <w:lang w:val="en-GB"/>
        </w:rPr>
        <w:t xml:space="preserve"> (hereafter AD)</w:t>
      </w:r>
      <w:r w:rsidR="00A371D8" w:rsidRPr="001333DF">
        <w:rPr>
          <w:rFonts w:asciiTheme="majorBidi" w:hAnsiTheme="majorBidi" w:cstheme="majorBidi"/>
          <w:lang w:val="en-GB"/>
        </w:rPr>
        <w:t>, 422QO 472, Minister of Navy and Colonies to Minister of Foreign Affairs, Paris, April</w:t>
      </w:r>
      <w:r w:rsidR="00FC69E8" w:rsidRPr="001333DF">
        <w:rPr>
          <w:rFonts w:asciiTheme="majorBidi" w:hAnsiTheme="majorBidi" w:cstheme="majorBidi"/>
          <w:lang w:val="en-GB"/>
        </w:rPr>
        <w:t xml:space="preserve"> 10,</w:t>
      </w:r>
      <w:r w:rsidR="00A371D8" w:rsidRPr="001333DF">
        <w:rPr>
          <w:rFonts w:asciiTheme="majorBidi" w:hAnsiTheme="majorBidi" w:cstheme="majorBidi"/>
          <w:lang w:val="en-GB"/>
        </w:rPr>
        <w:t xml:space="preserve"> 1888.</w:t>
      </w:r>
    </w:p>
  </w:footnote>
  <w:footnote w:id="40">
    <w:p w14:paraId="0DDBE1AF" w14:textId="65740421" w:rsidR="0023368F" w:rsidRPr="0023368F" w:rsidRDefault="0023368F">
      <w:pPr>
        <w:pStyle w:val="FootnoteText"/>
        <w:rPr>
          <w:lang w:val="en-GB"/>
        </w:rPr>
      </w:pPr>
      <w:r>
        <w:rPr>
          <w:rStyle w:val="FootnoteReference"/>
        </w:rPr>
        <w:footnoteRef/>
      </w:r>
      <w:r w:rsidRPr="0023368F">
        <w:rPr>
          <w:lang w:val="en-GB"/>
        </w:rPr>
        <w:t xml:space="preserve"> </w:t>
      </w:r>
      <w:r w:rsidRPr="0023368F">
        <w:rPr>
          <w:rFonts w:asciiTheme="majorBidi" w:hAnsiTheme="majorBidi" w:cstheme="majorBidi"/>
          <w:lang w:val="en-GB"/>
        </w:rPr>
        <w:t xml:space="preserve">Steel, </w:t>
      </w:r>
      <w:r w:rsidRPr="0023368F">
        <w:rPr>
          <w:rFonts w:asciiTheme="majorBidi" w:hAnsiTheme="majorBidi" w:cstheme="majorBidi"/>
          <w:i/>
          <w:iCs/>
          <w:lang w:val="en-GB"/>
        </w:rPr>
        <w:t>Oceania under Steam</w:t>
      </w:r>
      <w:r w:rsidRPr="0023368F">
        <w:rPr>
          <w:rFonts w:asciiTheme="majorBidi" w:hAnsiTheme="majorBidi" w:cstheme="majorBidi"/>
          <w:lang w:val="en-GB"/>
        </w:rPr>
        <w:t>, 4.</w:t>
      </w:r>
    </w:p>
  </w:footnote>
  <w:footnote w:id="41">
    <w:p w14:paraId="48F61857" w14:textId="77777777" w:rsidR="00CE5F4C" w:rsidRPr="00916282" w:rsidRDefault="00CE5F4C" w:rsidP="00CE5F4C">
      <w:pPr>
        <w:pStyle w:val="NoSpacing"/>
        <w:rPr>
          <w:rFonts w:asciiTheme="majorBidi" w:eastAsia="Calibri" w:hAnsiTheme="majorBidi" w:cstheme="majorBidi"/>
          <w:sz w:val="20"/>
          <w:szCs w:val="20"/>
          <w:lang w:val="en-GB"/>
        </w:rPr>
      </w:pPr>
      <w:r w:rsidRPr="0064430A">
        <w:rPr>
          <w:rStyle w:val="FootnoteReference"/>
          <w:rFonts w:asciiTheme="majorBidi" w:eastAsia="Calibri" w:hAnsiTheme="majorBidi" w:cstheme="majorBidi"/>
          <w:sz w:val="20"/>
          <w:szCs w:val="20"/>
        </w:rPr>
        <w:footnoteRef/>
      </w:r>
      <w:r w:rsidRPr="00916282">
        <w:rPr>
          <w:rFonts w:asciiTheme="majorBidi" w:eastAsia="Calibri" w:hAnsiTheme="majorBidi" w:cstheme="majorBidi"/>
          <w:sz w:val="20"/>
          <w:szCs w:val="20"/>
          <w:lang w:val="en-GB"/>
        </w:rPr>
        <w:t xml:space="preserve"> </w:t>
      </w:r>
      <w:r w:rsidRPr="006A6E1B">
        <w:rPr>
          <w:rFonts w:asciiTheme="majorBidi" w:eastAsia="Calibri" w:hAnsiTheme="majorBidi" w:cstheme="majorBidi"/>
          <w:sz w:val="20"/>
          <w:szCs w:val="20"/>
          <w:highlight w:val="yellow"/>
          <w:lang w:val="en-GB"/>
        </w:rPr>
        <w:t xml:space="preserve">Schwartz, </w:t>
      </w:r>
      <w:r w:rsidRPr="006A6E1B">
        <w:rPr>
          <w:rFonts w:asciiTheme="majorBidi" w:eastAsia="Calibri" w:hAnsiTheme="majorBidi" w:cstheme="majorBidi"/>
          <w:i/>
          <w:iCs/>
          <w:sz w:val="20"/>
          <w:szCs w:val="20"/>
          <w:highlight w:val="yellow"/>
          <w:lang w:val="en-US"/>
        </w:rPr>
        <w:t>The White Man’s World</w:t>
      </w:r>
      <w:r w:rsidRPr="006A6E1B">
        <w:rPr>
          <w:rFonts w:asciiTheme="majorBidi" w:eastAsia="Calibri" w:hAnsiTheme="majorBidi" w:cstheme="majorBidi"/>
          <w:sz w:val="20"/>
          <w:szCs w:val="20"/>
          <w:highlight w:val="yellow"/>
          <w:lang w:val="en-GB"/>
        </w:rPr>
        <w:t>, 55.</w:t>
      </w:r>
    </w:p>
  </w:footnote>
  <w:footnote w:id="42">
    <w:p w14:paraId="24109D9F" w14:textId="77777777" w:rsidR="00CE5F4C" w:rsidRPr="00916282" w:rsidRDefault="00CE5F4C" w:rsidP="00CE5F4C">
      <w:pPr>
        <w:pStyle w:val="NoSpacing"/>
        <w:rPr>
          <w:rFonts w:asciiTheme="majorBidi" w:hAnsiTheme="majorBidi" w:cstheme="majorBidi"/>
          <w:sz w:val="20"/>
          <w:szCs w:val="20"/>
          <w:lang w:val="en-GB"/>
        </w:rPr>
      </w:pPr>
      <w:r w:rsidRPr="0064430A">
        <w:rPr>
          <w:rStyle w:val="FootnoteReference"/>
          <w:rFonts w:asciiTheme="majorBidi" w:hAnsiTheme="majorBidi" w:cstheme="majorBidi"/>
          <w:sz w:val="20"/>
          <w:szCs w:val="20"/>
        </w:rPr>
        <w:footnoteRef/>
      </w:r>
      <w:r w:rsidRPr="00916282">
        <w:rPr>
          <w:rFonts w:asciiTheme="majorBidi" w:hAnsiTheme="majorBidi" w:cstheme="majorBidi"/>
          <w:sz w:val="20"/>
          <w:szCs w:val="20"/>
          <w:lang w:val="en-GB"/>
        </w:rPr>
        <w:t xml:space="preserve"> Martin Thomas and Richard Toye, </w:t>
      </w:r>
      <w:r w:rsidRPr="00916282">
        <w:rPr>
          <w:rFonts w:asciiTheme="majorBidi" w:hAnsiTheme="majorBidi" w:cstheme="majorBidi"/>
          <w:i/>
          <w:iCs/>
          <w:sz w:val="20"/>
          <w:szCs w:val="20"/>
          <w:lang w:val="en-GB"/>
        </w:rPr>
        <w:t>Arguing about Empire: Imperial Rhetoric in Britain and France, 1882-1956</w:t>
      </w:r>
      <w:r w:rsidRPr="00916282">
        <w:rPr>
          <w:rFonts w:asciiTheme="majorBidi" w:hAnsiTheme="majorBidi" w:cstheme="majorBidi"/>
          <w:sz w:val="20"/>
          <w:szCs w:val="20"/>
          <w:lang w:val="en-GB"/>
        </w:rPr>
        <w:t xml:space="preserve"> (Oxford: Oxford University Press, 2017), 4.</w:t>
      </w:r>
    </w:p>
  </w:footnote>
  <w:footnote w:id="43">
    <w:p w14:paraId="24A379FD" w14:textId="77777777" w:rsidR="00541B8F" w:rsidRPr="00916282" w:rsidRDefault="00541B8F" w:rsidP="00541B8F">
      <w:pPr>
        <w:pStyle w:val="NoSpacing"/>
        <w:rPr>
          <w:rFonts w:asciiTheme="majorBidi" w:eastAsia="Calibri" w:hAnsiTheme="majorBidi" w:cstheme="majorBidi"/>
          <w:sz w:val="20"/>
          <w:szCs w:val="20"/>
          <w:lang w:val="en-GB"/>
        </w:rPr>
      </w:pPr>
      <w:r w:rsidRPr="0064430A">
        <w:rPr>
          <w:rStyle w:val="FootnoteReference"/>
          <w:rFonts w:asciiTheme="majorBidi" w:eastAsia="Calibri" w:hAnsiTheme="majorBidi" w:cstheme="majorBidi"/>
          <w:sz w:val="20"/>
          <w:szCs w:val="20"/>
        </w:rPr>
        <w:footnoteRef/>
      </w:r>
      <w:r w:rsidRPr="00916282">
        <w:rPr>
          <w:rFonts w:asciiTheme="majorBidi" w:eastAsia="Calibri" w:hAnsiTheme="majorBidi" w:cstheme="majorBidi"/>
          <w:sz w:val="20"/>
          <w:szCs w:val="20"/>
          <w:lang w:val="en-GB"/>
        </w:rPr>
        <w:t xml:space="preserve"> Pernille Røge,</w:t>
      </w:r>
      <w:r w:rsidRPr="0064430A">
        <w:rPr>
          <w:rFonts w:asciiTheme="majorBidi" w:eastAsia="Calibri" w:hAnsiTheme="majorBidi" w:cstheme="majorBidi"/>
          <w:i/>
          <w:iCs/>
          <w:sz w:val="20"/>
          <w:szCs w:val="20"/>
          <w:lang w:val="en-US"/>
        </w:rPr>
        <w:t xml:space="preserve"> </w:t>
      </w:r>
      <w:proofErr w:type="spellStart"/>
      <w:r w:rsidRPr="00916282">
        <w:rPr>
          <w:rFonts w:asciiTheme="majorBidi" w:eastAsia="Calibri" w:hAnsiTheme="majorBidi" w:cstheme="majorBidi"/>
          <w:i/>
          <w:iCs/>
          <w:sz w:val="20"/>
          <w:szCs w:val="20"/>
          <w:lang w:val="en-GB"/>
        </w:rPr>
        <w:t>Economistes</w:t>
      </w:r>
      <w:proofErr w:type="spellEnd"/>
      <w:r w:rsidRPr="0064430A">
        <w:rPr>
          <w:rFonts w:asciiTheme="majorBidi" w:eastAsia="Calibri" w:hAnsiTheme="majorBidi" w:cstheme="majorBidi"/>
          <w:i/>
          <w:iCs/>
          <w:sz w:val="20"/>
          <w:szCs w:val="20"/>
          <w:lang w:val="en-US"/>
        </w:rPr>
        <w:t xml:space="preserve"> and the Reinvention of Empire: France in the Americas and Africa, c. 1750-1802 </w:t>
      </w:r>
      <w:r w:rsidRPr="0064430A">
        <w:rPr>
          <w:rFonts w:asciiTheme="majorBidi" w:eastAsia="Calibri" w:hAnsiTheme="majorBidi" w:cstheme="majorBidi"/>
          <w:sz w:val="20"/>
          <w:szCs w:val="20"/>
          <w:lang w:val="en-US"/>
        </w:rPr>
        <w:t>(Cambridge: Cambridge University Press, 2019),</w:t>
      </w:r>
      <w:r w:rsidRPr="00916282">
        <w:rPr>
          <w:rFonts w:asciiTheme="majorBidi" w:eastAsia="Calibri" w:hAnsiTheme="majorBidi" w:cstheme="majorBidi"/>
          <w:sz w:val="20"/>
          <w:szCs w:val="20"/>
          <w:lang w:val="en-GB"/>
        </w:rPr>
        <w:t xml:space="preserve"> 2-3, 239-240.</w:t>
      </w:r>
    </w:p>
  </w:footnote>
  <w:footnote w:id="44">
    <w:p w14:paraId="2E8B93A9" w14:textId="77777777" w:rsidR="00541B8F" w:rsidRPr="00916282" w:rsidRDefault="00541B8F" w:rsidP="00541B8F">
      <w:pPr>
        <w:pStyle w:val="NoSpacing"/>
        <w:rPr>
          <w:rFonts w:asciiTheme="majorBidi" w:eastAsia="Calibri" w:hAnsiTheme="majorBidi" w:cstheme="majorBidi"/>
          <w:sz w:val="20"/>
          <w:szCs w:val="20"/>
          <w:lang w:val="en-GB"/>
        </w:rPr>
      </w:pPr>
      <w:r w:rsidRPr="0064430A">
        <w:rPr>
          <w:rStyle w:val="FootnoteReference"/>
          <w:rFonts w:asciiTheme="majorBidi" w:eastAsia="Calibri" w:hAnsiTheme="majorBidi" w:cstheme="majorBidi"/>
          <w:sz w:val="20"/>
          <w:szCs w:val="20"/>
        </w:rPr>
        <w:footnoteRef/>
      </w:r>
      <w:r w:rsidRPr="00916282">
        <w:rPr>
          <w:rFonts w:asciiTheme="majorBidi" w:eastAsia="Calibri" w:hAnsiTheme="majorBidi" w:cstheme="majorBidi"/>
          <w:sz w:val="20"/>
          <w:szCs w:val="20"/>
          <w:lang w:val="en-GB"/>
        </w:rPr>
        <w:t xml:space="preserve"> David Todd, </w:t>
      </w:r>
      <w:r w:rsidRPr="0064430A">
        <w:rPr>
          <w:rFonts w:asciiTheme="majorBidi" w:eastAsia="Calibri" w:hAnsiTheme="majorBidi" w:cstheme="majorBidi"/>
          <w:i/>
          <w:iCs/>
          <w:sz w:val="20"/>
          <w:szCs w:val="20"/>
          <w:lang w:val="en-US"/>
        </w:rPr>
        <w:t>A Velvet Empire: French Informal Imperialism in the Nineteenth Century</w:t>
      </w:r>
      <w:r w:rsidRPr="0064430A">
        <w:rPr>
          <w:rFonts w:asciiTheme="majorBidi" w:eastAsia="Calibri" w:hAnsiTheme="majorBidi" w:cstheme="majorBidi"/>
          <w:sz w:val="20"/>
          <w:szCs w:val="20"/>
          <w:lang w:val="en-US"/>
        </w:rPr>
        <w:t xml:space="preserve"> (Princeton and Oxford: </w:t>
      </w:r>
      <w:r w:rsidRPr="00916282">
        <w:rPr>
          <w:rFonts w:asciiTheme="majorBidi" w:eastAsia="Calibri" w:hAnsiTheme="majorBidi" w:cstheme="majorBidi"/>
          <w:sz w:val="20"/>
          <w:szCs w:val="20"/>
          <w:lang w:val="en-GB"/>
        </w:rPr>
        <w:t>Princeton University Press,</w:t>
      </w:r>
      <w:r w:rsidRPr="0064430A">
        <w:rPr>
          <w:rFonts w:asciiTheme="majorBidi" w:eastAsia="Calibri" w:hAnsiTheme="majorBidi" w:cstheme="majorBidi"/>
          <w:sz w:val="20"/>
          <w:szCs w:val="20"/>
          <w:lang w:val="en-US"/>
        </w:rPr>
        <w:t xml:space="preserve"> 2021)</w:t>
      </w:r>
      <w:r w:rsidRPr="00916282">
        <w:rPr>
          <w:rFonts w:asciiTheme="majorBidi" w:eastAsia="Calibri" w:hAnsiTheme="majorBidi" w:cstheme="majorBidi"/>
          <w:sz w:val="20"/>
          <w:szCs w:val="20"/>
          <w:lang w:val="en-GB"/>
        </w:rPr>
        <w:t>, 10, 96.</w:t>
      </w:r>
    </w:p>
  </w:footnote>
  <w:footnote w:id="45">
    <w:p w14:paraId="3BAC8F70" w14:textId="77777777" w:rsidR="00541B8F" w:rsidRPr="0064430A" w:rsidRDefault="00541B8F" w:rsidP="00541B8F">
      <w:pPr>
        <w:pStyle w:val="NoSpacing"/>
        <w:rPr>
          <w:rFonts w:asciiTheme="majorBidi" w:hAnsiTheme="majorBidi" w:cstheme="majorBidi"/>
          <w:color w:val="000000"/>
          <w:sz w:val="20"/>
          <w:szCs w:val="20"/>
          <w:shd w:val="clear" w:color="auto" w:fill="FFFFFF"/>
        </w:rPr>
      </w:pPr>
      <w:r w:rsidRPr="0064430A">
        <w:rPr>
          <w:rStyle w:val="FootnoteReference"/>
          <w:rFonts w:asciiTheme="majorBidi" w:hAnsiTheme="majorBidi" w:cstheme="majorBidi"/>
          <w:sz w:val="20"/>
          <w:szCs w:val="20"/>
        </w:rPr>
        <w:footnoteRef/>
      </w:r>
      <w:r w:rsidRPr="0064430A">
        <w:rPr>
          <w:rFonts w:asciiTheme="majorBidi" w:hAnsiTheme="majorBidi" w:cstheme="majorBidi"/>
          <w:sz w:val="20"/>
          <w:szCs w:val="20"/>
        </w:rPr>
        <w:t xml:space="preserve"> Todd, </w:t>
      </w:r>
      <w:r w:rsidRPr="0064430A">
        <w:rPr>
          <w:rFonts w:asciiTheme="majorBidi" w:eastAsia="Calibri" w:hAnsiTheme="majorBidi" w:cstheme="majorBidi"/>
          <w:i/>
          <w:iCs/>
          <w:sz w:val="20"/>
          <w:szCs w:val="20"/>
        </w:rPr>
        <w:t>A Velvet Empire</w:t>
      </w:r>
      <w:r w:rsidRPr="0064430A">
        <w:rPr>
          <w:rFonts w:asciiTheme="majorBidi" w:hAnsiTheme="majorBidi" w:cstheme="majorBidi"/>
          <w:sz w:val="20"/>
          <w:szCs w:val="20"/>
        </w:rPr>
        <w:t xml:space="preserve">, 15; </w:t>
      </w:r>
      <w:r w:rsidRPr="0064430A">
        <w:rPr>
          <w:rFonts w:asciiTheme="majorBidi" w:hAnsiTheme="majorBidi" w:cstheme="majorBidi"/>
          <w:color w:val="000000"/>
          <w:sz w:val="20"/>
          <w:szCs w:val="20"/>
          <w:shd w:val="clear" w:color="auto" w:fill="FFFFFF"/>
        </w:rPr>
        <w:t xml:space="preserve">Stéphane </w:t>
      </w:r>
      <w:proofErr w:type="spellStart"/>
      <w:r w:rsidRPr="0064430A">
        <w:rPr>
          <w:rFonts w:asciiTheme="majorBidi" w:hAnsiTheme="majorBidi" w:cstheme="majorBidi"/>
          <w:color w:val="000000"/>
          <w:sz w:val="20"/>
          <w:szCs w:val="20"/>
          <w:shd w:val="clear" w:color="auto" w:fill="FFFFFF"/>
        </w:rPr>
        <w:t>Becuwe</w:t>
      </w:r>
      <w:proofErr w:type="spellEnd"/>
      <w:r w:rsidRPr="0064430A">
        <w:rPr>
          <w:rFonts w:asciiTheme="majorBidi" w:hAnsiTheme="majorBidi" w:cstheme="majorBidi"/>
          <w:color w:val="000000"/>
          <w:sz w:val="20"/>
          <w:szCs w:val="20"/>
          <w:shd w:val="clear" w:color="auto" w:fill="FFFFFF"/>
        </w:rPr>
        <w:t xml:space="preserve"> and Bertrand Blancheton, "Les colonies sucrières françaises, victimes de la libéralisation commerciale internationale des années 1860?," </w:t>
      </w:r>
      <w:proofErr w:type="spellStart"/>
      <w:r w:rsidRPr="0064430A">
        <w:rPr>
          <w:rStyle w:val="Emphasis"/>
          <w:rFonts w:asciiTheme="majorBidi" w:hAnsiTheme="majorBidi" w:cstheme="majorBidi"/>
          <w:color w:val="000000"/>
          <w:sz w:val="20"/>
          <w:szCs w:val="20"/>
          <w:shd w:val="clear" w:color="auto" w:fill="FFFFFF"/>
        </w:rPr>
        <w:t>Outre-mers</w:t>
      </w:r>
      <w:proofErr w:type="spellEnd"/>
      <w:r w:rsidRPr="0064430A">
        <w:rPr>
          <w:rFonts w:asciiTheme="majorBidi" w:hAnsiTheme="majorBidi" w:cstheme="majorBidi"/>
          <w:color w:val="000000"/>
          <w:sz w:val="20"/>
          <w:szCs w:val="20"/>
          <w:shd w:val="clear" w:color="auto" w:fill="FFFFFF"/>
        </w:rPr>
        <w:t xml:space="preserve"> 101, no.382-383 (2014): 201-214, 207.</w:t>
      </w:r>
    </w:p>
  </w:footnote>
  <w:footnote w:id="46">
    <w:p w14:paraId="674A2A94" w14:textId="77777777" w:rsidR="000D34D2" w:rsidRPr="00D4279D" w:rsidRDefault="000D34D2" w:rsidP="000D34D2">
      <w:pPr>
        <w:pStyle w:val="NoSpacing"/>
        <w:rPr>
          <w:rFonts w:asciiTheme="majorBidi" w:hAnsiTheme="majorBidi" w:cstheme="majorBidi"/>
          <w:sz w:val="20"/>
          <w:szCs w:val="20"/>
        </w:rPr>
      </w:pPr>
      <w:r>
        <w:rPr>
          <w:rStyle w:val="FootnoteReference"/>
        </w:rPr>
        <w:footnoteRef/>
      </w:r>
      <w:r w:rsidRPr="00345F0D">
        <w:t xml:space="preserve"> </w:t>
      </w:r>
      <w:r w:rsidRPr="00D4279D">
        <w:rPr>
          <w:rFonts w:asciiTheme="majorBidi" w:hAnsiTheme="majorBidi" w:cstheme="majorBidi"/>
          <w:sz w:val="20"/>
          <w:szCs w:val="20"/>
        </w:rPr>
        <w:t xml:space="preserve">Claude-Henri de Saint-Simon, Camille Saint-Aubin and Augustin Thierry, </w:t>
      </w:r>
      <w:r w:rsidRPr="00D4279D">
        <w:rPr>
          <w:rFonts w:asciiTheme="majorBidi" w:hAnsiTheme="majorBidi" w:cstheme="majorBidi"/>
          <w:i/>
          <w:iCs/>
          <w:sz w:val="20"/>
          <w:szCs w:val="20"/>
          <w:shd w:val="clear" w:color="auto" w:fill="FFFFFF"/>
        </w:rPr>
        <w:t xml:space="preserve">L'industrie ou Discussions politiques, morales et philosophiques dans l'intérêt de tous les hommes livrés à des travaux utiles et </w:t>
      </w:r>
      <w:proofErr w:type="spellStart"/>
      <w:r w:rsidRPr="00D4279D">
        <w:rPr>
          <w:rFonts w:asciiTheme="majorBidi" w:hAnsiTheme="majorBidi" w:cstheme="majorBidi"/>
          <w:i/>
          <w:iCs/>
          <w:sz w:val="20"/>
          <w:szCs w:val="20"/>
          <w:shd w:val="clear" w:color="auto" w:fill="FFFFFF"/>
        </w:rPr>
        <w:t>indépendans</w:t>
      </w:r>
      <w:proofErr w:type="spellEnd"/>
      <w:r w:rsidRPr="00D4279D">
        <w:rPr>
          <w:rFonts w:asciiTheme="majorBidi" w:hAnsiTheme="majorBidi" w:cstheme="majorBidi"/>
          <w:i/>
          <w:iCs/>
          <w:sz w:val="20"/>
          <w:szCs w:val="20"/>
          <w:shd w:val="clear" w:color="auto" w:fill="FFFFFF"/>
        </w:rPr>
        <w:t>. Tome 1</w:t>
      </w:r>
      <w:r w:rsidRPr="00D4279D">
        <w:rPr>
          <w:rFonts w:asciiTheme="majorBidi" w:hAnsiTheme="majorBidi" w:cstheme="majorBidi"/>
          <w:sz w:val="20"/>
          <w:szCs w:val="20"/>
          <w:shd w:val="clear" w:color="auto" w:fill="FFFFFF"/>
        </w:rPr>
        <w:t xml:space="preserve"> (Paris: "au bureau de l’administration, rue Gît-le-Cœur," 1817), 147, </w:t>
      </w:r>
      <w:r w:rsidRPr="00D4279D">
        <w:rPr>
          <w:rFonts w:asciiTheme="majorBidi" w:hAnsiTheme="majorBidi" w:cstheme="majorBidi"/>
          <w:sz w:val="20"/>
          <w:szCs w:val="20"/>
        </w:rPr>
        <w:t>"nombreux naufrages</w:t>
      </w:r>
      <w:r>
        <w:rPr>
          <w:rFonts w:asciiTheme="majorBidi" w:hAnsiTheme="majorBidi" w:cstheme="majorBidi"/>
          <w:sz w:val="20"/>
          <w:szCs w:val="20"/>
        </w:rPr>
        <w:t xml:space="preserve"> de la Révolution</w:t>
      </w:r>
      <w:r w:rsidRPr="00D4279D">
        <w:rPr>
          <w:rFonts w:asciiTheme="majorBidi" w:hAnsiTheme="majorBidi" w:cstheme="majorBidi"/>
          <w:sz w:val="20"/>
          <w:szCs w:val="20"/>
        </w:rPr>
        <w:t>." Translation mine</w:t>
      </w:r>
      <w:r w:rsidRPr="00D4279D">
        <w:rPr>
          <w:rFonts w:asciiTheme="majorBidi" w:hAnsiTheme="majorBidi" w:cstheme="majorBidi"/>
          <w:sz w:val="20"/>
          <w:szCs w:val="20"/>
          <w:shd w:val="clear" w:color="auto" w:fill="FFFFFF"/>
        </w:rPr>
        <w:t xml:space="preserve">; </w:t>
      </w:r>
      <w:r w:rsidRPr="00D4279D">
        <w:rPr>
          <w:rFonts w:asciiTheme="majorBidi" w:hAnsiTheme="majorBidi" w:cstheme="majorBidi"/>
          <w:sz w:val="20"/>
          <w:szCs w:val="20"/>
        </w:rPr>
        <w:t>Claude-Henri de Saint-Simon</w:t>
      </w:r>
      <w:r w:rsidRPr="00D4279D">
        <w:rPr>
          <w:rFonts w:asciiTheme="majorBidi" w:hAnsiTheme="majorBidi" w:cstheme="majorBidi"/>
          <w:sz w:val="20"/>
          <w:szCs w:val="20"/>
          <w:shd w:val="clear" w:color="auto" w:fill="FFFFFF"/>
        </w:rPr>
        <w:t xml:space="preserve"> et al., </w:t>
      </w:r>
      <w:r w:rsidRPr="00D4279D">
        <w:rPr>
          <w:rFonts w:asciiTheme="majorBidi" w:hAnsiTheme="majorBidi" w:cstheme="majorBidi"/>
          <w:i/>
          <w:iCs/>
          <w:sz w:val="20"/>
          <w:szCs w:val="20"/>
          <w:shd w:val="clear" w:color="auto" w:fill="FFFFFF"/>
        </w:rPr>
        <w:t>Œuvres de Saint-Simon &amp; d'Enfantin. Volume 44, précédées de deux notices historiques et publiées par les membres du Conseil institué par Enfantin pour l'exécution de ses dernières volontés</w:t>
      </w:r>
      <w:r w:rsidRPr="00D4279D">
        <w:rPr>
          <w:rFonts w:asciiTheme="majorBidi" w:hAnsiTheme="majorBidi" w:cstheme="majorBidi"/>
          <w:sz w:val="20"/>
          <w:szCs w:val="20"/>
          <w:shd w:val="clear" w:color="auto" w:fill="FFFFFF"/>
        </w:rPr>
        <w:t xml:space="preserve"> (Paris: Ernest Leroux, 1878), 241</w:t>
      </w:r>
      <w:r w:rsidRPr="00D4279D">
        <w:rPr>
          <w:rFonts w:asciiTheme="majorBidi" w:hAnsiTheme="majorBidi" w:cstheme="majorBidi"/>
          <w:sz w:val="20"/>
          <w:szCs w:val="20"/>
        </w:rPr>
        <w:t>, 434, “Il est à l'abri du naufrage, il a pris terre! mais derrière lui mugit une mer indomptée qui semble toujours prête à submerger tous ses rivages, et qui n'épargnerait pas le champ même qui fut payé du travail le plus légitime." Translation mine.</w:t>
      </w:r>
    </w:p>
  </w:footnote>
  <w:footnote w:id="47">
    <w:p w14:paraId="235064E1" w14:textId="77777777" w:rsidR="000D34D2" w:rsidRPr="00D4279D" w:rsidRDefault="000D34D2" w:rsidP="000D34D2">
      <w:pPr>
        <w:pStyle w:val="FootnoteText"/>
        <w:rPr>
          <w:rFonts w:asciiTheme="majorBidi" w:hAnsiTheme="majorBidi" w:cstheme="majorBidi"/>
        </w:rPr>
      </w:pPr>
      <w:r>
        <w:rPr>
          <w:rStyle w:val="FootnoteReference"/>
        </w:rPr>
        <w:footnoteRef/>
      </w:r>
      <w:r>
        <w:t xml:space="preserve"> </w:t>
      </w:r>
      <w:r w:rsidRPr="00D4279D">
        <w:rPr>
          <w:rFonts w:asciiTheme="majorBidi" w:hAnsiTheme="majorBidi" w:cstheme="majorBidi"/>
        </w:rPr>
        <w:t xml:space="preserve">Claude-Henri de Saint-Simon and Augustin Thierry, </w:t>
      </w:r>
      <w:r w:rsidRPr="00D4279D">
        <w:rPr>
          <w:rFonts w:asciiTheme="majorBidi" w:hAnsiTheme="majorBidi" w:cstheme="majorBidi"/>
          <w:i/>
          <w:iCs/>
          <w:shd w:val="clear" w:color="auto" w:fill="FFFFFF"/>
        </w:rPr>
        <w:t>De la réorganisation de la société européenne, ou De la nécessité et des moyens de rassembler les peuples de l'Europe en un seul corps politique, en conservant à chacun son indépendance nationale</w:t>
      </w:r>
      <w:r w:rsidRPr="00D4279D">
        <w:rPr>
          <w:rFonts w:asciiTheme="majorBidi" w:hAnsiTheme="majorBidi" w:cstheme="majorBidi"/>
        </w:rPr>
        <w:t xml:space="preserve"> (Paris: Adrien </w:t>
      </w:r>
      <w:proofErr w:type="spellStart"/>
      <w:r w:rsidRPr="00D4279D">
        <w:rPr>
          <w:rFonts w:asciiTheme="majorBidi" w:hAnsiTheme="majorBidi" w:cstheme="majorBidi"/>
        </w:rPr>
        <w:t>Egron</w:t>
      </w:r>
      <w:proofErr w:type="spellEnd"/>
      <w:r w:rsidRPr="00D4279D">
        <w:rPr>
          <w:rFonts w:asciiTheme="majorBidi" w:hAnsiTheme="majorBidi" w:cstheme="majorBidi"/>
        </w:rPr>
        <w:t>, 1814), 96-97. "moyens d’éviter en France une seconde révolution"; "un lien politique." Translation mine.</w:t>
      </w:r>
    </w:p>
  </w:footnote>
  <w:footnote w:id="48">
    <w:p w14:paraId="5E3AE1E8" w14:textId="77777777" w:rsidR="000D34D2" w:rsidRPr="004410DD" w:rsidRDefault="000D34D2" w:rsidP="000D34D2">
      <w:pPr>
        <w:pStyle w:val="FootnoteText"/>
        <w:rPr>
          <w:rFonts w:asciiTheme="majorBidi" w:hAnsiTheme="majorBidi" w:cstheme="majorBidi"/>
        </w:rPr>
      </w:pPr>
      <w:r>
        <w:rPr>
          <w:rStyle w:val="FootnoteReference"/>
        </w:rPr>
        <w:footnoteRef/>
      </w:r>
      <w:r>
        <w:t xml:space="preserve"> </w:t>
      </w:r>
      <w:r w:rsidRPr="004410DD">
        <w:rPr>
          <w:rFonts w:asciiTheme="majorBidi" w:hAnsiTheme="majorBidi" w:cstheme="majorBidi"/>
        </w:rPr>
        <w:t xml:space="preserve">Saint-Simon and Thierry, </w:t>
      </w:r>
      <w:r w:rsidRPr="004410DD">
        <w:rPr>
          <w:rFonts w:asciiTheme="majorBidi" w:hAnsiTheme="majorBidi" w:cstheme="majorBidi"/>
          <w:i/>
          <w:iCs/>
          <w:shd w:val="clear" w:color="auto" w:fill="FFFFFF"/>
        </w:rPr>
        <w:t>De la réorganisation de la société européenne</w:t>
      </w:r>
      <w:r w:rsidRPr="004410DD">
        <w:rPr>
          <w:rFonts w:asciiTheme="majorBidi" w:hAnsiTheme="majorBidi" w:cstheme="majorBidi"/>
          <w:color w:val="333333"/>
          <w:shd w:val="clear" w:color="auto" w:fill="FFFFFF"/>
        </w:rPr>
        <w:t xml:space="preserve"> 68-69, 97.</w:t>
      </w:r>
      <w:r w:rsidRPr="004410DD">
        <w:rPr>
          <w:rFonts w:asciiTheme="majorBidi" w:hAnsiTheme="majorBidi" w:cstheme="majorBidi"/>
        </w:rPr>
        <w:t xml:space="preserve"> "L’empire des mers"; "</w:t>
      </w:r>
      <w:r w:rsidRPr="004410DD">
        <w:rPr>
          <w:rFonts w:asciiTheme="majorBidi" w:hAnsiTheme="majorBidi" w:cstheme="majorBidi"/>
          <w:color w:val="333333"/>
          <w:shd w:val="clear" w:color="auto" w:fill="FFFFFF"/>
        </w:rPr>
        <w:t>action […] sur le</w:t>
      </w:r>
      <w:r w:rsidRPr="004410DD">
        <w:rPr>
          <w:rFonts w:asciiTheme="majorBidi" w:hAnsiTheme="majorBidi" w:cstheme="majorBidi"/>
          <w:color w:val="333333"/>
        </w:rPr>
        <w:t xml:space="preserve"> </w:t>
      </w:r>
      <w:r w:rsidRPr="004410DD">
        <w:rPr>
          <w:rFonts w:asciiTheme="majorBidi" w:hAnsiTheme="majorBidi" w:cstheme="majorBidi"/>
          <w:color w:val="333333"/>
          <w:shd w:val="clear" w:color="auto" w:fill="FFFFFF"/>
        </w:rPr>
        <w:t>reste de l'espèce humaine […] la plus générale</w:t>
      </w:r>
      <w:r w:rsidRPr="004410DD">
        <w:rPr>
          <w:rFonts w:asciiTheme="majorBidi" w:hAnsiTheme="majorBidi" w:cstheme="majorBidi"/>
          <w:color w:val="333333"/>
        </w:rPr>
        <w:t xml:space="preserve">, </w:t>
      </w:r>
      <w:r w:rsidRPr="004410DD">
        <w:rPr>
          <w:rFonts w:asciiTheme="majorBidi" w:hAnsiTheme="majorBidi" w:cstheme="majorBidi"/>
          <w:color w:val="333333"/>
          <w:shd w:val="clear" w:color="auto" w:fill="FFFFFF"/>
        </w:rPr>
        <w:t>la plus grande, la plus étonnante dont l'histoire fasse mention"; " devenu commun à la</w:t>
      </w:r>
      <w:r w:rsidRPr="004410DD">
        <w:rPr>
          <w:rFonts w:asciiTheme="majorBidi" w:hAnsiTheme="majorBidi" w:cstheme="majorBidi"/>
          <w:color w:val="333333"/>
        </w:rPr>
        <w:t xml:space="preserve"> </w:t>
      </w:r>
      <w:r w:rsidRPr="004410DD">
        <w:rPr>
          <w:rFonts w:asciiTheme="majorBidi" w:hAnsiTheme="majorBidi" w:cstheme="majorBidi"/>
          <w:color w:val="333333"/>
          <w:shd w:val="clear" w:color="auto" w:fill="FFFFFF"/>
        </w:rPr>
        <w:t>nation française, étendra le commerce, accroîtra l'industrie ouvrira la navigation." Translation mine.</w:t>
      </w:r>
    </w:p>
  </w:footnote>
  <w:footnote w:id="49">
    <w:p w14:paraId="53AEF5CA" w14:textId="2849EBA7" w:rsidR="00A00525" w:rsidRPr="00A00525" w:rsidRDefault="00A00525">
      <w:pPr>
        <w:pStyle w:val="FootnoteText"/>
      </w:pPr>
      <w:r>
        <w:rPr>
          <w:rStyle w:val="FootnoteReference"/>
        </w:rPr>
        <w:footnoteRef/>
      </w:r>
      <w:r>
        <w:t xml:space="preserve"> </w:t>
      </w:r>
      <w:r w:rsidR="001B0928" w:rsidRPr="0064430A">
        <w:rPr>
          <w:rFonts w:asciiTheme="majorBidi" w:eastAsia="Calibri" w:hAnsiTheme="majorBidi" w:cstheme="majorBidi"/>
          <w:i/>
          <w:iCs/>
        </w:rPr>
        <w:t>Journal des débats</w:t>
      </w:r>
      <w:r w:rsidR="001B0928" w:rsidRPr="0064430A">
        <w:rPr>
          <w:rFonts w:asciiTheme="majorBidi" w:eastAsia="Calibri" w:hAnsiTheme="majorBidi" w:cstheme="majorBidi"/>
        </w:rPr>
        <w:t xml:space="preserve">, </w:t>
      </w:r>
      <w:proofErr w:type="spellStart"/>
      <w:r w:rsidR="001B0928" w:rsidRPr="0064430A">
        <w:rPr>
          <w:rFonts w:asciiTheme="majorBidi" w:eastAsia="Calibri" w:hAnsiTheme="majorBidi" w:cstheme="majorBidi"/>
        </w:rPr>
        <w:t>September</w:t>
      </w:r>
      <w:proofErr w:type="spellEnd"/>
      <w:r w:rsidR="001B0928" w:rsidRPr="0064430A">
        <w:rPr>
          <w:rFonts w:asciiTheme="majorBidi" w:eastAsia="Calibri" w:hAnsiTheme="majorBidi" w:cstheme="majorBidi"/>
        </w:rPr>
        <w:t xml:space="preserve"> 13, 1816</w:t>
      </w:r>
      <w:r w:rsidR="001B0928">
        <w:rPr>
          <w:rFonts w:asciiTheme="majorBidi" w:eastAsia="Calibri" w:hAnsiTheme="majorBidi" w:cstheme="majorBidi"/>
        </w:rPr>
        <w:t>;</w:t>
      </w:r>
      <w:r>
        <w:t xml:space="preserve"> </w:t>
      </w:r>
      <w:bookmarkStart w:id="0" w:name="_Hlk83719651"/>
      <w:r w:rsidR="00984E9D" w:rsidRPr="0064430A">
        <w:rPr>
          <w:rFonts w:asciiTheme="majorBidi" w:eastAsia="Calibri" w:hAnsiTheme="majorBidi" w:cstheme="majorBidi"/>
        </w:rPr>
        <w:t xml:space="preserve">Charlotte-Adélaïde Dard, </w:t>
      </w:r>
      <w:r w:rsidR="00984E9D" w:rsidRPr="0064430A">
        <w:rPr>
          <w:rFonts w:asciiTheme="majorBidi" w:eastAsia="Calibri" w:hAnsiTheme="majorBidi" w:cstheme="majorBidi"/>
          <w:i/>
          <w:iCs/>
        </w:rPr>
        <w:t xml:space="preserve">La chaumière africaine, </w:t>
      </w:r>
      <w:r w:rsidR="00984E9D" w:rsidRPr="0064430A">
        <w:rPr>
          <w:rFonts w:asciiTheme="majorBidi" w:eastAsia="Calibri" w:hAnsiTheme="majorBidi" w:cstheme="majorBidi"/>
          <w:i/>
          <w:iCs/>
          <w:color w:val="202122"/>
          <w:shd w:val="clear" w:color="auto" w:fill="FFFFFF"/>
        </w:rPr>
        <w:t>Histoire d’une famille française jetée sur la côte occidentale de l’Afrique à la suite du naufrage de la frégate</w:t>
      </w:r>
      <w:r w:rsidR="00984E9D" w:rsidRPr="0064430A">
        <w:rPr>
          <w:rFonts w:asciiTheme="majorBidi" w:eastAsia="Calibri" w:hAnsiTheme="majorBidi" w:cstheme="majorBidi"/>
          <w:color w:val="202122"/>
          <w:shd w:val="clear" w:color="auto" w:fill="FFFFFF"/>
        </w:rPr>
        <w:t> la Méduse</w:t>
      </w:r>
      <w:bookmarkEnd w:id="0"/>
      <w:r w:rsidR="00984E9D" w:rsidRPr="0064430A">
        <w:rPr>
          <w:rFonts w:asciiTheme="majorBidi" w:eastAsia="Calibri" w:hAnsiTheme="majorBidi" w:cstheme="majorBidi"/>
          <w:color w:val="202122"/>
          <w:shd w:val="clear" w:color="auto" w:fill="FFFFFF"/>
        </w:rPr>
        <w:t xml:space="preserve"> (Dijon: </w:t>
      </w:r>
      <w:proofErr w:type="spellStart"/>
      <w:r w:rsidR="00984E9D" w:rsidRPr="0064430A">
        <w:rPr>
          <w:rFonts w:asciiTheme="majorBidi" w:eastAsia="Calibri" w:hAnsiTheme="majorBidi" w:cstheme="majorBidi"/>
          <w:color w:val="202122"/>
          <w:shd w:val="clear" w:color="auto" w:fill="FFFFFF"/>
        </w:rPr>
        <w:t>Noellat</w:t>
      </w:r>
      <w:proofErr w:type="spellEnd"/>
      <w:r w:rsidR="00984E9D" w:rsidRPr="0064430A">
        <w:rPr>
          <w:rFonts w:asciiTheme="majorBidi" w:eastAsia="Calibri" w:hAnsiTheme="majorBidi" w:cstheme="majorBidi"/>
          <w:color w:val="202122"/>
          <w:shd w:val="clear" w:color="auto" w:fill="FFFFFF"/>
        </w:rPr>
        <w:t>, 1824).</w:t>
      </w:r>
    </w:p>
  </w:footnote>
  <w:footnote w:id="50">
    <w:p w14:paraId="4CEEC2FB" w14:textId="09A7D6E9" w:rsidR="00541B8F" w:rsidRPr="009B6BF5" w:rsidRDefault="00541B8F" w:rsidP="00541B8F">
      <w:pPr>
        <w:pStyle w:val="NoSpacing"/>
        <w:rPr>
          <w:rFonts w:asciiTheme="majorBidi" w:hAnsiTheme="majorBidi" w:cstheme="majorBidi"/>
          <w:sz w:val="20"/>
          <w:szCs w:val="20"/>
          <w:lang w:val="en-GB"/>
        </w:rPr>
      </w:pPr>
      <w:r w:rsidRPr="0064430A">
        <w:rPr>
          <w:rStyle w:val="FootnoteReference"/>
          <w:rFonts w:asciiTheme="majorBidi" w:eastAsia="Calibri" w:hAnsiTheme="majorBidi" w:cstheme="majorBidi"/>
          <w:sz w:val="20"/>
          <w:szCs w:val="20"/>
        </w:rPr>
        <w:footnoteRef/>
      </w:r>
      <w:r w:rsidRPr="0064430A">
        <w:rPr>
          <w:rFonts w:asciiTheme="majorBidi" w:eastAsia="Calibri" w:hAnsiTheme="majorBidi" w:cstheme="majorBidi"/>
          <w:sz w:val="20"/>
          <w:szCs w:val="20"/>
        </w:rPr>
        <w:t xml:space="preserve"> </w:t>
      </w:r>
      <w:proofErr w:type="spellStart"/>
      <w:r>
        <w:rPr>
          <w:rFonts w:asciiTheme="majorBidi" w:eastAsia="Calibri" w:hAnsiTheme="majorBidi" w:cstheme="majorBidi"/>
          <w:sz w:val="20"/>
          <w:szCs w:val="20"/>
        </w:rPr>
        <w:t>Dominic</w:t>
      </w:r>
      <w:proofErr w:type="spellEnd"/>
      <w:r>
        <w:rPr>
          <w:rFonts w:asciiTheme="majorBidi" w:eastAsia="Calibri" w:hAnsiTheme="majorBidi" w:cstheme="majorBidi"/>
          <w:sz w:val="20"/>
          <w:szCs w:val="20"/>
        </w:rPr>
        <w:t xml:space="preserve"> </w:t>
      </w:r>
      <w:r w:rsidRPr="0064430A">
        <w:rPr>
          <w:rFonts w:asciiTheme="majorBidi" w:eastAsia="Calibri" w:hAnsiTheme="majorBidi" w:cstheme="majorBidi"/>
          <w:sz w:val="20"/>
          <w:szCs w:val="20"/>
        </w:rPr>
        <w:t xml:space="preserve">Le Brun, </w:t>
      </w:r>
      <w:r w:rsidRPr="0064430A">
        <w:rPr>
          <w:rFonts w:asciiTheme="majorBidi" w:eastAsia="Calibri" w:hAnsiTheme="majorBidi" w:cstheme="majorBidi"/>
          <w:i/>
          <w:iCs/>
          <w:sz w:val="20"/>
          <w:szCs w:val="20"/>
        </w:rPr>
        <w:t xml:space="preserve">La Méduse: les dessous d’un naufrage. Les survivants témoignent </w:t>
      </w:r>
      <w:r w:rsidRPr="0064430A">
        <w:rPr>
          <w:rFonts w:asciiTheme="majorBidi" w:eastAsia="Calibri" w:hAnsiTheme="majorBidi" w:cstheme="majorBidi"/>
          <w:sz w:val="20"/>
          <w:szCs w:val="20"/>
        </w:rPr>
        <w:t>(Paris: Omnibus, 2018), xxi-xxxii</w:t>
      </w:r>
      <w:r w:rsidR="00435D47">
        <w:rPr>
          <w:rFonts w:asciiTheme="majorBidi" w:eastAsia="Calibri" w:hAnsiTheme="majorBidi" w:cstheme="majorBidi"/>
          <w:sz w:val="20"/>
          <w:szCs w:val="20"/>
        </w:rPr>
        <w:t xml:space="preserve">; </w:t>
      </w:r>
      <w:r w:rsidR="00435D47" w:rsidRPr="00E21F74">
        <w:rPr>
          <w:rFonts w:asciiTheme="majorBidi" w:eastAsia="Calibri" w:hAnsiTheme="majorBidi" w:cstheme="majorBidi"/>
          <w:sz w:val="20"/>
          <w:szCs w:val="20"/>
        </w:rPr>
        <w:t>Le Brun</w:t>
      </w:r>
      <w:r w:rsidR="00435D47">
        <w:rPr>
          <w:rFonts w:asciiTheme="majorBidi" w:eastAsia="Calibri" w:hAnsiTheme="majorBidi" w:cstheme="majorBidi"/>
          <w:sz w:val="20"/>
          <w:szCs w:val="20"/>
        </w:rPr>
        <w:t xml:space="preserve"> (</w:t>
      </w:r>
      <w:proofErr w:type="spellStart"/>
      <w:r w:rsidR="00435D47">
        <w:rPr>
          <w:rFonts w:asciiTheme="majorBidi" w:eastAsia="Calibri" w:hAnsiTheme="majorBidi" w:cstheme="majorBidi"/>
          <w:sz w:val="20"/>
          <w:szCs w:val="20"/>
        </w:rPr>
        <w:t>ed</w:t>
      </w:r>
      <w:proofErr w:type="spellEnd"/>
      <w:r w:rsidR="00435D47">
        <w:rPr>
          <w:rFonts w:asciiTheme="majorBidi" w:eastAsia="Calibri" w:hAnsiTheme="majorBidi" w:cstheme="majorBidi"/>
          <w:sz w:val="20"/>
          <w:szCs w:val="20"/>
        </w:rPr>
        <w:t>.)</w:t>
      </w:r>
      <w:r w:rsidR="00435D47" w:rsidRPr="00E21F74">
        <w:rPr>
          <w:rFonts w:asciiTheme="majorBidi" w:eastAsia="Calibri" w:hAnsiTheme="majorBidi" w:cstheme="majorBidi"/>
          <w:sz w:val="20"/>
          <w:szCs w:val="20"/>
        </w:rPr>
        <w:t xml:space="preserve">, </w:t>
      </w:r>
      <w:r w:rsidR="00435D47" w:rsidRPr="00E21F74">
        <w:rPr>
          <w:rFonts w:asciiTheme="majorBidi" w:eastAsia="Calibri" w:hAnsiTheme="majorBidi" w:cstheme="majorBidi"/>
          <w:i/>
          <w:iCs/>
          <w:sz w:val="20"/>
          <w:szCs w:val="20"/>
        </w:rPr>
        <w:t xml:space="preserve">Les </w:t>
      </w:r>
      <w:r w:rsidR="00435D47" w:rsidRPr="00E21F74">
        <w:rPr>
          <w:rFonts w:asciiTheme="majorBidi" w:hAnsiTheme="majorBidi" w:cstheme="majorBidi"/>
          <w:i/>
          <w:iCs/>
          <w:sz w:val="20"/>
          <w:szCs w:val="20"/>
        </w:rPr>
        <w:t>Naufragés: Témoignages vécus XVIIe siècle – XXe siècle</w:t>
      </w:r>
      <w:r w:rsidR="00435D47" w:rsidRPr="00E21F74">
        <w:rPr>
          <w:rFonts w:asciiTheme="majorBidi" w:hAnsiTheme="majorBidi" w:cstheme="majorBidi"/>
          <w:sz w:val="20"/>
          <w:szCs w:val="20"/>
        </w:rPr>
        <w:t>, (Paris: Omnibus, 2014)</w:t>
      </w:r>
      <w:r w:rsidR="00435D47" w:rsidRPr="0064430A">
        <w:rPr>
          <w:rFonts w:asciiTheme="majorBidi" w:eastAsia="Calibri" w:hAnsiTheme="majorBidi" w:cstheme="majorBidi"/>
          <w:sz w:val="20"/>
          <w:szCs w:val="20"/>
        </w:rPr>
        <w:t>;</w:t>
      </w:r>
      <w:r w:rsidR="00435D47">
        <w:rPr>
          <w:rFonts w:asciiTheme="majorBidi" w:eastAsia="Calibri" w:hAnsiTheme="majorBidi" w:cstheme="majorBidi"/>
          <w:sz w:val="20"/>
          <w:szCs w:val="20"/>
        </w:rPr>
        <w:t xml:space="preserve"> </w:t>
      </w:r>
      <w:r w:rsidR="00435D47" w:rsidRPr="0064430A">
        <w:rPr>
          <w:rFonts w:asciiTheme="majorBidi" w:hAnsiTheme="majorBidi" w:cstheme="majorBidi"/>
          <w:color w:val="000000"/>
          <w:spacing w:val="-5"/>
          <w:sz w:val="20"/>
          <w:szCs w:val="20"/>
        </w:rPr>
        <w:t xml:space="preserve">Huet, “The Face of </w:t>
      </w:r>
      <w:proofErr w:type="spellStart"/>
      <w:r w:rsidR="00435D47" w:rsidRPr="0064430A">
        <w:rPr>
          <w:rFonts w:asciiTheme="majorBidi" w:hAnsiTheme="majorBidi" w:cstheme="majorBidi"/>
          <w:color w:val="000000"/>
          <w:spacing w:val="-5"/>
          <w:sz w:val="20"/>
          <w:szCs w:val="20"/>
        </w:rPr>
        <w:t>Disaster</w:t>
      </w:r>
      <w:proofErr w:type="spellEnd"/>
      <w:r w:rsidR="00435D47" w:rsidRPr="0064430A">
        <w:rPr>
          <w:rFonts w:asciiTheme="majorBidi" w:hAnsiTheme="majorBidi" w:cstheme="majorBidi"/>
          <w:color w:val="000000"/>
          <w:spacing w:val="-5"/>
          <w:sz w:val="20"/>
          <w:szCs w:val="20"/>
        </w:rPr>
        <w:t>”</w:t>
      </w:r>
      <w:r w:rsidR="00435D47">
        <w:rPr>
          <w:rFonts w:asciiTheme="majorBidi" w:hAnsiTheme="majorBidi" w:cstheme="majorBidi"/>
          <w:color w:val="000000"/>
          <w:spacing w:val="-5"/>
          <w:sz w:val="20"/>
          <w:szCs w:val="20"/>
        </w:rPr>
        <w:t xml:space="preserve"> ; </w:t>
      </w:r>
      <w:r w:rsidR="009B6BF5" w:rsidRPr="009B6BF5">
        <w:rPr>
          <w:rFonts w:asciiTheme="majorBidi" w:hAnsiTheme="majorBidi" w:cstheme="majorBidi"/>
          <w:color w:val="000000"/>
          <w:spacing w:val="-5"/>
          <w:sz w:val="20"/>
          <w:szCs w:val="20"/>
        </w:rPr>
        <w:t xml:space="preserve">Ken Lum, “On </w:t>
      </w:r>
      <w:proofErr w:type="spellStart"/>
      <w:r w:rsidR="009B6BF5" w:rsidRPr="009B6BF5">
        <w:rPr>
          <w:rFonts w:asciiTheme="majorBidi" w:hAnsiTheme="majorBidi" w:cstheme="majorBidi"/>
          <w:color w:val="000000"/>
          <w:spacing w:val="-5"/>
          <w:sz w:val="20"/>
          <w:szCs w:val="20"/>
        </w:rPr>
        <w:t>Board</w:t>
      </w:r>
      <w:proofErr w:type="spellEnd"/>
      <w:r w:rsidR="009B6BF5" w:rsidRPr="009B6BF5">
        <w:rPr>
          <w:rFonts w:asciiTheme="majorBidi" w:hAnsiTheme="majorBidi" w:cstheme="majorBidi"/>
          <w:color w:val="000000"/>
          <w:spacing w:val="-5"/>
          <w:sz w:val="20"/>
          <w:szCs w:val="20"/>
        </w:rPr>
        <w:t xml:space="preserve"> The Raft of the </w:t>
      </w:r>
      <w:proofErr w:type="spellStart"/>
      <w:r w:rsidR="009B6BF5" w:rsidRPr="009B6BF5">
        <w:rPr>
          <w:rFonts w:asciiTheme="majorBidi" w:hAnsiTheme="majorBidi" w:cstheme="majorBidi"/>
          <w:color w:val="000000"/>
          <w:spacing w:val="-5"/>
          <w:sz w:val="20"/>
          <w:szCs w:val="20"/>
        </w:rPr>
        <w:t>Medusa</w:t>
      </w:r>
      <w:proofErr w:type="spellEnd"/>
      <w:r w:rsidR="009B6BF5" w:rsidRPr="009B6BF5">
        <w:rPr>
          <w:rFonts w:asciiTheme="majorBidi" w:hAnsiTheme="majorBidi" w:cstheme="majorBidi"/>
          <w:color w:val="000000"/>
          <w:spacing w:val="-5"/>
          <w:sz w:val="20"/>
          <w:szCs w:val="20"/>
        </w:rPr>
        <w:t xml:space="preserve">, 1999.” </w:t>
      </w:r>
      <w:r w:rsidR="009B6BF5" w:rsidRPr="00916282">
        <w:rPr>
          <w:rFonts w:asciiTheme="majorBidi" w:hAnsiTheme="majorBidi" w:cstheme="majorBidi"/>
          <w:color w:val="000000"/>
          <w:spacing w:val="-5"/>
          <w:sz w:val="20"/>
          <w:szCs w:val="20"/>
          <w:lang w:val="en-GB"/>
        </w:rPr>
        <w:t>In </w:t>
      </w:r>
      <w:r w:rsidR="009B6BF5" w:rsidRPr="00916282">
        <w:rPr>
          <w:rFonts w:asciiTheme="majorBidi" w:hAnsiTheme="majorBidi" w:cstheme="majorBidi"/>
          <w:i/>
          <w:iCs/>
          <w:color w:val="000000"/>
          <w:spacing w:val="-5"/>
          <w:sz w:val="20"/>
          <w:szCs w:val="20"/>
          <w:lang w:val="en-GB"/>
        </w:rPr>
        <w:t>Everything Is Relevant: Writings on Art and Life, 1991-2018</w:t>
      </w:r>
      <w:r w:rsidR="009B6BF5" w:rsidRPr="00916282">
        <w:rPr>
          <w:rFonts w:asciiTheme="majorBidi" w:hAnsiTheme="majorBidi" w:cstheme="majorBidi"/>
          <w:color w:val="000000"/>
          <w:spacing w:val="-5"/>
          <w:sz w:val="20"/>
          <w:szCs w:val="20"/>
          <w:lang w:val="en-GB"/>
        </w:rPr>
        <w:t xml:space="preserve"> (Montreal: Concordia University Press, 2020), 35–41</w:t>
      </w:r>
      <w:r w:rsidR="00B34404">
        <w:rPr>
          <w:rFonts w:asciiTheme="majorBidi" w:hAnsiTheme="majorBidi" w:cstheme="majorBidi"/>
          <w:color w:val="000000"/>
          <w:spacing w:val="-5"/>
          <w:sz w:val="20"/>
          <w:szCs w:val="20"/>
          <w:lang w:val="en-GB"/>
        </w:rPr>
        <w:t>.</w:t>
      </w:r>
    </w:p>
  </w:footnote>
  <w:footnote w:id="51">
    <w:p w14:paraId="57AD81A4" w14:textId="783FA946" w:rsidR="004B7742" w:rsidRPr="004B7742" w:rsidRDefault="004B7742" w:rsidP="004B7742">
      <w:pPr>
        <w:pStyle w:val="NoSpacing"/>
        <w:rPr>
          <w:rFonts w:asciiTheme="majorBidi" w:eastAsia="Calibri" w:hAnsiTheme="majorBidi" w:cstheme="majorBidi"/>
          <w:sz w:val="20"/>
          <w:szCs w:val="20"/>
        </w:rPr>
      </w:pPr>
      <w:r>
        <w:rPr>
          <w:rStyle w:val="FootnoteReference"/>
        </w:rPr>
        <w:footnoteRef/>
      </w:r>
      <w:r>
        <w:t xml:space="preserve"> </w:t>
      </w:r>
      <w:r w:rsidRPr="0064430A">
        <w:rPr>
          <w:rFonts w:asciiTheme="majorBidi" w:eastAsia="Calibri" w:hAnsiTheme="majorBidi" w:cstheme="majorBidi"/>
          <w:sz w:val="20"/>
          <w:szCs w:val="20"/>
        </w:rPr>
        <w:t xml:space="preserve">Doris Y. </w:t>
      </w:r>
      <w:proofErr w:type="spellStart"/>
      <w:r w:rsidRPr="0064430A">
        <w:rPr>
          <w:rFonts w:asciiTheme="majorBidi" w:eastAsia="Calibri" w:hAnsiTheme="majorBidi" w:cstheme="majorBidi"/>
          <w:sz w:val="20"/>
          <w:szCs w:val="20"/>
        </w:rPr>
        <w:t>Kadish</w:t>
      </w:r>
      <w:proofErr w:type="spellEnd"/>
      <w:r w:rsidRPr="0064430A">
        <w:rPr>
          <w:rFonts w:asciiTheme="majorBidi" w:eastAsia="Calibri" w:hAnsiTheme="majorBidi" w:cstheme="majorBidi"/>
          <w:sz w:val="20"/>
          <w:szCs w:val="20"/>
        </w:rPr>
        <w:t xml:space="preserve"> </w:t>
      </w:r>
      <w:proofErr w:type="spellStart"/>
      <w:r>
        <w:rPr>
          <w:rFonts w:asciiTheme="majorBidi" w:eastAsia="Calibri" w:hAnsiTheme="majorBidi" w:cstheme="majorBidi"/>
          <w:sz w:val="20"/>
          <w:szCs w:val="20"/>
        </w:rPr>
        <w:t>preface</w:t>
      </w:r>
      <w:proofErr w:type="spellEnd"/>
      <w:r>
        <w:rPr>
          <w:rFonts w:asciiTheme="majorBidi" w:eastAsia="Calibri" w:hAnsiTheme="majorBidi" w:cstheme="majorBidi"/>
          <w:sz w:val="20"/>
          <w:szCs w:val="20"/>
        </w:rPr>
        <w:t xml:space="preserve"> to</w:t>
      </w:r>
      <w:r w:rsidRPr="0064430A">
        <w:rPr>
          <w:rFonts w:asciiTheme="majorBidi" w:eastAsia="Calibri" w:hAnsiTheme="majorBidi" w:cstheme="majorBidi"/>
          <w:sz w:val="20"/>
          <w:szCs w:val="20"/>
        </w:rPr>
        <w:t xml:space="preserve"> </w:t>
      </w:r>
      <w:r>
        <w:rPr>
          <w:rFonts w:asciiTheme="majorBidi" w:eastAsia="Calibri" w:hAnsiTheme="majorBidi" w:cstheme="majorBidi"/>
          <w:sz w:val="20"/>
          <w:szCs w:val="20"/>
        </w:rPr>
        <w:t xml:space="preserve">Charlotte </w:t>
      </w:r>
      <w:r w:rsidRPr="0064430A">
        <w:rPr>
          <w:rFonts w:asciiTheme="majorBidi" w:eastAsia="Calibri" w:hAnsiTheme="majorBidi" w:cstheme="majorBidi"/>
          <w:sz w:val="20"/>
          <w:szCs w:val="20"/>
        </w:rPr>
        <w:t xml:space="preserve">Dard, </w:t>
      </w:r>
      <w:r w:rsidRPr="0064430A">
        <w:rPr>
          <w:rFonts w:asciiTheme="majorBidi" w:eastAsia="Calibri" w:hAnsiTheme="majorBidi" w:cstheme="majorBidi"/>
          <w:i/>
          <w:iCs/>
          <w:sz w:val="20"/>
          <w:szCs w:val="20"/>
        </w:rPr>
        <w:t xml:space="preserve">La chaumière africaine ou </w:t>
      </w:r>
      <w:r w:rsidRPr="0064430A">
        <w:rPr>
          <w:rFonts w:asciiTheme="majorBidi" w:eastAsia="Calibri" w:hAnsiTheme="majorBidi" w:cstheme="majorBidi"/>
          <w:i/>
          <w:iCs/>
          <w:sz w:val="20"/>
          <w:szCs w:val="20"/>
          <w:shd w:val="clear" w:color="auto" w:fill="FFFFFF"/>
        </w:rPr>
        <w:t>Histoire d’une famille française jetée sur la côte occidentale de l’Afrique à la suite du naufrage de la frégate</w:t>
      </w:r>
      <w:r w:rsidRPr="0064430A">
        <w:rPr>
          <w:rFonts w:asciiTheme="majorBidi" w:eastAsia="Calibri" w:hAnsiTheme="majorBidi" w:cstheme="majorBidi"/>
          <w:sz w:val="20"/>
          <w:szCs w:val="20"/>
          <w:shd w:val="clear" w:color="auto" w:fill="FFFFFF"/>
        </w:rPr>
        <w:t xml:space="preserve"> la Méduse (Paris: </w:t>
      </w:r>
      <w:proofErr w:type="spellStart"/>
      <w:r w:rsidRPr="0064430A">
        <w:rPr>
          <w:rFonts w:asciiTheme="majorBidi" w:eastAsia="Calibri" w:hAnsiTheme="majorBidi" w:cstheme="majorBidi"/>
          <w:sz w:val="20"/>
          <w:szCs w:val="20"/>
          <w:shd w:val="clear" w:color="auto" w:fill="FFFFFF"/>
        </w:rPr>
        <w:t>L’Harmattan</w:t>
      </w:r>
      <w:proofErr w:type="spellEnd"/>
      <w:r w:rsidRPr="0064430A">
        <w:rPr>
          <w:rFonts w:asciiTheme="majorBidi" w:eastAsia="Calibri" w:hAnsiTheme="majorBidi" w:cstheme="majorBidi"/>
          <w:sz w:val="20"/>
          <w:szCs w:val="20"/>
          <w:shd w:val="clear" w:color="auto" w:fill="FFFFFF"/>
        </w:rPr>
        <w:t>, 2005)</w:t>
      </w:r>
      <w:r w:rsidRPr="0064430A">
        <w:rPr>
          <w:rFonts w:asciiTheme="majorBidi" w:eastAsia="Calibri" w:hAnsiTheme="majorBidi" w:cstheme="majorBidi"/>
          <w:sz w:val="20"/>
          <w:szCs w:val="20"/>
        </w:rPr>
        <w:t>, xi.</w:t>
      </w:r>
    </w:p>
  </w:footnote>
  <w:footnote w:id="52">
    <w:p w14:paraId="461D1817" w14:textId="10C53C03" w:rsidR="00541B8F" w:rsidRPr="0064430A" w:rsidRDefault="00541B8F" w:rsidP="00541B8F">
      <w:pPr>
        <w:pStyle w:val="NoSpacing"/>
        <w:rPr>
          <w:rFonts w:asciiTheme="majorBidi" w:hAnsiTheme="majorBidi" w:cstheme="majorBidi"/>
          <w:sz w:val="20"/>
          <w:szCs w:val="20"/>
        </w:rPr>
      </w:pPr>
      <w:r w:rsidRPr="0064430A">
        <w:rPr>
          <w:rStyle w:val="FootnoteReference"/>
          <w:rFonts w:asciiTheme="majorBidi" w:hAnsiTheme="majorBidi" w:cstheme="majorBidi"/>
          <w:sz w:val="20"/>
          <w:szCs w:val="20"/>
        </w:rPr>
        <w:footnoteRef/>
      </w:r>
      <w:r w:rsidRPr="0064430A">
        <w:rPr>
          <w:rFonts w:asciiTheme="majorBidi" w:hAnsiTheme="majorBidi" w:cstheme="majorBidi"/>
          <w:sz w:val="20"/>
          <w:szCs w:val="20"/>
        </w:rPr>
        <w:t xml:space="preserve"> </w:t>
      </w:r>
      <w:r w:rsidR="004314E4" w:rsidRPr="0064430A">
        <w:rPr>
          <w:rFonts w:asciiTheme="majorBidi" w:eastAsia="Calibri" w:hAnsiTheme="majorBidi" w:cstheme="majorBidi"/>
          <w:sz w:val="20"/>
          <w:szCs w:val="20"/>
        </w:rPr>
        <w:t xml:space="preserve">Dard, </w:t>
      </w:r>
      <w:r w:rsidR="004314E4" w:rsidRPr="0064430A">
        <w:rPr>
          <w:rFonts w:asciiTheme="majorBidi" w:eastAsia="Calibri" w:hAnsiTheme="majorBidi" w:cstheme="majorBidi"/>
          <w:i/>
          <w:iCs/>
          <w:sz w:val="20"/>
          <w:szCs w:val="20"/>
        </w:rPr>
        <w:t>La chaumière africaine,</w:t>
      </w:r>
      <w:r w:rsidR="004314E4">
        <w:rPr>
          <w:rFonts w:asciiTheme="majorBidi" w:eastAsia="Calibri" w:hAnsiTheme="majorBidi" w:cstheme="majorBidi"/>
          <w:sz w:val="20"/>
          <w:szCs w:val="20"/>
        </w:rPr>
        <w:t xml:space="preserve"> 1824 </w:t>
      </w:r>
      <w:proofErr w:type="spellStart"/>
      <w:r w:rsidR="004314E4">
        <w:rPr>
          <w:rFonts w:asciiTheme="majorBidi" w:eastAsia="Calibri" w:hAnsiTheme="majorBidi" w:cstheme="majorBidi"/>
          <w:sz w:val="20"/>
          <w:szCs w:val="20"/>
        </w:rPr>
        <w:t>edition</w:t>
      </w:r>
      <w:proofErr w:type="spellEnd"/>
      <w:r w:rsidR="004314E4">
        <w:rPr>
          <w:rFonts w:asciiTheme="majorBidi" w:eastAsia="Calibri" w:hAnsiTheme="majorBidi" w:cstheme="majorBidi"/>
          <w:sz w:val="20"/>
          <w:szCs w:val="20"/>
        </w:rPr>
        <w:t>,</w:t>
      </w:r>
      <w:r w:rsidR="004314E4" w:rsidRPr="0064430A">
        <w:rPr>
          <w:rFonts w:asciiTheme="majorBidi" w:eastAsia="Calibri" w:hAnsiTheme="majorBidi" w:cstheme="majorBidi"/>
          <w:sz w:val="20"/>
          <w:szCs w:val="20"/>
        </w:rPr>
        <w:t xml:space="preserve"> 41-42, 164-165. "inhumanité</w:t>
      </w:r>
      <w:r w:rsidR="009F29A7">
        <w:rPr>
          <w:rFonts w:asciiTheme="majorBidi" w:eastAsia="Calibri" w:hAnsiTheme="majorBidi" w:cstheme="majorBidi"/>
          <w:sz w:val="20"/>
          <w:szCs w:val="20"/>
        </w:rPr>
        <w:t>,</w:t>
      </w:r>
      <w:r w:rsidR="004314E4" w:rsidRPr="0064430A">
        <w:rPr>
          <w:rFonts w:asciiTheme="majorBidi" w:eastAsia="Calibri" w:hAnsiTheme="majorBidi" w:cstheme="majorBidi"/>
          <w:sz w:val="20"/>
          <w:szCs w:val="20"/>
        </w:rPr>
        <w:t>"</w:t>
      </w:r>
      <w:r w:rsidR="009F29A7">
        <w:rPr>
          <w:rFonts w:asciiTheme="majorBidi" w:eastAsia="Calibri" w:hAnsiTheme="majorBidi" w:cstheme="majorBidi"/>
          <w:sz w:val="20"/>
          <w:szCs w:val="20"/>
        </w:rPr>
        <w:t xml:space="preserve"> "vertueux, " "généreusement."</w:t>
      </w:r>
      <w:r w:rsidR="004314E4" w:rsidRPr="0064430A">
        <w:rPr>
          <w:rFonts w:asciiTheme="majorBidi" w:eastAsia="Calibri" w:hAnsiTheme="majorBidi" w:cstheme="majorBidi"/>
          <w:sz w:val="20"/>
          <w:szCs w:val="20"/>
        </w:rPr>
        <w:t xml:space="preserve"> Translation mine.</w:t>
      </w:r>
    </w:p>
  </w:footnote>
  <w:footnote w:id="53">
    <w:p w14:paraId="65374305" w14:textId="251A4964" w:rsidR="0037035D" w:rsidRPr="0064430A" w:rsidRDefault="0037035D" w:rsidP="0037035D">
      <w:pPr>
        <w:pStyle w:val="NoSpacing"/>
        <w:rPr>
          <w:rFonts w:asciiTheme="majorBidi" w:hAnsiTheme="majorBidi" w:cstheme="majorBidi"/>
          <w:sz w:val="20"/>
          <w:szCs w:val="20"/>
        </w:rPr>
      </w:pPr>
      <w:r w:rsidRPr="0064430A">
        <w:rPr>
          <w:rStyle w:val="FootnoteReference"/>
          <w:rFonts w:asciiTheme="majorBidi" w:hAnsiTheme="majorBidi" w:cstheme="majorBidi"/>
          <w:sz w:val="20"/>
          <w:szCs w:val="20"/>
        </w:rPr>
        <w:footnoteRef/>
      </w:r>
      <w:r w:rsidRPr="0064430A">
        <w:rPr>
          <w:rFonts w:asciiTheme="majorBidi" w:hAnsiTheme="majorBidi" w:cstheme="majorBidi"/>
          <w:sz w:val="20"/>
          <w:szCs w:val="20"/>
        </w:rPr>
        <w:t xml:space="preserve"> </w:t>
      </w:r>
      <w:r w:rsidRPr="0064430A">
        <w:rPr>
          <w:rFonts w:asciiTheme="majorBidi" w:eastAsia="Calibri" w:hAnsiTheme="majorBidi" w:cstheme="majorBidi"/>
          <w:sz w:val="20"/>
          <w:szCs w:val="20"/>
        </w:rPr>
        <w:t xml:space="preserve">Dard, </w:t>
      </w:r>
      <w:r w:rsidRPr="0064430A">
        <w:rPr>
          <w:rFonts w:asciiTheme="majorBidi" w:eastAsia="Calibri" w:hAnsiTheme="majorBidi" w:cstheme="majorBidi"/>
          <w:i/>
          <w:iCs/>
          <w:sz w:val="20"/>
          <w:szCs w:val="20"/>
        </w:rPr>
        <w:t>La chaumière africaine</w:t>
      </w:r>
      <w:r w:rsidRPr="0064430A">
        <w:rPr>
          <w:rFonts w:asciiTheme="majorBidi" w:eastAsia="Calibri" w:hAnsiTheme="majorBidi" w:cstheme="majorBidi"/>
          <w:sz w:val="20"/>
          <w:szCs w:val="20"/>
        </w:rPr>
        <w:t>,</w:t>
      </w:r>
      <w:r>
        <w:rPr>
          <w:rFonts w:asciiTheme="majorBidi" w:eastAsia="Calibri" w:hAnsiTheme="majorBidi" w:cstheme="majorBidi"/>
          <w:sz w:val="20"/>
          <w:szCs w:val="20"/>
        </w:rPr>
        <w:t xml:space="preserve"> 1824 </w:t>
      </w:r>
      <w:proofErr w:type="spellStart"/>
      <w:r>
        <w:rPr>
          <w:rFonts w:asciiTheme="majorBidi" w:eastAsia="Calibri" w:hAnsiTheme="majorBidi" w:cstheme="majorBidi"/>
          <w:sz w:val="20"/>
          <w:szCs w:val="20"/>
        </w:rPr>
        <w:t>edition</w:t>
      </w:r>
      <w:proofErr w:type="spellEnd"/>
      <w:r>
        <w:rPr>
          <w:rFonts w:asciiTheme="majorBidi" w:eastAsia="Calibri" w:hAnsiTheme="majorBidi" w:cstheme="majorBidi"/>
          <w:sz w:val="20"/>
          <w:szCs w:val="20"/>
        </w:rPr>
        <w:t>,</w:t>
      </w:r>
      <w:r w:rsidRPr="0064430A">
        <w:rPr>
          <w:rFonts w:asciiTheme="majorBidi" w:hAnsiTheme="majorBidi" w:cstheme="majorBidi"/>
          <w:sz w:val="20"/>
          <w:szCs w:val="20"/>
        </w:rPr>
        <w:t xml:space="preserve"> 133. "costume arabe</w:t>
      </w:r>
      <w:r w:rsidR="00C03D45">
        <w:rPr>
          <w:rFonts w:asciiTheme="majorBidi" w:hAnsiTheme="majorBidi" w:cstheme="majorBidi"/>
          <w:sz w:val="20"/>
          <w:szCs w:val="20"/>
        </w:rPr>
        <w:t xml:space="preserve">." </w:t>
      </w:r>
      <w:r w:rsidRPr="0064430A">
        <w:rPr>
          <w:rFonts w:asciiTheme="majorBidi" w:hAnsiTheme="majorBidi" w:cstheme="majorBidi"/>
          <w:color w:val="202122"/>
          <w:sz w:val="20"/>
          <w:szCs w:val="20"/>
          <w:shd w:val="clear" w:color="auto" w:fill="FFFFFF"/>
        </w:rPr>
        <w:t>Translation mine.</w:t>
      </w:r>
    </w:p>
  </w:footnote>
  <w:footnote w:id="54">
    <w:p w14:paraId="1412FE38" w14:textId="77777777" w:rsidR="0037035D" w:rsidRPr="0064430A" w:rsidRDefault="0037035D" w:rsidP="0037035D">
      <w:pPr>
        <w:pStyle w:val="NoSpacing"/>
        <w:rPr>
          <w:rFonts w:asciiTheme="majorBidi" w:hAnsiTheme="majorBidi" w:cstheme="majorBidi"/>
          <w:sz w:val="20"/>
          <w:szCs w:val="20"/>
        </w:rPr>
      </w:pPr>
      <w:r w:rsidRPr="0064430A">
        <w:rPr>
          <w:rStyle w:val="FootnoteReference"/>
          <w:rFonts w:asciiTheme="majorBidi" w:hAnsiTheme="majorBidi" w:cstheme="majorBidi"/>
          <w:sz w:val="20"/>
          <w:szCs w:val="20"/>
        </w:rPr>
        <w:footnoteRef/>
      </w:r>
      <w:r w:rsidRPr="0064430A">
        <w:rPr>
          <w:rFonts w:asciiTheme="majorBidi" w:hAnsiTheme="majorBidi" w:cstheme="majorBidi"/>
          <w:sz w:val="20"/>
          <w:szCs w:val="20"/>
        </w:rPr>
        <w:t xml:space="preserve"> </w:t>
      </w:r>
      <w:r w:rsidRPr="0064430A">
        <w:rPr>
          <w:rFonts w:asciiTheme="majorBidi" w:eastAsia="Calibri" w:hAnsiTheme="majorBidi" w:cstheme="majorBidi"/>
          <w:sz w:val="20"/>
          <w:szCs w:val="20"/>
        </w:rPr>
        <w:t xml:space="preserve">Dard, </w:t>
      </w:r>
      <w:r w:rsidRPr="0064430A">
        <w:rPr>
          <w:rFonts w:asciiTheme="majorBidi" w:eastAsia="Calibri" w:hAnsiTheme="majorBidi" w:cstheme="majorBidi"/>
          <w:i/>
          <w:iCs/>
          <w:sz w:val="20"/>
          <w:szCs w:val="20"/>
        </w:rPr>
        <w:t>La chaumière africaine</w:t>
      </w:r>
      <w:r w:rsidRPr="0064430A">
        <w:rPr>
          <w:rFonts w:asciiTheme="majorBidi" w:hAnsiTheme="majorBidi" w:cstheme="majorBidi"/>
          <w:sz w:val="20"/>
          <w:szCs w:val="20"/>
        </w:rPr>
        <w:t>,</w:t>
      </w:r>
      <w:r>
        <w:rPr>
          <w:rFonts w:asciiTheme="majorBidi" w:hAnsiTheme="majorBidi" w:cstheme="majorBidi"/>
          <w:sz w:val="20"/>
          <w:szCs w:val="20"/>
        </w:rPr>
        <w:t xml:space="preserve"> </w:t>
      </w:r>
      <w:r>
        <w:rPr>
          <w:rFonts w:asciiTheme="majorBidi" w:eastAsia="Calibri" w:hAnsiTheme="majorBidi" w:cstheme="majorBidi"/>
          <w:sz w:val="20"/>
          <w:szCs w:val="20"/>
        </w:rPr>
        <w:t xml:space="preserve">1824 </w:t>
      </w:r>
      <w:proofErr w:type="spellStart"/>
      <w:r>
        <w:rPr>
          <w:rFonts w:asciiTheme="majorBidi" w:eastAsia="Calibri" w:hAnsiTheme="majorBidi" w:cstheme="majorBidi"/>
          <w:sz w:val="20"/>
          <w:szCs w:val="20"/>
        </w:rPr>
        <w:t>edition</w:t>
      </w:r>
      <w:proofErr w:type="spellEnd"/>
      <w:r>
        <w:rPr>
          <w:rFonts w:asciiTheme="majorBidi" w:eastAsia="Calibri" w:hAnsiTheme="majorBidi" w:cstheme="majorBidi"/>
          <w:sz w:val="20"/>
          <w:szCs w:val="20"/>
        </w:rPr>
        <w:t>,</w:t>
      </w:r>
      <w:r w:rsidRPr="0064430A">
        <w:rPr>
          <w:rFonts w:asciiTheme="majorBidi" w:hAnsiTheme="majorBidi" w:cstheme="majorBidi"/>
          <w:sz w:val="20"/>
          <w:szCs w:val="20"/>
        </w:rPr>
        <w:t xml:space="preserve"> 119. "nos protecteurs et nos amis." Translation mine.</w:t>
      </w:r>
    </w:p>
  </w:footnote>
  <w:footnote w:id="55">
    <w:p w14:paraId="37AF774C" w14:textId="14753ED4" w:rsidR="0037035D" w:rsidRPr="007E40A8" w:rsidRDefault="0037035D" w:rsidP="0037035D">
      <w:pPr>
        <w:pStyle w:val="NoSpacing"/>
        <w:rPr>
          <w:rFonts w:asciiTheme="majorBidi" w:hAnsiTheme="majorBidi" w:cstheme="majorBidi"/>
          <w:sz w:val="20"/>
          <w:szCs w:val="20"/>
          <w:lang w:val="en-GB"/>
        </w:rPr>
      </w:pPr>
      <w:r w:rsidRPr="0064430A">
        <w:rPr>
          <w:rStyle w:val="FootnoteReference"/>
          <w:rFonts w:asciiTheme="majorBidi" w:hAnsiTheme="majorBidi" w:cstheme="majorBidi"/>
          <w:sz w:val="20"/>
          <w:szCs w:val="20"/>
        </w:rPr>
        <w:footnoteRef/>
      </w:r>
      <w:r w:rsidRPr="0064430A">
        <w:rPr>
          <w:rFonts w:asciiTheme="majorBidi" w:hAnsiTheme="majorBidi" w:cstheme="majorBidi"/>
          <w:sz w:val="20"/>
          <w:szCs w:val="20"/>
        </w:rPr>
        <w:t xml:space="preserve"> </w:t>
      </w:r>
      <w:r w:rsidRPr="0064430A">
        <w:rPr>
          <w:rFonts w:asciiTheme="majorBidi" w:eastAsia="Calibri" w:hAnsiTheme="majorBidi" w:cstheme="majorBidi"/>
          <w:sz w:val="20"/>
          <w:szCs w:val="20"/>
        </w:rPr>
        <w:t xml:space="preserve">Dard, </w:t>
      </w:r>
      <w:r w:rsidRPr="0064430A">
        <w:rPr>
          <w:rFonts w:asciiTheme="majorBidi" w:eastAsia="Calibri" w:hAnsiTheme="majorBidi" w:cstheme="majorBidi"/>
          <w:i/>
          <w:iCs/>
          <w:sz w:val="20"/>
          <w:szCs w:val="20"/>
        </w:rPr>
        <w:t>La chaumière africaine</w:t>
      </w:r>
      <w:r w:rsidRPr="0064430A">
        <w:rPr>
          <w:rFonts w:asciiTheme="majorBidi" w:hAnsiTheme="majorBidi" w:cstheme="majorBidi"/>
          <w:sz w:val="20"/>
          <w:szCs w:val="20"/>
        </w:rPr>
        <w:t xml:space="preserve">, </w:t>
      </w:r>
      <w:r>
        <w:rPr>
          <w:rFonts w:asciiTheme="majorBidi" w:eastAsia="Calibri" w:hAnsiTheme="majorBidi" w:cstheme="majorBidi"/>
          <w:sz w:val="20"/>
          <w:szCs w:val="20"/>
        </w:rPr>
        <w:t xml:space="preserve">1824 </w:t>
      </w:r>
      <w:proofErr w:type="spellStart"/>
      <w:r>
        <w:rPr>
          <w:rFonts w:asciiTheme="majorBidi" w:eastAsia="Calibri" w:hAnsiTheme="majorBidi" w:cstheme="majorBidi"/>
          <w:sz w:val="20"/>
          <w:szCs w:val="20"/>
        </w:rPr>
        <w:t>edition</w:t>
      </w:r>
      <w:proofErr w:type="spellEnd"/>
      <w:r>
        <w:rPr>
          <w:rFonts w:asciiTheme="majorBidi" w:hAnsiTheme="majorBidi" w:cstheme="majorBidi"/>
          <w:sz w:val="20"/>
          <w:szCs w:val="20"/>
        </w:rPr>
        <w:t xml:space="preserve">, </w:t>
      </w:r>
      <w:r w:rsidRPr="0064430A">
        <w:rPr>
          <w:rFonts w:asciiTheme="majorBidi" w:hAnsiTheme="majorBidi" w:cstheme="majorBidi"/>
          <w:sz w:val="20"/>
          <w:szCs w:val="20"/>
        </w:rPr>
        <w:t>122. "</w:t>
      </w:r>
      <w:r w:rsidR="005E483B">
        <w:rPr>
          <w:rFonts w:asciiTheme="majorBidi" w:hAnsiTheme="majorBidi" w:cstheme="majorBidi"/>
          <w:sz w:val="20"/>
          <w:szCs w:val="20"/>
        </w:rPr>
        <w:t xml:space="preserve">Le Maure </w:t>
      </w:r>
      <w:r w:rsidR="005E483B" w:rsidRPr="0038200E">
        <w:rPr>
          <w:rFonts w:asciiTheme="majorBidi" w:hAnsiTheme="majorBidi" w:cstheme="majorBidi"/>
          <w:i/>
          <w:iCs/>
          <w:sz w:val="20"/>
          <w:szCs w:val="20"/>
        </w:rPr>
        <w:t>Amet</w:t>
      </w:r>
      <w:r w:rsidR="0038200E">
        <w:rPr>
          <w:rFonts w:asciiTheme="majorBidi" w:hAnsiTheme="majorBidi" w:cstheme="majorBidi"/>
          <w:sz w:val="20"/>
          <w:szCs w:val="20"/>
        </w:rPr>
        <w:t>" ; "</w:t>
      </w:r>
      <w:r w:rsidRPr="0064430A">
        <w:rPr>
          <w:rFonts w:asciiTheme="majorBidi" w:hAnsiTheme="majorBidi" w:cstheme="majorBidi"/>
          <w:sz w:val="20"/>
          <w:szCs w:val="20"/>
        </w:rPr>
        <w:t xml:space="preserve">humain et généreux." </w:t>
      </w:r>
      <w:r w:rsidRPr="007E40A8">
        <w:rPr>
          <w:rFonts w:asciiTheme="majorBidi" w:hAnsiTheme="majorBidi" w:cstheme="majorBidi"/>
          <w:sz w:val="20"/>
          <w:szCs w:val="20"/>
          <w:lang w:val="en-GB"/>
        </w:rPr>
        <w:t>Translation mine.</w:t>
      </w:r>
    </w:p>
  </w:footnote>
  <w:footnote w:id="56">
    <w:p w14:paraId="618066FD" w14:textId="77777777" w:rsidR="0037035D" w:rsidRPr="00916282" w:rsidRDefault="0037035D" w:rsidP="0037035D">
      <w:pPr>
        <w:pStyle w:val="NoSpacing"/>
        <w:rPr>
          <w:rFonts w:asciiTheme="majorBidi" w:hAnsiTheme="majorBidi" w:cstheme="majorBidi"/>
          <w:sz w:val="20"/>
          <w:szCs w:val="20"/>
          <w:lang w:val="en-GB"/>
        </w:rPr>
      </w:pPr>
      <w:r w:rsidRPr="0064430A">
        <w:rPr>
          <w:rStyle w:val="FootnoteReference"/>
          <w:rFonts w:asciiTheme="majorBidi" w:hAnsiTheme="majorBidi" w:cstheme="majorBidi"/>
          <w:sz w:val="20"/>
          <w:szCs w:val="20"/>
        </w:rPr>
        <w:footnoteRef/>
      </w:r>
      <w:r w:rsidRPr="00916282">
        <w:rPr>
          <w:rFonts w:asciiTheme="majorBidi" w:hAnsiTheme="majorBidi" w:cstheme="majorBidi"/>
          <w:sz w:val="20"/>
          <w:szCs w:val="20"/>
          <w:lang w:val="en-GB"/>
        </w:rPr>
        <w:t xml:space="preserve"> </w:t>
      </w:r>
      <w:r w:rsidRPr="00916282">
        <w:rPr>
          <w:rFonts w:asciiTheme="majorBidi" w:eastAsia="Calibri" w:hAnsiTheme="majorBidi" w:cstheme="majorBidi"/>
          <w:sz w:val="20"/>
          <w:szCs w:val="20"/>
          <w:lang w:val="en-GB"/>
        </w:rPr>
        <w:t xml:space="preserve">Dard, </w:t>
      </w:r>
      <w:r w:rsidRPr="00916282">
        <w:rPr>
          <w:rFonts w:asciiTheme="majorBidi" w:eastAsia="Calibri" w:hAnsiTheme="majorBidi" w:cstheme="majorBidi"/>
          <w:i/>
          <w:iCs/>
          <w:sz w:val="20"/>
          <w:szCs w:val="20"/>
          <w:lang w:val="en-GB"/>
        </w:rPr>
        <w:t xml:space="preserve">La </w:t>
      </w:r>
      <w:proofErr w:type="spellStart"/>
      <w:r w:rsidRPr="00916282">
        <w:rPr>
          <w:rFonts w:asciiTheme="majorBidi" w:eastAsia="Calibri" w:hAnsiTheme="majorBidi" w:cstheme="majorBidi"/>
          <w:i/>
          <w:iCs/>
          <w:sz w:val="20"/>
          <w:szCs w:val="20"/>
          <w:lang w:val="en-GB"/>
        </w:rPr>
        <w:t>chaumière</w:t>
      </w:r>
      <w:proofErr w:type="spellEnd"/>
      <w:r w:rsidRPr="00916282">
        <w:rPr>
          <w:rFonts w:asciiTheme="majorBidi" w:eastAsia="Calibri" w:hAnsiTheme="majorBidi" w:cstheme="majorBidi"/>
          <w:i/>
          <w:iCs/>
          <w:sz w:val="20"/>
          <w:szCs w:val="20"/>
          <w:lang w:val="en-GB"/>
        </w:rPr>
        <w:t xml:space="preserve"> </w:t>
      </w:r>
      <w:proofErr w:type="spellStart"/>
      <w:r w:rsidRPr="00916282">
        <w:rPr>
          <w:rFonts w:asciiTheme="majorBidi" w:eastAsia="Calibri" w:hAnsiTheme="majorBidi" w:cstheme="majorBidi"/>
          <w:i/>
          <w:iCs/>
          <w:sz w:val="20"/>
          <w:szCs w:val="20"/>
          <w:lang w:val="en-GB"/>
        </w:rPr>
        <w:t>africaine</w:t>
      </w:r>
      <w:proofErr w:type="spellEnd"/>
      <w:r w:rsidRPr="00916282">
        <w:rPr>
          <w:rFonts w:asciiTheme="majorBidi" w:hAnsiTheme="majorBidi" w:cstheme="majorBidi"/>
          <w:sz w:val="20"/>
          <w:szCs w:val="20"/>
          <w:lang w:val="en-GB"/>
        </w:rPr>
        <w:t xml:space="preserve">, </w:t>
      </w:r>
      <w:r w:rsidRPr="00916282">
        <w:rPr>
          <w:rFonts w:asciiTheme="majorBidi" w:eastAsia="Calibri" w:hAnsiTheme="majorBidi" w:cstheme="majorBidi"/>
          <w:sz w:val="20"/>
          <w:szCs w:val="20"/>
          <w:lang w:val="en-GB"/>
        </w:rPr>
        <w:t>1824 edition</w:t>
      </w:r>
      <w:r w:rsidRPr="00916282">
        <w:rPr>
          <w:rFonts w:asciiTheme="majorBidi" w:hAnsiTheme="majorBidi" w:cstheme="majorBidi"/>
          <w:sz w:val="20"/>
          <w:szCs w:val="20"/>
          <w:lang w:val="en-GB"/>
        </w:rPr>
        <w:t>, 207-208.</w:t>
      </w:r>
    </w:p>
  </w:footnote>
  <w:footnote w:id="57">
    <w:p w14:paraId="15FBE396" w14:textId="77777777" w:rsidR="0037035D" w:rsidRPr="00916282" w:rsidRDefault="0037035D" w:rsidP="0037035D">
      <w:pPr>
        <w:pStyle w:val="NoSpacing"/>
        <w:rPr>
          <w:rFonts w:asciiTheme="majorBidi" w:hAnsiTheme="majorBidi" w:cstheme="majorBidi"/>
          <w:sz w:val="20"/>
          <w:szCs w:val="20"/>
          <w:lang w:val="en-GB"/>
        </w:rPr>
      </w:pPr>
      <w:r w:rsidRPr="0064430A">
        <w:rPr>
          <w:rStyle w:val="FootnoteReference"/>
          <w:rFonts w:asciiTheme="majorBidi" w:hAnsiTheme="majorBidi" w:cstheme="majorBidi"/>
          <w:sz w:val="20"/>
          <w:szCs w:val="20"/>
        </w:rPr>
        <w:footnoteRef/>
      </w:r>
      <w:r w:rsidRPr="00916282">
        <w:rPr>
          <w:rFonts w:asciiTheme="majorBidi" w:hAnsiTheme="majorBidi" w:cstheme="majorBidi"/>
          <w:sz w:val="20"/>
          <w:szCs w:val="20"/>
          <w:lang w:val="en-GB"/>
        </w:rPr>
        <w:t xml:space="preserve"> </w:t>
      </w:r>
      <w:r w:rsidRPr="00916282">
        <w:rPr>
          <w:rFonts w:asciiTheme="majorBidi" w:hAnsiTheme="majorBidi" w:cstheme="majorBidi"/>
          <w:color w:val="000000"/>
          <w:spacing w:val="-5"/>
          <w:sz w:val="20"/>
          <w:szCs w:val="20"/>
          <w:lang w:val="en-GB"/>
        </w:rPr>
        <w:t>Ken Lum, “On Board The Raft of the Medusa, 1999.” In </w:t>
      </w:r>
      <w:r w:rsidRPr="00916282">
        <w:rPr>
          <w:rFonts w:asciiTheme="majorBidi" w:hAnsiTheme="majorBidi" w:cstheme="majorBidi"/>
          <w:i/>
          <w:iCs/>
          <w:color w:val="000000"/>
          <w:spacing w:val="-5"/>
          <w:sz w:val="20"/>
          <w:szCs w:val="20"/>
          <w:lang w:val="en-GB"/>
        </w:rPr>
        <w:t>Everything Is Relevant: Writings on Art and Life, 1991-2018</w:t>
      </w:r>
      <w:r w:rsidRPr="00916282">
        <w:rPr>
          <w:rFonts w:asciiTheme="majorBidi" w:hAnsiTheme="majorBidi" w:cstheme="majorBidi"/>
          <w:color w:val="000000"/>
          <w:spacing w:val="-5"/>
          <w:sz w:val="20"/>
          <w:szCs w:val="20"/>
          <w:lang w:val="en-GB"/>
        </w:rPr>
        <w:t xml:space="preserve"> (Montreal: Concordia University Press, 2020), 35–41, 36.</w:t>
      </w:r>
    </w:p>
  </w:footnote>
  <w:footnote w:id="58">
    <w:p w14:paraId="7B56A5A4" w14:textId="77777777" w:rsidR="0037035D" w:rsidRPr="00916282" w:rsidRDefault="0037035D" w:rsidP="0037035D">
      <w:pPr>
        <w:pStyle w:val="NoSpacing"/>
        <w:rPr>
          <w:rFonts w:asciiTheme="majorBidi" w:eastAsia="Calibri" w:hAnsiTheme="majorBidi" w:cstheme="majorBidi"/>
          <w:sz w:val="20"/>
          <w:szCs w:val="20"/>
          <w:lang w:val="en-GB"/>
        </w:rPr>
      </w:pPr>
      <w:r w:rsidRPr="0064430A">
        <w:rPr>
          <w:rStyle w:val="FootnoteReference"/>
          <w:rFonts w:asciiTheme="majorBidi" w:eastAsia="Calibri" w:hAnsiTheme="majorBidi" w:cstheme="majorBidi"/>
          <w:sz w:val="20"/>
          <w:szCs w:val="20"/>
        </w:rPr>
        <w:footnoteRef/>
      </w:r>
      <w:r w:rsidRPr="00916282">
        <w:rPr>
          <w:rFonts w:asciiTheme="majorBidi" w:eastAsia="Calibri" w:hAnsiTheme="majorBidi" w:cstheme="majorBidi"/>
          <w:sz w:val="20"/>
          <w:szCs w:val="20"/>
          <w:lang w:val="en-GB"/>
        </w:rPr>
        <w:t xml:space="preserve"> Toni Morrison, </w:t>
      </w:r>
      <w:r w:rsidRPr="0064430A">
        <w:rPr>
          <w:rStyle w:val="normaltextrun"/>
          <w:rFonts w:asciiTheme="majorBidi" w:eastAsia="Calibri" w:hAnsiTheme="majorBidi" w:cstheme="majorBidi"/>
          <w:i/>
          <w:iCs/>
          <w:color w:val="000000"/>
          <w:sz w:val="20"/>
          <w:szCs w:val="20"/>
          <w:shd w:val="clear" w:color="auto" w:fill="FFFFFF"/>
          <w:lang w:val="en-US"/>
        </w:rPr>
        <w:t>Playing in the dark: whiteness and the literary imagination</w:t>
      </w:r>
      <w:r w:rsidRPr="0064430A">
        <w:rPr>
          <w:rStyle w:val="normaltextrun"/>
          <w:rFonts w:asciiTheme="majorBidi" w:eastAsia="Calibri" w:hAnsiTheme="majorBidi" w:cstheme="majorBidi"/>
          <w:color w:val="000000"/>
          <w:sz w:val="20"/>
          <w:szCs w:val="20"/>
          <w:shd w:val="clear" w:color="auto" w:fill="FFFFFF"/>
          <w:lang w:val="en-US"/>
        </w:rPr>
        <w:t xml:space="preserve"> (Cambridge and London: Harvard University Press, 1992), </w:t>
      </w:r>
      <w:r w:rsidRPr="00916282">
        <w:rPr>
          <w:rFonts w:asciiTheme="majorBidi" w:eastAsia="Calibri" w:hAnsiTheme="majorBidi" w:cstheme="majorBidi"/>
          <w:sz w:val="20"/>
          <w:szCs w:val="20"/>
          <w:lang w:val="en-GB"/>
        </w:rPr>
        <w:t>59.</w:t>
      </w:r>
    </w:p>
  </w:footnote>
  <w:footnote w:id="59">
    <w:p w14:paraId="461D6E9A" w14:textId="77777777" w:rsidR="0037035D" w:rsidRPr="0064430A" w:rsidRDefault="0037035D" w:rsidP="0037035D">
      <w:pPr>
        <w:pStyle w:val="NoSpacing"/>
        <w:rPr>
          <w:rFonts w:asciiTheme="majorBidi" w:hAnsiTheme="majorBidi" w:cstheme="majorBidi"/>
          <w:sz w:val="20"/>
          <w:szCs w:val="20"/>
        </w:rPr>
      </w:pPr>
      <w:r w:rsidRPr="0064430A">
        <w:rPr>
          <w:rStyle w:val="FootnoteReference"/>
          <w:rFonts w:asciiTheme="majorBidi" w:hAnsiTheme="majorBidi" w:cstheme="majorBidi"/>
          <w:sz w:val="20"/>
          <w:szCs w:val="20"/>
        </w:rPr>
        <w:footnoteRef/>
      </w:r>
      <w:r w:rsidRPr="0064430A">
        <w:rPr>
          <w:rFonts w:asciiTheme="majorBidi" w:hAnsiTheme="majorBidi" w:cstheme="majorBidi"/>
          <w:sz w:val="20"/>
          <w:szCs w:val="20"/>
        </w:rPr>
        <w:t xml:space="preserve"> </w:t>
      </w:r>
      <w:r w:rsidRPr="0064430A">
        <w:rPr>
          <w:rFonts w:asciiTheme="majorBidi" w:eastAsia="Calibri" w:hAnsiTheme="majorBidi" w:cstheme="majorBidi"/>
          <w:sz w:val="20"/>
          <w:szCs w:val="20"/>
        </w:rPr>
        <w:t xml:space="preserve">Dard, </w:t>
      </w:r>
      <w:r w:rsidRPr="0064430A">
        <w:rPr>
          <w:rFonts w:asciiTheme="majorBidi" w:eastAsia="Calibri" w:hAnsiTheme="majorBidi" w:cstheme="majorBidi"/>
          <w:i/>
          <w:iCs/>
          <w:sz w:val="20"/>
          <w:szCs w:val="20"/>
        </w:rPr>
        <w:t>La chaumière africaine</w:t>
      </w:r>
      <w:r w:rsidRPr="0064430A">
        <w:rPr>
          <w:rFonts w:asciiTheme="majorBidi" w:hAnsiTheme="majorBidi" w:cstheme="majorBidi"/>
          <w:sz w:val="20"/>
          <w:szCs w:val="20"/>
        </w:rPr>
        <w:t xml:space="preserve">, </w:t>
      </w:r>
      <w:r>
        <w:rPr>
          <w:rFonts w:asciiTheme="majorBidi" w:eastAsia="Calibri" w:hAnsiTheme="majorBidi" w:cstheme="majorBidi"/>
          <w:sz w:val="20"/>
          <w:szCs w:val="20"/>
        </w:rPr>
        <w:t xml:space="preserve">1824 </w:t>
      </w:r>
      <w:proofErr w:type="spellStart"/>
      <w:r>
        <w:rPr>
          <w:rFonts w:asciiTheme="majorBidi" w:eastAsia="Calibri" w:hAnsiTheme="majorBidi" w:cstheme="majorBidi"/>
          <w:sz w:val="20"/>
          <w:szCs w:val="20"/>
        </w:rPr>
        <w:t>edition</w:t>
      </w:r>
      <w:proofErr w:type="spellEnd"/>
      <w:r>
        <w:rPr>
          <w:rFonts w:asciiTheme="majorBidi" w:hAnsiTheme="majorBidi" w:cstheme="majorBidi"/>
          <w:sz w:val="20"/>
          <w:szCs w:val="20"/>
        </w:rPr>
        <w:t xml:space="preserve">, </w:t>
      </w:r>
      <w:r w:rsidRPr="0064430A">
        <w:rPr>
          <w:rFonts w:asciiTheme="majorBidi" w:hAnsiTheme="majorBidi" w:cstheme="majorBidi"/>
          <w:sz w:val="20"/>
          <w:szCs w:val="20"/>
        </w:rPr>
        <w:t>56. "</w:t>
      </w:r>
      <w:r w:rsidRPr="0064430A">
        <w:rPr>
          <w:rFonts w:asciiTheme="majorBidi" w:hAnsiTheme="majorBidi" w:cstheme="majorBidi"/>
          <w:color w:val="202122"/>
          <w:sz w:val="20"/>
          <w:szCs w:val="20"/>
          <w:shd w:val="clear" w:color="auto" w:fill="FFFFFF"/>
        </w:rPr>
        <w:t xml:space="preserve">peignées, décrassées, </w:t>
      </w:r>
      <w:proofErr w:type="spellStart"/>
      <w:r w:rsidRPr="0064430A">
        <w:rPr>
          <w:rFonts w:asciiTheme="majorBidi" w:hAnsiTheme="majorBidi" w:cstheme="majorBidi"/>
          <w:color w:val="202122"/>
          <w:sz w:val="20"/>
          <w:szCs w:val="20"/>
          <w:shd w:val="clear" w:color="auto" w:fill="FFFFFF"/>
        </w:rPr>
        <w:t>nétoyées</w:t>
      </w:r>
      <w:proofErr w:type="spellEnd"/>
      <w:r w:rsidRPr="0064430A">
        <w:rPr>
          <w:rFonts w:asciiTheme="majorBidi" w:hAnsiTheme="majorBidi" w:cstheme="majorBidi"/>
          <w:color w:val="202122"/>
          <w:sz w:val="20"/>
          <w:szCs w:val="20"/>
          <w:shd w:val="clear" w:color="auto" w:fill="FFFFFF"/>
        </w:rPr>
        <w:t xml:space="preserve"> et pommadées par les négresses domestiques" ; </w:t>
      </w:r>
      <w:r>
        <w:rPr>
          <w:rFonts w:asciiTheme="majorBidi" w:hAnsiTheme="majorBidi" w:cstheme="majorBidi"/>
          <w:color w:val="202122"/>
          <w:sz w:val="20"/>
          <w:szCs w:val="20"/>
          <w:shd w:val="clear" w:color="auto" w:fill="FFFFFF"/>
        </w:rPr>
        <w:t>"</w:t>
      </w:r>
      <w:r w:rsidRPr="0064430A">
        <w:rPr>
          <w:rFonts w:asciiTheme="majorBidi" w:hAnsiTheme="majorBidi" w:cstheme="majorBidi"/>
          <w:color w:val="202122"/>
          <w:sz w:val="20"/>
          <w:szCs w:val="20"/>
          <w:shd w:val="clear" w:color="auto" w:fill="FFFFFF"/>
        </w:rPr>
        <w:t>Au milieu de nos infortunes, mon âme avait conservé toute sa force; ce changement subit de situation, m’affecta au point, que je crus que mes facultés intellectuelles allaient m’abandonner." Translation mine.</w:t>
      </w:r>
    </w:p>
  </w:footnote>
  <w:footnote w:id="60">
    <w:p w14:paraId="0792A32B" w14:textId="77777777" w:rsidR="00541B8F" w:rsidRPr="0064430A" w:rsidRDefault="00541B8F" w:rsidP="00541B8F">
      <w:pPr>
        <w:pStyle w:val="NoSpacing"/>
        <w:rPr>
          <w:rFonts w:asciiTheme="majorBidi" w:hAnsiTheme="majorBidi" w:cstheme="majorBidi"/>
          <w:sz w:val="20"/>
          <w:szCs w:val="20"/>
        </w:rPr>
      </w:pPr>
      <w:r w:rsidRPr="0064430A">
        <w:rPr>
          <w:rStyle w:val="FootnoteReference"/>
          <w:rFonts w:asciiTheme="majorBidi" w:hAnsiTheme="majorBidi" w:cstheme="majorBidi"/>
          <w:sz w:val="20"/>
          <w:szCs w:val="20"/>
        </w:rPr>
        <w:footnoteRef/>
      </w:r>
      <w:r w:rsidRPr="0064430A">
        <w:rPr>
          <w:rFonts w:asciiTheme="majorBidi" w:hAnsiTheme="majorBidi" w:cstheme="majorBidi"/>
          <w:sz w:val="20"/>
          <w:szCs w:val="20"/>
        </w:rPr>
        <w:t xml:space="preserve"> </w:t>
      </w:r>
      <w:r w:rsidRPr="0064430A">
        <w:rPr>
          <w:rFonts w:asciiTheme="majorBidi" w:eastAsia="Calibri" w:hAnsiTheme="majorBidi" w:cstheme="majorBidi"/>
          <w:sz w:val="20"/>
          <w:szCs w:val="20"/>
        </w:rPr>
        <w:t xml:space="preserve">Guillaume Lesquin, </w:t>
      </w:r>
      <w:r w:rsidRPr="0064430A">
        <w:rPr>
          <w:rFonts w:asciiTheme="majorBidi" w:eastAsia="Calibri" w:hAnsiTheme="majorBidi" w:cstheme="majorBidi"/>
          <w:i/>
          <w:iCs/>
          <w:sz w:val="20"/>
          <w:szCs w:val="20"/>
        </w:rPr>
        <w:t xml:space="preserve">Relation du naufrage de la </w:t>
      </w:r>
      <w:proofErr w:type="spellStart"/>
      <w:r w:rsidRPr="0064430A">
        <w:rPr>
          <w:rFonts w:asciiTheme="majorBidi" w:eastAsia="Calibri" w:hAnsiTheme="majorBidi" w:cstheme="majorBidi"/>
          <w:i/>
          <w:iCs/>
          <w:sz w:val="20"/>
          <w:szCs w:val="20"/>
        </w:rPr>
        <w:t>goëlette</w:t>
      </w:r>
      <w:proofErr w:type="spellEnd"/>
      <w:r w:rsidRPr="0064430A">
        <w:rPr>
          <w:rFonts w:asciiTheme="majorBidi" w:eastAsia="Calibri" w:hAnsiTheme="majorBidi" w:cstheme="majorBidi"/>
          <w:i/>
          <w:iCs/>
          <w:sz w:val="20"/>
          <w:szCs w:val="20"/>
        </w:rPr>
        <w:t xml:space="preserve"> L’Aventure, de l’île de France, commandée par M. Lesquin </w:t>
      </w:r>
      <w:r w:rsidRPr="0064430A">
        <w:rPr>
          <w:rFonts w:asciiTheme="majorBidi" w:eastAsia="Calibri" w:hAnsiTheme="majorBidi" w:cstheme="majorBidi"/>
          <w:sz w:val="20"/>
          <w:szCs w:val="20"/>
        </w:rPr>
        <w:t xml:space="preserve">(Nantes: </w:t>
      </w:r>
      <w:proofErr w:type="spellStart"/>
      <w:r w:rsidRPr="0064430A">
        <w:rPr>
          <w:rFonts w:asciiTheme="majorBidi" w:eastAsia="Calibri" w:hAnsiTheme="majorBidi" w:cstheme="majorBidi"/>
          <w:sz w:val="20"/>
          <w:szCs w:val="20"/>
        </w:rPr>
        <w:t>Mellinet</w:t>
      </w:r>
      <w:proofErr w:type="spellEnd"/>
      <w:r w:rsidRPr="0064430A">
        <w:rPr>
          <w:rFonts w:asciiTheme="majorBidi" w:eastAsia="Calibri" w:hAnsiTheme="majorBidi" w:cstheme="majorBidi"/>
          <w:sz w:val="20"/>
          <w:szCs w:val="20"/>
        </w:rPr>
        <w:t>-Malassis, 1827),</w:t>
      </w:r>
      <w:r w:rsidRPr="0064430A">
        <w:rPr>
          <w:rFonts w:asciiTheme="majorBidi" w:hAnsiTheme="majorBidi" w:cstheme="majorBidi"/>
          <w:sz w:val="20"/>
          <w:szCs w:val="20"/>
        </w:rPr>
        <w:t xml:space="preserve"> 40.</w:t>
      </w:r>
    </w:p>
  </w:footnote>
  <w:footnote w:id="61">
    <w:p w14:paraId="1F8A57FA" w14:textId="77777777" w:rsidR="00541B8F" w:rsidRPr="0064430A" w:rsidRDefault="00541B8F" w:rsidP="00541B8F">
      <w:pPr>
        <w:pStyle w:val="NoSpacing"/>
        <w:rPr>
          <w:rFonts w:asciiTheme="majorBidi" w:hAnsiTheme="majorBidi" w:cstheme="majorBidi"/>
          <w:sz w:val="20"/>
          <w:szCs w:val="20"/>
        </w:rPr>
      </w:pPr>
      <w:r w:rsidRPr="0064430A">
        <w:rPr>
          <w:rStyle w:val="FootnoteReference"/>
          <w:rFonts w:asciiTheme="majorBidi" w:hAnsiTheme="majorBidi" w:cstheme="majorBidi"/>
          <w:sz w:val="20"/>
          <w:szCs w:val="20"/>
        </w:rPr>
        <w:footnoteRef/>
      </w:r>
      <w:r w:rsidRPr="0064430A">
        <w:rPr>
          <w:rFonts w:asciiTheme="majorBidi" w:hAnsiTheme="majorBidi" w:cstheme="majorBidi"/>
          <w:sz w:val="20"/>
          <w:szCs w:val="20"/>
        </w:rPr>
        <w:t xml:space="preserve"> </w:t>
      </w:r>
      <w:r w:rsidRPr="0064430A">
        <w:rPr>
          <w:rFonts w:asciiTheme="majorBidi" w:eastAsia="Calibri" w:hAnsiTheme="majorBidi" w:cstheme="majorBidi"/>
          <w:sz w:val="20"/>
          <w:szCs w:val="20"/>
        </w:rPr>
        <w:t xml:space="preserve">Lesquin, </w:t>
      </w:r>
      <w:r w:rsidRPr="0064430A">
        <w:rPr>
          <w:rFonts w:asciiTheme="majorBidi" w:eastAsia="Calibri" w:hAnsiTheme="majorBidi" w:cstheme="majorBidi"/>
          <w:i/>
          <w:iCs/>
          <w:sz w:val="20"/>
          <w:szCs w:val="20"/>
        </w:rPr>
        <w:t xml:space="preserve">Relation du naufrage de la </w:t>
      </w:r>
      <w:proofErr w:type="spellStart"/>
      <w:r w:rsidRPr="0064430A">
        <w:rPr>
          <w:rFonts w:asciiTheme="majorBidi" w:eastAsia="Calibri" w:hAnsiTheme="majorBidi" w:cstheme="majorBidi"/>
          <w:i/>
          <w:iCs/>
          <w:sz w:val="20"/>
          <w:szCs w:val="20"/>
        </w:rPr>
        <w:t>goëlette</w:t>
      </w:r>
      <w:proofErr w:type="spellEnd"/>
      <w:r w:rsidRPr="0064430A">
        <w:rPr>
          <w:rFonts w:asciiTheme="majorBidi" w:eastAsia="Calibri" w:hAnsiTheme="majorBidi" w:cstheme="majorBidi"/>
          <w:i/>
          <w:iCs/>
          <w:sz w:val="20"/>
          <w:szCs w:val="20"/>
        </w:rPr>
        <w:t xml:space="preserve"> L’Aventure</w:t>
      </w:r>
      <w:r w:rsidRPr="0064430A">
        <w:rPr>
          <w:rFonts w:asciiTheme="majorBidi" w:hAnsiTheme="majorBidi" w:cstheme="majorBidi"/>
          <w:sz w:val="20"/>
          <w:szCs w:val="20"/>
        </w:rPr>
        <w:t>, 46-47.</w:t>
      </w:r>
    </w:p>
  </w:footnote>
  <w:footnote w:id="62">
    <w:p w14:paraId="195DE3DF" w14:textId="5B81BE32" w:rsidR="00541B8F" w:rsidRPr="0064430A" w:rsidRDefault="00541B8F" w:rsidP="00541B8F">
      <w:pPr>
        <w:pStyle w:val="NoSpacing"/>
        <w:rPr>
          <w:rFonts w:asciiTheme="majorBidi" w:hAnsiTheme="majorBidi" w:cstheme="majorBidi"/>
          <w:sz w:val="20"/>
          <w:szCs w:val="20"/>
        </w:rPr>
      </w:pPr>
      <w:r w:rsidRPr="0064430A">
        <w:rPr>
          <w:rStyle w:val="FootnoteReference"/>
          <w:rFonts w:asciiTheme="majorBidi" w:hAnsiTheme="majorBidi" w:cstheme="majorBidi"/>
          <w:sz w:val="20"/>
          <w:szCs w:val="20"/>
        </w:rPr>
        <w:footnoteRef/>
      </w:r>
      <w:r w:rsidRPr="0064430A">
        <w:rPr>
          <w:rFonts w:asciiTheme="majorBidi" w:hAnsiTheme="majorBidi" w:cstheme="majorBidi"/>
          <w:sz w:val="20"/>
          <w:szCs w:val="20"/>
        </w:rPr>
        <w:t xml:space="preserve"> </w:t>
      </w:r>
      <w:r w:rsidRPr="0064430A">
        <w:rPr>
          <w:rFonts w:asciiTheme="majorBidi" w:eastAsia="Calibri" w:hAnsiTheme="majorBidi" w:cstheme="majorBidi"/>
          <w:sz w:val="20"/>
          <w:szCs w:val="20"/>
        </w:rPr>
        <w:t xml:space="preserve">Lesquin, </w:t>
      </w:r>
      <w:r w:rsidRPr="0064430A">
        <w:rPr>
          <w:rFonts w:asciiTheme="majorBidi" w:eastAsia="Calibri" w:hAnsiTheme="majorBidi" w:cstheme="majorBidi"/>
          <w:i/>
          <w:iCs/>
          <w:sz w:val="20"/>
          <w:szCs w:val="20"/>
        </w:rPr>
        <w:t xml:space="preserve">Relation du naufrage de la </w:t>
      </w:r>
      <w:proofErr w:type="spellStart"/>
      <w:r w:rsidRPr="0064430A">
        <w:rPr>
          <w:rFonts w:asciiTheme="majorBidi" w:eastAsia="Calibri" w:hAnsiTheme="majorBidi" w:cstheme="majorBidi"/>
          <w:i/>
          <w:iCs/>
          <w:sz w:val="20"/>
          <w:szCs w:val="20"/>
        </w:rPr>
        <w:t>goëlette</w:t>
      </w:r>
      <w:proofErr w:type="spellEnd"/>
      <w:r w:rsidRPr="0064430A">
        <w:rPr>
          <w:rFonts w:asciiTheme="majorBidi" w:eastAsia="Calibri" w:hAnsiTheme="majorBidi" w:cstheme="majorBidi"/>
          <w:i/>
          <w:iCs/>
          <w:sz w:val="20"/>
          <w:szCs w:val="20"/>
        </w:rPr>
        <w:t xml:space="preserve"> L’Aventure,</w:t>
      </w:r>
      <w:r w:rsidRPr="0064430A">
        <w:rPr>
          <w:rFonts w:asciiTheme="majorBidi" w:hAnsiTheme="majorBidi" w:cstheme="majorBidi"/>
          <w:sz w:val="20"/>
          <w:szCs w:val="20"/>
        </w:rPr>
        <w:t xml:space="preserve"> 47. "</w:t>
      </w:r>
      <w:r w:rsidRPr="005739EA">
        <w:rPr>
          <w:rFonts w:asciiTheme="majorBidi" w:hAnsiTheme="majorBidi" w:cstheme="majorBidi"/>
          <w:sz w:val="20"/>
          <w:szCs w:val="20"/>
        </w:rPr>
        <w:t>nous engagèrent si fortement à retourner demeurer avec eux, par de belles promesses de déférence et de respect pour nous, que nous nous décidâmes à condescendre à leurs désirs</w:t>
      </w:r>
      <w:r w:rsidR="00503E51">
        <w:rPr>
          <w:rFonts w:asciiTheme="majorBidi" w:hAnsiTheme="majorBidi" w:cstheme="majorBidi"/>
          <w:sz w:val="20"/>
          <w:szCs w:val="20"/>
        </w:rPr>
        <w:t>.</w:t>
      </w:r>
      <w:r w:rsidRPr="005739EA">
        <w:rPr>
          <w:rFonts w:asciiTheme="majorBidi" w:hAnsiTheme="majorBidi" w:cstheme="majorBidi"/>
          <w:sz w:val="20"/>
          <w:szCs w:val="20"/>
        </w:rPr>
        <w:t>"</w:t>
      </w:r>
      <w:r w:rsidRPr="0064430A">
        <w:rPr>
          <w:rFonts w:asciiTheme="majorBidi" w:hAnsiTheme="majorBidi" w:cstheme="majorBidi"/>
          <w:sz w:val="20"/>
          <w:szCs w:val="20"/>
        </w:rPr>
        <w:t xml:space="preserve"> Translation mine.</w:t>
      </w:r>
    </w:p>
  </w:footnote>
  <w:footnote w:id="63">
    <w:p w14:paraId="41FB9184" w14:textId="1E2D20EC" w:rsidR="00541B8F" w:rsidRPr="0064430A" w:rsidRDefault="00541B8F" w:rsidP="00541B8F">
      <w:pPr>
        <w:pStyle w:val="NoSpacing"/>
        <w:rPr>
          <w:rFonts w:asciiTheme="majorBidi" w:eastAsia="Calibri" w:hAnsiTheme="majorBidi" w:cstheme="majorBidi"/>
          <w:sz w:val="20"/>
          <w:szCs w:val="20"/>
        </w:rPr>
      </w:pPr>
      <w:r w:rsidRPr="0064430A">
        <w:rPr>
          <w:rStyle w:val="FootnoteReference"/>
          <w:rFonts w:asciiTheme="majorBidi" w:eastAsia="Calibri" w:hAnsiTheme="majorBidi" w:cstheme="majorBidi"/>
          <w:sz w:val="20"/>
          <w:szCs w:val="20"/>
        </w:rPr>
        <w:footnoteRef/>
      </w:r>
      <w:r w:rsidRPr="0064430A">
        <w:rPr>
          <w:rFonts w:asciiTheme="majorBidi" w:eastAsia="Calibri" w:hAnsiTheme="majorBidi" w:cstheme="majorBidi"/>
          <w:sz w:val="20"/>
          <w:szCs w:val="20"/>
        </w:rPr>
        <w:t xml:space="preserve"> Lesquin, </w:t>
      </w:r>
      <w:r w:rsidRPr="0064430A">
        <w:rPr>
          <w:rFonts w:asciiTheme="majorBidi" w:eastAsia="Calibri" w:hAnsiTheme="majorBidi" w:cstheme="majorBidi"/>
          <w:i/>
          <w:iCs/>
          <w:sz w:val="20"/>
          <w:szCs w:val="20"/>
        </w:rPr>
        <w:t xml:space="preserve">Relation du naufrage de la </w:t>
      </w:r>
      <w:proofErr w:type="spellStart"/>
      <w:r w:rsidRPr="0064430A">
        <w:rPr>
          <w:rFonts w:asciiTheme="majorBidi" w:eastAsia="Calibri" w:hAnsiTheme="majorBidi" w:cstheme="majorBidi"/>
          <w:i/>
          <w:iCs/>
          <w:sz w:val="20"/>
          <w:szCs w:val="20"/>
        </w:rPr>
        <w:t>goëlette</w:t>
      </w:r>
      <w:proofErr w:type="spellEnd"/>
      <w:r w:rsidRPr="0064430A">
        <w:rPr>
          <w:rFonts w:asciiTheme="majorBidi" w:eastAsia="Calibri" w:hAnsiTheme="majorBidi" w:cstheme="majorBidi"/>
          <w:i/>
          <w:iCs/>
          <w:sz w:val="20"/>
          <w:szCs w:val="20"/>
        </w:rPr>
        <w:t xml:space="preserve"> L’Aventure</w:t>
      </w:r>
      <w:r w:rsidRPr="0064430A">
        <w:rPr>
          <w:rFonts w:asciiTheme="majorBidi" w:eastAsia="Calibri" w:hAnsiTheme="majorBidi" w:cstheme="majorBidi"/>
          <w:sz w:val="20"/>
          <w:szCs w:val="20"/>
        </w:rPr>
        <w:t xml:space="preserve">, 51. "toute l’humanité possible"; "nos figures couvertes de suie, nos longues barbes et les peaux qui nous couvraient, </w:t>
      </w:r>
      <w:r w:rsidR="0073378E" w:rsidRPr="0064430A">
        <w:rPr>
          <w:rFonts w:asciiTheme="majorBidi" w:eastAsia="Calibri" w:hAnsiTheme="majorBidi" w:cstheme="majorBidi"/>
          <w:sz w:val="20"/>
          <w:szCs w:val="20"/>
        </w:rPr>
        <w:t>semblaient</w:t>
      </w:r>
      <w:r w:rsidRPr="0064430A">
        <w:rPr>
          <w:rFonts w:asciiTheme="majorBidi" w:eastAsia="Calibri" w:hAnsiTheme="majorBidi" w:cstheme="majorBidi"/>
          <w:sz w:val="20"/>
          <w:szCs w:val="20"/>
        </w:rPr>
        <w:t xml:space="preserve"> nous avoir ôté le droit de prétendre au titre d’homme." Translation mine.</w:t>
      </w:r>
    </w:p>
  </w:footnote>
  <w:footnote w:id="64">
    <w:p w14:paraId="6B0A54EF" w14:textId="77777777" w:rsidR="00541B8F" w:rsidRPr="0064430A" w:rsidRDefault="00541B8F" w:rsidP="00541B8F">
      <w:pPr>
        <w:pStyle w:val="NoSpacing"/>
        <w:rPr>
          <w:rFonts w:asciiTheme="majorBidi" w:hAnsiTheme="majorBidi" w:cstheme="majorBidi"/>
          <w:sz w:val="20"/>
          <w:szCs w:val="20"/>
        </w:rPr>
      </w:pPr>
      <w:r w:rsidRPr="0064430A">
        <w:rPr>
          <w:rStyle w:val="FootnoteReference"/>
          <w:rFonts w:asciiTheme="majorBidi" w:hAnsiTheme="majorBidi" w:cstheme="majorBidi"/>
          <w:sz w:val="20"/>
          <w:szCs w:val="20"/>
        </w:rPr>
        <w:footnoteRef/>
      </w:r>
      <w:r w:rsidRPr="0064430A">
        <w:rPr>
          <w:rFonts w:asciiTheme="majorBidi" w:hAnsiTheme="majorBidi" w:cstheme="majorBidi"/>
          <w:sz w:val="20"/>
          <w:szCs w:val="20"/>
        </w:rPr>
        <w:t xml:space="preserve"> Gaud </w:t>
      </w:r>
      <w:proofErr w:type="spellStart"/>
      <w:r w:rsidRPr="0064430A">
        <w:rPr>
          <w:rFonts w:asciiTheme="majorBidi" w:hAnsiTheme="majorBidi" w:cstheme="majorBidi"/>
          <w:sz w:val="20"/>
          <w:szCs w:val="20"/>
        </w:rPr>
        <w:t>Houiste</w:t>
      </w:r>
      <w:proofErr w:type="spellEnd"/>
      <w:r w:rsidRPr="0064430A">
        <w:rPr>
          <w:rFonts w:asciiTheme="majorBidi" w:hAnsiTheme="majorBidi" w:cstheme="majorBidi"/>
          <w:sz w:val="20"/>
          <w:szCs w:val="20"/>
        </w:rPr>
        <w:t xml:space="preserve">, </w:t>
      </w:r>
      <w:r w:rsidRPr="0064430A">
        <w:rPr>
          <w:rFonts w:asciiTheme="majorBidi" w:hAnsiTheme="majorBidi" w:cstheme="majorBidi"/>
          <w:i/>
          <w:iCs/>
          <w:sz w:val="20"/>
          <w:szCs w:val="20"/>
        </w:rPr>
        <w:t>Naufrage du navire la Nathalie</w:t>
      </w:r>
      <w:r w:rsidRPr="0064430A">
        <w:rPr>
          <w:rFonts w:asciiTheme="majorBidi" w:hAnsiTheme="majorBidi" w:cstheme="majorBidi"/>
          <w:sz w:val="20"/>
          <w:szCs w:val="20"/>
        </w:rPr>
        <w:t xml:space="preserve"> (Coutance: J. V. Voisin, 1827), 48. “</w:t>
      </w:r>
      <w:r w:rsidRPr="0064430A">
        <w:rPr>
          <w:rFonts w:asciiTheme="majorBidi" w:hAnsiTheme="majorBidi" w:cstheme="majorBidi"/>
          <w:color w:val="333333"/>
          <w:sz w:val="20"/>
          <w:szCs w:val="20"/>
          <w:shd w:val="clear" w:color="auto" w:fill="FFFFFF"/>
        </w:rPr>
        <w:t>à peine conservions-nous un reste de figure humaine." Translation mine.</w:t>
      </w:r>
    </w:p>
  </w:footnote>
  <w:footnote w:id="65">
    <w:p w14:paraId="066948D1" w14:textId="77777777" w:rsidR="00541B8F" w:rsidRPr="0064430A" w:rsidRDefault="00541B8F" w:rsidP="00541B8F">
      <w:pPr>
        <w:pStyle w:val="NoSpacing"/>
        <w:rPr>
          <w:rFonts w:asciiTheme="majorBidi" w:hAnsiTheme="majorBidi" w:cstheme="majorBidi"/>
          <w:sz w:val="20"/>
          <w:szCs w:val="20"/>
        </w:rPr>
      </w:pPr>
      <w:r w:rsidRPr="0064430A">
        <w:rPr>
          <w:rStyle w:val="FootnoteReference"/>
          <w:rFonts w:asciiTheme="majorBidi" w:hAnsiTheme="majorBidi" w:cstheme="majorBidi"/>
          <w:sz w:val="20"/>
          <w:szCs w:val="20"/>
        </w:rPr>
        <w:footnoteRef/>
      </w:r>
      <w:r w:rsidRPr="0064430A">
        <w:rPr>
          <w:rFonts w:asciiTheme="majorBidi" w:hAnsiTheme="majorBidi" w:cstheme="majorBidi"/>
          <w:sz w:val="20"/>
          <w:szCs w:val="20"/>
        </w:rPr>
        <w:t xml:space="preserve">  </w:t>
      </w:r>
      <w:proofErr w:type="spellStart"/>
      <w:r w:rsidRPr="0064430A">
        <w:rPr>
          <w:rFonts w:asciiTheme="majorBidi" w:hAnsiTheme="majorBidi" w:cstheme="majorBidi"/>
          <w:sz w:val="20"/>
          <w:szCs w:val="20"/>
        </w:rPr>
        <w:t>Houiste</w:t>
      </w:r>
      <w:proofErr w:type="spellEnd"/>
      <w:r w:rsidRPr="0064430A">
        <w:rPr>
          <w:rFonts w:asciiTheme="majorBidi" w:hAnsiTheme="majorBidi" w:cstheme="majorBidi"/>
          <w:sz w:val="20"/>
          <w:szCs w:val="20"/>
        </w:rPr>
        <w:t xml:space="preserve">, </w:t>
      </w:r>
      <w:r w:rsidRPr="0064430A">
        <w:rPr>
          <w:rFonts w:asciiTheme="majorBidi" w:hAnsiTheme="majorBidi" w:cstheme="majorBidi"/>
          <w:i/>
          <w:iCs/>
          <w:sz w:val="20"/>
          <w:szCs w:val="20"/>
        </w:rPr>
        <w:t>Naufrage du navire la Nathalie</w:t>
      </w:r>
      <w:r w:rsidRPr="0064430A">
        <w:rPr>
          <w:rFonts w:asciiTheme="majorBidi" w:hAnsiTheme="majorBidi" w:cstheme="majorBidi"/>
          <w:sz w:val="20"/>
          <w:szCs w:val="20"/>
        </w:rPr>
        <w:t xml:space="preserve">, 49, 47. "généreux"; "ces bons Anglais"; "pleuraient comme des enfants." </w:t>
      </w:r>
      <w:r w:rsidRPr="0064430A">
        <w:rPr>
          <w:rFonts w:asciiTheme="majorBidi" w:hAnsiTheme="majorBidi" w:cstheme="majorBidi"/>
          <w:color w:val="333333"/>
          <w:sz w:val="20"/>
          <w:szCs w:val="20"/>
          <w:shd w:val="clear" w:color="auto" w:fill="FFFFFF"/>
        </w:rPr>
        <w:t>Translation mine.</w:t>
      </w:r>
    </w:p>
  </w:footnote>
  <w:footnote w:id="66">
    <w:p w14:paraId="101B344C" w14:textId="77777777" w:rsidR="00541B8F" w:rsidRPr="0064430A" w:rsidRDefault="00541B8F" w:rsidP="00541B8F">
      <w:pPr>
        <w:pStyle w:val="NoSpacing"/>
        <w:rPr>
          <w:rFonts w:asciiTheme="majorBidi" w:hAnsiTheme="majorBidi" w:cstheme="majorBidi"/>
          <w:sz w:val="20"/>
          <w:szCs w:val="20"/>
        </w:rPr>
      </w:pPr>
      <w:r w:rsidRPr="0064430A">
        <w:rPr>
          <w:rStyle w:val="FootnoteReference"/>
          <w:rFonts w:asciiTheme="majorBidi" w:hAnsiTheme="majorBidi" w:cstheme="majorBidi"/>
          <w:sz w:val="20"/>
          <w:szCs w:val="20"/>
        </w:rPr>
        <w:footnoteRef/>
      </w:r>
      <w:r w:rsidRPr="0064430A">
        <w:rPr>
          <w:rFonts w:asciiTheme="majorBidi" w:hAnsiTheme="majorBidi" w:cstheme="majorBidi"/>
          <w:sz w:val="20"/>
          <w:szCs w:val="20"/>
        </w:rPr>
        <w:t xml:space="preserve"> </w:t>
      </w:r>
      <w:proofErr w:type="spellStart"/>
      <w:r w:rsidRPr="0064430A">
        <w:rPr>
          <w:rFonts w:asciiTheme="majorBidi" w:hAnsiTheme="majorBidi" w:cstheme="majorBidi"/>
          <w:sz w:val="20"/>
          <w:szCs w:val="20"/>
        </w:rPr>
        <w:t>Houiste</w:t>
      </w:r>
      <w:proofErr w:type="spellEnd"/>
      <w:r w:rsidRPr="0064430A">
        <w:rPr>
          <w:rFonts w:asciiTheme="majorBidi" w:hAnsiTheme="majorBidi" w:cstheme="majorBidi"/>
          <w:sz w:val="20"/>
          <w:szCs w:val="20"/>
        </w:rPr>
        <w:t xml:space="preserve">, </w:t>
      </w:r>
      <w:r w:rsidRPr="0064430A">
        <w:rPr>
          <w:rFonts w:asciiTheme="majorBidi" w:hAnsiTheme="majorBidi" w:cstheme="majorBidi"/>
          <w:i/>
          <w:iCs/>
          <w:sz w:val="20"/>
          <w:szCs w:val="20"/>
        </w:rPr>
        <w:t>Naufrage du navire la Nathalie</w:t>
      </w:r>
      <w:r w:rsidRPr="0064430A">
        <w:rPr>
          <w:rFonts w:asciiTheme="majorBidi" w:hAnsiTheme="majorBidi" w:cstheme="majorBidi"/>
          <w:sz w:val="20"/>
          <w:szCs w:val="20"/>
        </w:rPr>
        <w:t>, 48. "touchante sensibilité." Translation mine.</w:t>
      </w:r>
    </w:p>
  </w:footnote>
  <w:footnote w:id="67">
    <w:p w14:paraId="7EB20E30" w14:textId="77777777" w:rsidR="00541B8F" w:rsidRPr="0064430A" w:rsidRDefault="00541B8F" w:rsidP="00541B8F">
      <w:pPr>
        <w:pStyle w:val="NoSpacing"/>
        <w:rPr>
          <w:rFonts w:asciiTheme="majorBidi" w:hAnsiTheme="majorBidi" w:cstheme="majorBidi"/>
          <w:sz w:val="20"/>
          <w:szCs w:val="20"/>
        </w:rPr>
      </w:pPr>
      <w:r w:rsidRPr="0064430A">
        <w:rPr>
          <w:rStyle w:val="FootnoteReference"/>
          <w:rFonts w:asciiTheme="majorBidi" w:hAnsiTheme="majorBidi" w:cstheme="majorBidi"/>
          <w:sz w:val="20"/>
          <w:szCs w:val="20"/>
        </w:rPr>
        <w:footnoteRef/>
      </w:r>
      <w:r w:rsidRPr="0064430A">
        <w:rPr>
          <w:rFonts w:asciiTheme="majorBidi" w:hAnsiTheme="majorBidi" w:cstheme="majorBidi"/>
          <w:sz w:val="20"/>
          <w:szCs w:val="20"/>
        </w:rPr>
        <w:t xml:space="preserve"> </w:t>
      </w:r>
      <w:proofErr w:type="spellStart"/>
      <w:r w:rsidRPr="0064430A">
        <w:rPr>
          <w:rFonts w:asciiTheme="majorBidi" w:hAnsiTheme="majorBidi" w:cstheme="majorBidi"/>
          <w:sz w:val="20"/>
          <w:szCs w:val="20"/>
        </w:rPr>
        <w:t>Houiste</w:t>
      </w:r>
      <w:proofErr w:type="spellEnd"/>
      <w:r w:rsidRPr="0064430A">
        <w:rPr>
          <w:rFonts w:asciiTheme="majorBidi" w:hAnsiTheme="majorBidi" w:cstheme="majorBidi"/>
          <w:sz w:val="20"/>
          <w:szCs w:val="20"/>
        </w:rPr>
        <w:t xml:space="preserve">, </w:t>
      </w:r>
      <w:r w:rsidRPr="0064430A">
        <w:rPr>
          <w:rFonts w:asciiTheme="majorBidi" w:hAnsiTheme="majorBidi" w:cstheme="majorBidi"/>
          <w:i/>
          <w:iCs/>
          <w:sz w:val="20"/>
          <w:szCs w:val="20"/>
        </w:rPr>
        <w:t>Naufrage du navire la Nathalie</w:t>
      </w:r>
      <w:r w:rsidRPr="0064430A">
        <w:rPr>
          <w:rFonts w:asciiTheme="majorBidi" w:hAnsiTheme="majorBidi" w:cstheme="majorBidi"/>
          <w:sz w:val="20"/>
          <w:szCs w:val="20"/>
        </w:rPr>
        <w:t>, 48. "indifférence"; "avoir étouffé dans leur cœur cette sensibilité si naturelle et si française, qui porte l’homme à compatir aux souffrances de ces semblables." Translation mine.</w:t>
      </w:r>
    </w:p>
  </w:footnote>
  <w:footnote w:id="68">
    <w:p w14:paraId="0FD74BB0" w14:textId="77777777" w:rsidR="00541B8F" w:rsidRPr="00916282" w:rsidRDefault="00541B8F" w:rsidP="00541B8F">
      <w:pPr>
        <w:pStyle w:val="NoSpacing"/>
        <w:rPr>
          <w:rFonts w:asciiTheme="majorBidi" w:hAnsiTheme="majorBidi" w:cstheme="majorBidi"/>
          <w:sz w:val="20"/>
          <w:szCs w:val="20"/>
          <w:lang w:val="en-GB"/>
        </w:rPr>
      </w:pPr>
      <w:r w:rsidRPr="0064430A">
        <w:rPr>
          <w:rStyle w:val="FootnoteReference"/>
          <w:rFonts w:asciiTheme="majorBidi" w:hAnsiTheme="majorBidi" w:cstheme="majorBidi"/>
          <w:sz w:val="20"/>
          <w:szCs w:val="20"/>
        </w:rPr>
        <w:footnoteRef/>
      </w:r>
      <w:r w:rsidRPr="0064430A">
        <w:rPr>
          <w:rFonts w:asciiTheme="majorBidi" w:hAnsiTheme="majorBidi" w:cstheme="majorBidi"/>
          <w:sz w:val="20"/>
          <w:szCs w:val="20"/>
        </w:rPr>
        <w:t xml:space="preserve"> </w:t>
      </w:r>
      <w:r w:rsidRPr="0064430A">
        <w:rPr>
          <w:rFonts w:asciiTheme="majorBidi" w:hAnsiTheme="majorBidi" w:cstheme="majorBidi"/>
          <w:color w:val="333333"/>
          <w:sz w:val="20"/>
          <w:szCs w:val="20"/>
          <w:shd w:val="clear" w:color="auto" w:fill="FFFFFF"/>
        </w:rPr>
        <w:t xml:space="preserve">H. </w:t>
      </w:r>
      <w:proofErr w:type="spellStart"/>
      <w:r w:rsidRPr="0064430A">
        <w:rPr>
          <w:rFonts w:asciiTheme="majorBidi" w:hAnsiTheme="majorBidi" w:cstheme="majorBidi"/>
          <w:color w:val="333333"/>
          <w:sz w:val="20"/>
          <w:szCs w:val="20"/>
          <w:shd w:val="clear" w:color="auto" w:fill="FFFFFF"/>
        </w:rPr>
        <w:t>Prévault</w:t>
      </w:r>
      <w:proofErr w:type="spellEnd"/>
      <w:r w:rsidRPr="0064430A">
        <w:rPr>
          <w:rFonts w:asciiTheme="majorBidi" w:hAnsiTheme="majorBidi" w:cstheme="majorBidi"/>
          <w:color w:val="333333"/>
          <w:sz w:val="20"/>
          <w:szCs w:val="20"/>
          <w:shd w:val="clear" w:color="auto" w:fill="FFFFFF"/>
        </w:rPr>
        <w:t xml:space="preserve">, </w:t>
      </w:r>
      <w:r w:rsidRPr="0064430A">
        <w:rPr>
          <w:rFonts w:asciiTheme="majorBidi" w:hAnsiTheme="majorBidi" w:cstheme="majorBidi"/>
          <w:i/>
          <w:iCs/>
          <w:color w:val="333333"/>
          <w:sz w:val="20"/>
          <w:szCs w:val="20"/>
          <w:shd w:val="clear" w:color="auto" w:fill="FFFFFF"/>
        </w:rPr>
        <w:t>Les naufrages les plus célèbres</w:t>
      </w:r>
      <w:r w:rsidRPr="0064430A">
        <w:rPr>
          <w:rFonts w:asciiTheme="majorBidi" w:hAnsiTheme="majorBidi" w:cstheme="majorBidi"/>
          <w:color w:val="333333"/>
          <w:sz w:val="20"/>
          <w:szCs w:val="20"/>
          <w:shd w:val="clear" w:color="auto" w:fill="FFFFFF"/>
        </w:rPr>
        <w:t xml:space="preserve"> (Lille: Librairie de J. Lefort, 1852), 151. </w:t>
      </w:r>
      <w:r w:rsidRPr="00DA54D2">
        <w:rPr>
          <w:rFonts w:asciiTheme="majorBidi" w:hAnsiTheme="majorBidi" w:cstheme="majorBidi"/>
          <w:color w:val="333333"/>
          <w:sz w:val="20"/>
          <w:szCs w:val="20"/>
          <w:shd w:val="clear" w:color="auto" w:fill="FFFFFF"/>
        </w:rPr>
        <w:t xml:space="preserve">" le venèrent à l’égal du père le plus </w:t>
      </w:r>
      <w:proofErr w:type="spellStart"/>
      <w:r w:rsidRPr="00DA54D2">
        <w:rPr>
          <w:rFonts w:asciiTheme="majorBidi" w:hAnsiTheme="majorBidi" w:cstheme="majorBidi"/>
          <w:color w:val="333333"/>
          <w:sz w:val="20"/>
          <w:szCs w:val="20"/>
          <w:shd w:val="clear" w:color="auto" w:fill="FFFFFF"/>
        </w:rPr>
        <w:t>cheri</w:t>
      </w:r>
      <w:proofErr w:type="spellEnd"/>
      <w:r w:rsidRPr="00DA54D2">
        <w:rPr>
          <w:rFonts w:asciiTheme="majorBidi" w:hAnsiTheme="majorBidi" w:cstheme="majorBidi"/>
          <w:color w:val="333333"/>
          <w:sz w:val="20"/>
          <w:szCs w:val="20"/>
          <w:shd w:val="clear" w:color="auto" w:fill="FFFFFF"/>
        </w:rPr>
        <w:t xml:space="preserve"> et le plus respecté.</w:t>
      </w:r>
      <w:r w:rsidRPr="0064430A">
        <w:rPr>
          <w:rFonts w:asciiTheme="majorBidi" w:hAnsiTheme="majorBidi" w:cstheme="majorBidi"/>
          <w:color w:val="333333"/>
          <w:sz w:val="20"/>
          <w:szCs w:val="20"/>
          <w:shd w:val="clear" w:color="auto" w:fill="FFFFFF"/>
        </w:rPr>
        <w:t xml:space="preserve">" </w:t>
      </w:r>
      <w:r w:rsidRPr="00916282">
        <w:rPr>
          <w:rFonts w:asciiTheme="majorBidi" w:hAnsiTheme="majorBidi" w:cstheme="majorBidi"/>
          <w:color w:val="333333"/>
          <w:sz w:val="20"/>
          <w:szCs w:val="20"/>
          <w:shd w:val="clear" w:color="auto" w:fill="FFFFFF"/>
          <w:lang w:val="en-GB"/>
        </w:rPr>
        <w:t>Translation mine.</w:t>
      </w:r>
    </w:p>
  </w:footnote>
  <w:footnote w:id="69">
    <w:p w14:paraId="517F6957" w14:textId="77777777" w:rsidR="00541B8F" w:rsidRPr="00DA3C7B" w:rsidRDefault="00541B8F" w:rsidP="00541B8F">
      <w:pPr>
        <w:pStyle w:val="NoSpacing"/>
        <w:rPr>
          <w:rFonts w:asciiTheme="majorBidi" w:hAnsiTheme="majorBidi" w:cstheme="majorBidi"/>
          <w:sz w:val="20"/>
          <w:szCs w:val="20"/>
          <w:lang w:val="en-GB"/>
        </w:rPr>
      </w:pPr>
      <w:r w:rsidRPr="0064430A">
        <w:rPr>
          <w:rStyle w:val="FootnoteReference"/>
          <w:rFonts w:asciiTheme="majorBidi" w:hAnsiTheme="majorBidi" w:cstheme="majorBidi"/>
          <w:sz w:val="20"/>
          <w:szCs w:val="20"/>
        </w:rPr>
        <w:footnoteRef/>
      </w:r>
      <w:r w:rsidRPr="00DA54D2">
        <w:rPr>
          <w:rFonts w:asciiTheme="majorBidi" w:hAnsiTheme="majorBidi" w:cstheme="majorBidi"/>
          <w:color w:val="000000"/>
          <w:spacing w:val="-5"/>
          <w:sz w:val="20"/>
          <w:szCs w:val="20"/>
          <w:lang w:val="en-GB"/>
        </w:rPr>
        <w:t xml:space="preserve"> Donald H. Holly, “The Beothuk on the Eve of Their Extinction,” </w:t>
      </w:r>
      <w:r w:rsidRPr="00DA54D2">
        <w:rPr>
          <w:rFonts w:asciiTheme="majorBidi" w:hAnsiTheme="majorBidi" w:cstheme="majorBidi"/>
          <w:i/>
          <w:iCs/>
          <w:color w:val="000000"/>
          <w:spacing w:val="-5"/>
          <w:sz w:val="20"/>
          <w:szCs w:val="20"/>
          <w:lang w:val="en-GB"/>
        </w:rPr>
        <w:t>Arctic Anthropology</w:t>
      </w:r>
      <w:r w:rsidRPr="00DA54D2">
        <w:rPr>
          <w:rFonts w:asciiTheme="majorBidi" w:hAnsiTheme="majorBidi" w:cstheme="majorBidi"/>
          <w:color w:val="000000"/>
          <w:spacing w:val="-5"/>
          <w:sz w:val="20"/>
          <w:szCs w:val="20"/>
          <w:lang w:val="en-GB"/>
        </w:rPr>
        <w:t> 37, no. 1 (2000): 79–95</w:t>
      </w:r>
      <w:r>
        <w:rPr>
          <w:rFonts w:asciiTheme="majorBidi" w:hAnsiTheme="majorBidi" w:cstheme="majorBidi"/>
          <w:color w:val="000000"/>
          <w:spacing w:val="-5"/>
          <w:sz w:val="20"/>
          <w:szCs w:val="20"/>
          <w:lang w:val="en-GB"/>
        </w:rPr>
        <w:t xml:space="preserve">, </w:t>
      </w:r>
      <w:r w:rsidRPr="00DA3C7B">
        <w:rPr>
          <w:rFonts w:asciiTheme="majorBidi" w:hAnsiTheme="majorBidi" w:cstheme="majorBidi"/>
          <w:color w:val="000000"/>
          <w:spacing w:val="-5"/>
          <w:sz w:val="20"/>
          <w:szCs w:val="20"/>
          <w:lang w:val="en-GB"/>
        </w:rPr>
        <w:t>79.</w:t>
      </w:r>
    </w:p>
  </w:footnote>
  <w:footnote w:id="70">
    <w:p w14:paraId="1FF9169C" w14:textId="16932544" w:rsidR="00541B8F" w:rsidRPr="00FA4349" w:rsidRDefault="00541B8F" w:rsidP="00541B8F">
      <w:pPr>
        <w:pStyle w:val="NoSpacing"/>
        <w:rPr>
          <w:rFonts w:asciiTheme="majorBidi" w:hAnsiTheme="majorBidi" w:cstheme="majorBidi"/>
          <w:sz w:val="20"/>
          <w:szCs w:val="20"/>
        </w:rPr>
      </w:pPr>
      <w:r w:rsidRPr="0064430A">
        <w:rPr>
          <w:rStyle w:val="FootnoteReference"/>
          <w:rFonts w:asciiTheme="majorBidi" w:hAnsiTheme="majorBidi" w:cstheme="majorBidi"/>
          <w:sz w:val="20"/>
          <w:szCs w:val="20"/>
        </w:rPr>
        <w:footnoteRef/>
      </w:r>
      <w:r w:rsidRPr="0064430A">
        <w:rPr>
          <w:rFonts w:asciiTheme="majorBidi" w:hAnsiTheme="majorBidi" w:cstheme="majorBidi"/>
          <w:sz w:val="20"/>
          <w:szCs w:val="20"/>
        </w:rPr>
        <w:t xml:space="preserve"> </w:t>
      </w:r>
      <w:r w:rsidRPr="0064430A">
        <w:rPr>
          <w:rFonts w:asciiTheme="majorBidi" w:eastAsia="Calibri" w:hAnsiTheme="majorBidi" w:cstheme="majorBidi"/>
          <w:sz w:val="20"/>
          <w:szCs w:val="20"/>
        </w:rPr>
        <w:t xml:space="preserve">Lesquin, </w:t>
      </w:r>
      <w:r w:rsidRPr="0064430A">
        <w:rPr>
          <w:rFonts w:asciiTheme="majorBidi" w:eastAsia="Calibri" w:hAnsiTheme="majorBidi" w:cstheme="majorBidi"/>
          <w:i/>
          <w:iCs/>
          <w:sz w:val="20"/>
          <w:szCs w:val="20"/>
        </w:rPr>
        <w:t xml:space="preserve">Relation du naufrage de la </w:t>
      </w:r>
      <w:proofErr w:type="spellStart"/>
      <w:r w:rsidRPr="0064430A">
        <w:rPr>
          <w:rFonts w:asciiTheme="majorBidi" w:eastAsia="Calibri" w:hAnsiTheme="majorBidi" w:cstheme="majorBidi"/>
          <w:i/>
          <w:iCs/>
          <w:sz w:val="20"/>
          <w:szCs w:val="20"/>
        </w:rPr>
        <w:t>goëlette</w:t>
      </w:r>
      <w:proofErr w:type="spellEnd"/>
      <w:r w:rsidRPr="0064430A">
        <w:rPr>
          <w:rFonts w:asciiTheme="majorBidi" w:eastAsia="Calibri" w:hAnsiTheme="majorBidi" w:cstheme="majorBidi"/>
          <w:i/>
          <w:iCs/>
          <w:sz w:val="20"/>
          <w:szCs w:val="20"/>
        </w:rPr>
        <w:t xml:space="preserve"> L’Aventure</w:t>
      </w:r>
      <w:r>
        <w:rPr>
          <w:rFonts w:asciiTheme="majorBidi" w:eastAsia="Calibri" w:hAnsiTheme="majorBidi" w:cstheme="majorBidi"/>
          <w:sz w:val="20"/>
          <w:szCs w:val="20"/>
        </w:rPr>
        <w:t>, 16</w:t>
      </w:r>
      <w:r w:rsidR="00B40F95">
        <w:rPr>
          <w:rFonts w:asciiTheme="majorBidi" w:eastAsia="Calibri" w:hAnsiTheme="majorBidi" w:cstheme="majorBidi"/>
          <w:sz w:val="20"/>
          <w:szCs w:val="20"/>
        </w:rPr>
        <w:t>, 25</w:t>
      </w:r>
      <w:r>
        <w:rPr>
          <w:rFonts w:asciiTheme="majorBidi" w:eastAsia="Calibri" w:hAnsiTheme="majorBidi" w:cstheme="majorBidi"/>
          <w:sz w:val="20"/>
          <w:szCs w:val="20"/>
        </w:rPr>
        <w:t>.</w:t>
      </w:r>
    </w:p>
  </w:footnote>
  <w:footnote w:id="71">
    <w:p w14:paraId="3CA285B8" w14:textId="77777777" w:rsidR="00541B8F" w:rsidRPr="00625E18" w:rsidRDefault="00541B8F" w:rsidP="00541B8F">
      <w:pPr>
        <w:pStyle w:val="NoSpacing"/>
        <w:rPr>
          <w:rFonts w:asciiTheme="majorBidi" w:hAnsiTheme="majorBidi" w:cstheme="majorBidi"/>
          <w:sz w:val="20"/>
          <w:szCs w:val="20"/>
        </w:rPr>
      </w:pPr>
      <w:r w:rsidRPr="0064430A">
        <w:rPr>
          <w:rStyle w:val="FootnoteReference"/>
          <w:rFonts w:asciiTheme="majorBidi" w:hAnsiTheme="majorBidi" w:cstheme="majorBidi"/>
          <w:sz w:val="20"/>
          <w:szCs w:val="20"/>
        </w:rPr>
        <w:footnoteRef/>
      </w:r>
      <w:r w:rsidRPr="0064430A">
        <w:rPr>
          <w:rFonts w:asciiTheme="majorBidi" w:hAnsiTheme="majorBidi" w:cstheme="majorBidi"/>
          <w:sz w:val="20"/>
          <w:szCs w:val="20"/>
        </w:rPr>
        <w:t xml:space="preserve"> </w:t>
      </w:r>
      <w:proofErr w:type="spellStart"/>
      <w:r w:rsidRPr="0064430A">
        <w:rPr>
          <w:rFonts w:asciiTheme="majorBidi" w:hAnsiTheme="majorBidi" w:cstheme="majorBidi"/>
          <w:sz w:val="20"/>
          <w:szCs w:val="20"/>
        </w:rPr>
        <w:t>Houiste</w:t>
      </w:r>
      <w:proofErr w:type="spellEnd"/>
      <w:r w:rsidRPr="0064430A">
        <w:rPr>
          <w:rFonts w:asciiTheme="majorBidi" w:hAnsiTheme="majorBidi" w:cstheme="majorBidi"/>
          <w:sz w:val="20"/>
          <w:szCs w:val="20"/>
        </w:rPr>
        <w:t xml:space="preserve">, </w:t>
      </w:r>
      <w:r w:rsidRPr="0064430A">
        <w:rPr>
          <w:rFonts w:asciiTheme="majorBidi" w:hAnsiTheme="majorBidi" w:cstheme="majorBidi"/>
          <w:i/>
          <w:iCs/>
          <w:sz w:val="20"/>
          <w:szCs w:val="20"/>
        </w:rPr>
        <w:t>Naufrage du navire la Nathalie</w:t>
      </w:r>
      <w:r>
        <w:rPr>
          <w:rFonts w:asciiTheme="majorBidi" w:hAnsiTheme="majorBidi" w:cstheme="majorBidi"/>
          <w:sz w:val="20"/>
          <w:szCs w:val="20"/>
        </w:rPr>
        <w:t>, 42-43.</w:t>
      </w:r>
    </w:p>
  </w:footnote>
  <w:footnote w:id="72">
    <w:p w14:paraId="41F0AC26" w14:textId="77777777" w:rsidR="00541B8F" w:rsidRPr="00847FE0" w:rsidRDefault="00541B8F" w:rsidP="00541B8F">
      <w:pPr>
        <w:pStyle w:val="NoSpacing"/>
        <w:rPr>
          <w:rFonts w:asciiTheme="majorBidi" w:hAnsiTheme="majorBidi" w:cstheme="majorBidi"/>
          <w:sz w:val="20"/>
          <w:szCs w:val="20"/>
          <w:lang w:val="en-GB"/>
        </w:rPr>
      </w:pPr>
      <w:r w:rsidRPr="0077777E">
        <w:rPr>
          <w:rStyle w:val="FootnoteReference"/>
          <w:rFonts w:asciiTheme="majorBidi" w:hAnsiTheme="majorBidi" w:cstheme="majorBidi"/>
          <w:sz w:val="20"/>
          <w:szCs w:val="20"/>
        </w:rPr>
        <w:footnoteRef/>
      </w:r>
      <w:r w:rsidRPr="0077777E">
        <w:rPr>
          <w:rFonts w:asciiTheme="majorBidi" w:hAnsiTheme="majorBidi" w:cstheme="majorBidi"/>
          <w:sz w:val="20"/>
          <w:szCs w:val="20"/>
          <w:lang w:val="en-GB"/>
        </w:rPr>
        <w:t xml:space="preserve"> Jennifer E. Sessions, </w:t>
      </w:r>
      <w:r w:rsidRPr="0077777E">
        <w:rPr>
          <w:rFonts w:asciiTheme="majorBidi" w:hAnsiTheme="majorBidi" w:cstheme="majorBidi"/>
          <w:i/>
          <w:iCs/>
          <w:sz w:val="20"/>
          <w:szCs w:val="20"/>
          <w:lang w:val="en-GB"/>
        </w:rPr>
        <w:t>By Sword and Plow:</w:t>
      </w:r>
      <w:r w:rsidRPr="0077777E">
        <w:rPr>
          <w:rFonts w:asciiTheme="majorBidi" w:hAnsiTheme="majorBidi" w:cstheme="majorBidi"/>
          <w:sz w:val="20"/>
          <w:szCs w:val="20"/>
          <w:lang w:val="en-GB"/>
        </w:rPr>
        <w:t xml:space="preserve"> </w:t>
      </w:r>
      <w:r w:rsidRPr="00847FE0">
        <w:rPr>
          <w:rFonts w:asciiTheme="majorBidi" w:hAnsiTheme="majorBidi" w:cstheme="majorBidi"/>
          <w:i/>
          <w:iCs/>
          <w:sz w:val="20"/>
          <w:szCs w:val="20"/>
          <w:lang w:val="en-GB"/>
        </w:rPr>
        <w:t>France and the Conquest of Algeria</w:t>
      </w:r>
      <w:r w:rsidRPr="00847FE0">
        <w:rPr>
          <w:rFonts w:asciiTheme="majorBidi" w:hAnsiTheme="majorBidi" w:cstheme="majorBidi"/>
          <w:sz w:val="20"/>
          <w:szCs w:val="20"/>
          <w:lang w:val="en-GB"/>
        </w:rPr>
        <w:t xml:space="preserve"> (Ithaca and London: Cornell Uni</w:t>
      </w:r>
      <w:r>
        <w:rPr>
          <w:rFonts w:asciiTheme="majorBidi" w:hAnsiTheme="majorBidi" w:cstheme="majorBidi"/>
          <w:sz w:val="20"/>
          <w:szCs w:val="20"/>
          <w:lang w:val="en-GB"/>
        </w:rPr>
        <w:t xml:space="preserve">versity </w:t>
      </w:r>
      <w:r w:rsidRPr="00847FE0">
        <w:rPr>
          <w:rFonts w:asciiTheme="majorBidi" w:hAnsiTheme="majorBidi" w:cstheme="majorBidi"/>
          <w:sz w:val="20"/>
          <w:szCs w:val="20"/>
          <w:lang w:val="en-GB"/>
        </w:rPr>
        <w:t>P</w:t>
      </w:r>
      <w:r>
        <w:rPr>
          <w:rFonts w:asciiTheme="majorBidi" w:hAnsiTheme="majorBidi" w:cstheme="majorBidi"/>
          <w:sz w:val="20"/>
          <w:szCs w:val="20"/>
          <w:lang w:val="en-GB"/>
        </w:rPr>
        <w:t>ress</w:t>
      </w:r>
      <w:r w:rsidRPr="00847FE0">
        <w:rPr>
          <w:rFonts w:asciiTheme="majorBidi" w:hAnsiTheme="majorBidi" w:cstheme="majorBidi"/>
          <w:sz w:val="20"/>
          <w:szCs w:val="20"/>
          <w:lang w:val="en-GB"/>
        </w:rPr>
        <w:t>, 2011)</w:t>
      </w:r>
      <w:r w:rsidRPr="0077777E">
        <w:rPr>
          <w:rFonts w:asciiTheme="majorBidi" w:hAnsiTheme="majorBidi" w:cstheme="majorBidi"/>
          <w:sz w:val="20"/>
          <w:szCs w:val="20"/>
          <w:lang w:val="en-GB"/>
        </w:rPr>
        <w:t>, 70, 126-129</w:t>
      </w:r>
      <w:r w:rsidRPr="00847FE0">
        <w:rPr>
          <w:rFonts w:asciiTheme="majorBidi" w:hAnsiTheme="majorBidi" w:cstheme="majorBidi"/>
          <w:sz w:val="20"/>
          <w:szCs w:val="20"/>
          <w:lang w:val="en-GB"/>
        </w:rPr>
        <w:t>.</w:t>
      </w:r>
    </w:p>
  </w:footnote>
  <w:footnote w:id="73">
    <w:p w14:paraId="49091282" w14:textId="77777777" w:rsidR="00541B8F" w:rsidRPr="0064430A" w:rsidRDefault="00541B8F" w:rsidP="00541B8F">
      <w:pPr>
        <w:pStyle w:val="NoSpacing"/>
        <w:rPr>
          <w:rFonts w:asciiTheme="majorBidi" w:hAnsiTheme="majorBidi" w:cstheme="majorBidi"/>
          <w:sz w:val="20"/>
          <w:szCs w:val="20"/>
        </w:rPr>
      </w:pPr>
      <w:r w:rsidRPr="0064430A">
        <w:rPr>
          <w:rStyle w:val="FootnoteReference"/>
          <w:rFonts w:asciiTheme="majorBidi" w:hAnsiTheme="majorBidi" w:cstheme="majorBidi"/>
          <w:sz w:val="20"/>
          <w:szCs w:val="20"/>
        </w:rPr>
        <w:footnoteRef/>
      </w:r>
      <w:r w:rsidRPr="0064430A">
        <w:rPr>
          <w:rFonts w:asciiTheme="majorBidi" w:hAnsiTheme="majorBidi" w:cstheme="majorBidi"/>
          <w:sz w:val="20"/>
          <w:szCs w:val="20"/>
        </w:rPr>
        <w:t xml:space="preserve"> Jules Lecomte, </w:t>
      </w:r>
      <w:r w:rsidRPr="0064430A">
        <w:rPr>
          <w:rFonts w:asciiTheme="majorBidi" w:hAnsiTheme="majorBidi" w:cstheme="majorBidi"/>
          <w:i/>
          <w:iCs/>
          <w:sz w:val="20"/>
          <w:szCs w:val="20"/>
        </w:rPr>
        <w:t xml:space="preserve">Naufrage du baleinier franco-américain </w:t>
      </w:r>
      <w:proofErr w:type="spellStart"/>
      <w:r w:rsidRPr="0064430A">
        <w:rPr>
          <w:rFonts w:asciiTheme="majorBidi" w:hAnsiTheme="majorBidi" w:cstheme="majorBidi"/>
          <w:i/>
          <w:iCs/>
          <w:sz w:val="20"/>
          <w:szCs w:val="20"/>
        </w:rPr>
        <w:t>Woodrop-Sims</w:t>
      </w:r>
      <w:proofErr w:type="spellEnd"/>
      <w:r w:rsidRPr="0064430A">
        <w:rPr>
          <w:rFonts w:asciiTheme="majorBidi" w:hAnsiTheme="majorBidi" w:cstheme="majorBidi"/>
          <w:i/>
          <w:iCs/>
          <w:sz w:val="20"/>
          <w:szCs w:val="20"/>
        </w:rPr>
        <w:t xml:space="preserve"> sur la côte occidentale d’Afrique</w:t>
      </w:r>
      <w:r w:rsidRPr="0064430A">
        <w:rPr>
          <w:rFonts w:asciiTheme="majorBidi" w:hAnsiTheme="majorBidi" w:cstheme="majorBidi"/>
          <w:sz w:val="20"/>
          <w:szCs w:val="20"/>
        </w:rPr>
        <w:t xml:space="preserve"> (Paris: Librairie du Palais royal, 1833), i. “vivement senti toutes les sympathies de malheur.” Translation mine.</w:t>
      </w:r>
    </w:p>
  </w:footnote>
  <w:footnote w:id="74">
    <w:p w14:paraId="7C17E3DC" w14:textId="77777777" w:rsidR="00541B8F" w:rsidRPr="0064430A" w:rsidRDefault="00541B8F" w:rsidP="00541B8F">
      <w:pPr>
        <w:pStyle w:val="NoSpacing"/>
        <w:rPr>
          <w:rFonts w:asciiTheme="majorBidi" w:hAnsiTheme="majorBidi" w:cstheme="majorBidi"/>
          <w:sz w:val="20"/>
          <w:szCs w:val="20"/>
        </w:rPr>
      </w:pPr>
      <w:r w:rsidRPr="0064430A">
        <w:rPr>
          <w:rStyle w:val="FootnoteReference"/>
          <w:rFonts w:asciiTheme="majorBidi" w:hAnsiTheme="majorBidi" w:cstheme="majorBidi"/>
          <w:sz w:val="20"/>
          <w:szCs w:val="20"/>
        </w:rPr>
        <w:footnoteRef/>
      </w:r>
      <w:r w:rsidRPr="0064430A">
        <w:rPr>
          <w:rFonts w:asciiTheme="majorBidi" w:hAnsiTheme="majorBidi" w:cstheme="majorBidi"/>
          <w:sz w:val="20"/>
          <w:szCs w:val="20"/>
        </w:rPr>
        <w:t xml:space="preserve"> Lecomte, </w:t>
      </w:r>
      <w:r w:rsidRPr="0064430A">
        <w:rPr>
          <w:rFonts w:asciiTheme="majorBidi" w:hAnsiTheme="majorBidi" w:cstheme="majorBidi"/>
          <w:i/>
          <w:iCs/>
          <w:sz w:val="20"/>
          <w:szCs w:val="20"/>
        </w:rPr>
        <w:t xml:space="preserve">Naufrage du baleinier franco-américain </w:t>
      </w:r>
      <w:proofErr w:type="spellStart"/>
      <w:r w:rsidRPr="0064430A">
        <w:rPr>
          <w:rFonts w:asciiTheme="majorBidi" w:hAnsiTheme="majorBidi" w:cstheme="majorBidi"/>
          <w:i/>
          <w:iCs/>
          <w:sz w:val="20"/>
          <w:szCs w:val="20"/>
        </w:rPr>
        <w:t>Woodrop-Sims</w:t>
      </w:r>
      <w:proofErr w:type="spellEnd"/>
      <w:r w:rsidRPr="0064430A">
        <w:rPr>
          <w:rFonts w:asciiTheme="majorBidi" w:hAnsiTheme="majorBidi" w:cstheme="majorBidi"/>
          <w:sz w:val="20"/>
          <w:szCs w:val="20"/>
        </w:rPr>
        <w:t>, 28. “un récit bien détaillé du naufrage  […] en français et en anglais." Translation mine.</w:t>
      </w:r>
    </w:p>
  </w:footnote>
  <w:footnote w:id="75">
    <w:p w14:paraId="3B8D5892" w14:textId="77777777" w:rsidR="00541B8F" w:rsidRPr="0064430A" w:rsidRDefault="00541B8F" w:rsidP="00541B8F">
      <w:pPr>
        <w:pStyle w:val="NoSpacing"/>
        <w:rPr>
          <w:rFonts w:asciiTheme="majorBidi" w:hAnsiTheme="majorBidi" w:cstheme="majorBidi"/>
          <w:sz w:val="20"/>
          <w:szCs w:val="20"/>
        </w:rPr>
      </w:pPr>
      <w:r w:rsidRPr="0064430A">
        <w:rPr>
          <w:rStyle w:val="FootnoteReference"/>
          <w:rFonts w:asciiTheme="majorBidi" w:hAnsiTheme="majorBidi" w:cstheme="majorBidi"/>
          <w:sz w:val="20"/>
          <w:szCs w:val="20"/>
        </w:rPr>
        <w:footnoteRef/>
      </w:r>
      <w:r w:rsidRPr="0064430A">
        <w:rPr>
          <w:rFonts w:asciiTheme="majorBidi" w:hAnsiTheme="majorBidi" w:cstheme="majorBidi"/>
          <w:sz w:val="20"/>
          <w:szCs w:val="20"/>
        </w:rPr>
        <w:t xml:space="preserve"> Lecomte, </w:t>
      </w:r>
      <w:r w:rsidRPr="0064430A">
        <w:rPr>
          <w:rFonts w:asciiTheme="majorBidi" w:hAnsiTheme="majorBidi" w:cstheme="majorBidi"/>
          <w:i/>
          <w:iCs/>
          <w:sz w:val="20"/>
          <w:szCs w:val="20"/>
        </w:rPr>
        <w:t xml:space="preserve">Naufrage du baleinier franco-américain </w:t>
      </w:r>
      <w:proofErr w:type="spellStart"/>
      <w:r w:rsidRPr="0064430A">
        <w:rPr>
          <w:rFonts w:asciiTheme="majorBidi" w:hAnsiTheme="majorBidi" w:cstheme="majorBidi"/>
          <w:i/>
          <w:iCs/>
          <w:sz w:val="20"/>
          <w:szCs w:val="20"/>
        </w:rPr>
        <w:t>Woodrop-Sims</w:t>
      </w:r>
      <w:proofErr w:type="spellEnd"/>
      <w:r w:rsidRPr="0064430A">
        <w:rPr>
          <w:rFonts w:asciiTheme="majorBidi" w:hAnsiTheme="majorBidi" w:cstheme="majorBidi"/>
          <w:sz w:val="20"/>
          <w:szCs w:val="20"/>
        </w:rPr>
        <w:t>, 28, 33-34.</w:t>
      </w:r>
    </w:p>
  </w:footnote>
  <w:footnote w:id="76">
    <w:p w14:paraId="388BB760" w14:textId="77777777" w:rsidR="00541B8F" w:rsidRPr="0064430A" w:rsidRDefault="00541B8F" w:rsidP="00541B8F">
      <w:pPr>
        <w:pStyle w:val="NoSpacing"/>
        <w:rPr>
          <w:rFonts w:asciiTheme="majorBidi" w:hAnsiTheme="majorBidi" w:cstheme="majorBidi"/>
          <w:sz w:val="20"/>
          <w:szCs w:val="20"/>
        </w:rPr>
      </w:pPr>
      <w:r w:rsidRPr="0064430A">
        <w:rPr>
          <w:rStyle w:val="FootnoteReference"/>
          <w:rFonts w:asciiTheme="majorBidi" w:hAnsiTheme="majorBidi" w:cstheme="majorBidi"/>
          <w:sz w:val="20"/>
          <w:szCs w:val="20"/>
        </w:rPr>
        <w:footnoteRef/>
      </w:r>
      <w:r w:rsidRPr="0064430A">
        <w:rPr>
          <w:rFonts w:asciiTheme="majorBidi" w:hAnsiTheme="majorBidi" w:cstheme="majorBidi"/>
          <w:sz w:val="20"/>
          <w:szCs w:val="20"/>
        </w:rPr>
        <w:t xml:space="preserve"> Lecomte, </w:t>
      </w:r>
      <w:r w:rsidRPr="0064430A">
        <w:rPr>
          <w:rFonts w:asciiTheme="majorBidi" w:hAnsiTheme="majorBidi" w:cstheme="majorBidi"/>
          <w:i/>
          <w:iCs/>
          <w:sz w:val="20"/>
          <w:szCs w:val="20"/>
        </w:rPr>
        <w:t xml:space="preserve">Naufrage du baleinier franco-américain </w:t>
      </w:r>
      <w:proofErr w:type="spellStart"/>
      <w:r w:rsidRPr="0064430A">
        <w:rPr>
          <w:rFonts w:asciiTheme="majorBidi" w:hAnsiTheme="majorBidi" w:cstheme="majorBidi"/>
          <w:i/>
          <w:iCs/>
          <w:sz w:val="20"/>
          <w:szCs w:val="20"/>
        </w:rPr>
        <w:t>Woodrop-Sims</w:t>
      </w:r>
      <w:proofErr w:type="spellEnd"/>
      <w:r w:rsidRPr="0064430A">
        <w:rPr>
          <w:rFonts w:asciiTheme="majorBidi" w:hAnsiTheme="majorBidi" w:cstheme="majorBidi"/>
          <w:sz w:val="20"/>
          <w:szCs w:val="20"/>
        </w:rPr>
        <w:t>, 43.</w:t>
      </w:r>
    </w:p>
  </w:footnote>
  <w:footnote w:id="77">
    <w:p w14:paraId="6306ABA6" w14:textId="6E1F23D0" w:rsidR="00541B8F" w:rsidRPr="0064430A" w:rsidRDefault="00541B8F" w:rsidP="00541B8F">
      <w:pPr>
        <w:pStyle w:val="NoSpacing"/>
        <w:rPr>
          <w:rFonts w:asciiTheme="majorBidi" w:hAnsiTheme="majorBidi" w:cstheme="majorBidi"/>
          <w:sz w:val="20"/>
          <w:szCs w:val="20"/>
        </w:rPr>
      </w:pPr>
      <w:r w:rsidRPr="0064430A">
        <w:rPr>
          <w:rStyle w:val="FootnoteReference"/>
          <w:rFonts w:asciiTheme="majorBidi" w:hAnsiTheme="majorBidi" w:cstheme="majorBidi"/>
          <w:sz w:val="20"/>
          <w:szCs w:val="20"/>
        </w:rPr>
        <w:footnoteRef/>
      </w:r>
      <w:r w:rsidRPr="0064430A">
        <w:rPr>
          <w:rFonts w:asciiTheme="majorBidi" w:hAnsiTheme="majorBidi" w:cstheme="majorBidi"/>
          <w:sz w:val="20"/>
          <w:szCs w:val="20"/>
        </w:rPr>
        <w:t xml:space="preserve"> Lecomte, </w:t>
      </w:r>
      <w:r w:rsidRPr="0064430A">
        <w:rPr>
          <w:rFonts w:asciiTheme="majorBidi" w:hAnsiTheme="majorBidi" w:cstheme="majorBidi"/>
          <w:i/>
          <w:iCs/>
          <w:sz w:val="20"/>
          <w:szCs w:val="20"/>
        </w:rPr>
        <w:t xml:space="preserve">Naufrage du baleinier franco-américain </w:t>
      </w:r>
      <w:proofErr w:type="spellStart"/>
      <w:r w:rsidRPr="0064430A">
        <w:rPr>
          <w:rFonts w:asciiTheme="majorBidi" w:hAnsiTheme="majorBidi" w:cstheme="majorBidi"/>
          <w:i/>
          <w:iCs/>
          <w:sz w:val="20"/>
          <w:szCs w:val="20"/>
        </w:rPr>
        <w:t>Woodrop-Sims</w:t>
      </w:r>
      <w:proofErr w:type="spellEnd"/>
      <w:r w:rsidRPr="0064430A">
        <w:rPr>
          <w:rFonts w:asciiTheme="majorBidi" w:hAnsiTheme="majorBidi" w:cstheme="majorBidi"/>
          <w:sz w:val="20"/>
          <w:szCs w:val="20"/>
        </w:rPr>
        <w:t>, 44. “‘déception que de ne trouver rien d’utile, et de pouvoir rien faire de ces hommes." Translation mine.</w:t>
      </w:r>
    </w:p>
  </w:footnote>
  <w:footnote w:id="78">
    <w:p w14:paraId="55FD4E29" w14:textId="5BBC8286" w:rsidR="00541B8F" w:rsidRPr="0064430A" w:rsidRDefault="00541B8F" w:rsidP="00541B8F">
      <w:pPr>
        <w:pStyle w:val="NoSpacing"/>
        <w:rPr>
          <w:rFonts w:asciiTheme="majorBidi" w:hAnsiTheme="majorBidi" w:cstheme="majorBidi"/>
          <w:sz w:val="20"/>
          <w:szCs w:val="20"/>
        </w:rPr>
      </w:pPr>
      <w:r w:rsidRPr="0064430A">
        <w:rPr>
          <w:rStyle w:val="FootnoteReference"/>
          <w:rFonts w:asciiTheme="majorBidi" w:hAnsiTheme="majorBidi" w:cstheme="majorBidi"/>
          <w:sz w:val="20"/>
          <w:szCs w:val="20"/>
        </w:rPr>
        <w:footnoteRef/>
      </w:r>
      <w:r w:rsidRPr="0064430A">
        <w:rPr>
          <w:rFonts w:asciiTheme="majorBidi" w:hAnsiTheme="majorBidi" w:cstheme="majorBidi"/>
          <w:sz w:val="20"/>
          <w:szCs w:val="20"/>
        </w:rPr>
        <w:t xml:space="preserve"> Lecomte, </w:t>
      </w:r>
      <w:r w:rsidRPr="0064430A">
        <w:rPr>
          <w:rFonts w:asciiTheme="majorBidi" w:hAnsiTheme="majorBidi" w:cstheme="majorBidi"/>
          <w:i/>
          <w:iCs/>
          <w:sz w:val="20"/>
          <w:szCs w:val="20"/>
        </w:rPr>
        <w:t xml:space="preserve">Naufrage du baleinier franco-américain </w:t>
      </w:r>
      <w:proofErr w:type="spellStart"/>
      <w:r w:rsidRPr="0064430A">
        <w:rPr>
          <w:rFonts w:asciiTheme="majorBidi" w:hAnsiTheme="majorBidi" w:cstheme="majorBidi"/>
          <w:i/>
          <w:iCs/>
          <w:sz w:val="20"/>
          <w:szCs w:val="20"/>
        </w:rPr>
        <w:t>Woodrop-Sims</w:t>
      </w:r>
      <w:proofErr w:type="spellEnd"/>
      <w:r w:rsidRPr="0064430A">
        <w:rPr>
          <w:rFonts w:asciiTheme="majorBidi" w:hAnsiTheme="majorBidi" w:cstheme="majorBidi"/>
          <w:sz w:val="20"/>
          <w:szCs w:val="20"/>
        </w:rPr>
        <w:t>, 47. "</w:t>
      </w:r>
      <w:r w:rsidR="00AE553B">
        <w:rPr>
          <w:rFonts w:asciiTheme="majorBidi" w:hAnsiTheme="majorBidi" w:cstheme="majorBidi"/>
          <w:sz w:val="20"/>
          <w:szCs w:val="20"/>
        </w:rPr>
        <w:t>I</w:t>
      </w:r>
      <w:r w:rsidRPr="0064430A">
        <w:rPr>
          <w:rFonts w:asciiTheme="majorBidi" w:hAnsiTheme="majorBidi" w:cstheme="majorBidi"/>
          <w:sz w:val="20"/>
          <w:szCs w:val="20"/>
        </w:rPr>
        <w:t>l se détacha des saillies où il se tenait de son mieux, et l’on aperçut son corps noir rouler dans la mousse blanche…. puis un cri que le fracas des lames laissa venir jusqu’aux malheureux encore suspendus sur l’abime</w:t>
      </w:r>
      <w:r w:rsidR="00AE553B">
        <w:rPr>
          <w:rFonts w:asciiTheme="majorBidi" w:hAnsiTheme="majorBidi" w:cstheme="majorBidi"/>
          <w:sz w:val="20"/>
          <w:szCs w:val="20"/>
        </w:rPr>
        <w:t xml:space="preserve"> […] </w:t>
      </w:r>
      <w:r w:rsidRPr="0064430A">
        <w:rPr>
          <w:rFonts w:asciiTheme="majorBidi" w:hAnsiTheme="majorBidi" w:cstheme="majorBidi"/>
          <w:sz w:val="20"/>
          <w:szCs w:val="20"/>
        </w:rPr>
        <w:t xml:space="preserve">.… Il s’écoula quelques minutes d’une inexprimable angoisse… </w:t>
      </w:r>
      <w:r w:rsidR="00120833">
        <w:rPr>
          <w:rFonts w:asciiTheme="majorBidi" w:hAnsiTheme="majorBidi" w:cstheme="majorBidi"/>
          <w:sz w:val="20"/>
          <w:szCs w:val="20"/>
        </w:rPr>
        <w:t xml:space="preserve">[…] </w:t>
      </w:r>
      <w:r w:rsidRPr="0064430A">
        <w:rPr>
          <w:rFonts w:asciiTheme="majorBidi" w:hAnsiTheme="majorBidi" w:cstheme="majorBidi"/>
          <w:sz w:val="20"/>
          <w:szCs w:val="20"/>
        </w:rPr>
        <w:t>Puis le sentiment de la conservation prit le dessus." Translation mine.</w:t>
      </w:r>
    </w:p>
  </w:footnote>
  <w:footnote w:id="79">
    <w:p w14:paraId="71AC5987" w14:textId="77777777" w:rsidR="00541B8F" w:rsidRPr="008626D2" w:rsidRDefault="00541B8F" w:rsidP="00541B8F">
      <w:pPr>
        <w:pStyle w:val="NoSpacing"/>
        <w:rPr>
          <w:rFonts w:asciiTheme="majorBidi" w:hAnsiTheme="majorBidi" w:cstheme="majorBidi"/>
          <w:sz w:val="20"/>
          <w:szCs w:val="20"/>
        </w:rPr>
      </w:pPr>
      <w:r w:rsidRPr="0064430A">
        <w:rPr>
          <w:rStyle w:val="FootnoteReference"/>
          <w:rFonts w:asciiTheme="majorBidi" w:hAnsiTheme="majorBidi" w:cstheme="majorBidi"/>
          <w:sz w:val="20"/>
          <w:szCs w:val="20"/>
        </w:rPr>
        <w:footnoteRef/>
      </w:r>
      <w:r w:rsidRPr="008626D2">
        <w:rPr>
          <w:rFonts w:asciiTheme="majorBidi" w:hAnsiTheme="majorBidi" w:cstheme="majorBidi"/>
          <w:sz w:val="20"/>
          <w:szCs w:val="20"/>
        </w:rPr>
        <w:t xml:space="preserve"> </w:t>
      </w:r>
      <w:proofErr w:type="spellStart"/>
      <w:r w:rsidRPr="008626D2">
        <w:rPr>
          <w:rFonts w:asciiTheme="majorBidi" w:hAnsiTheme="majorBidi" w:cstheme="majorBidi"/>
          <w:sz w:val="20"/>
          <w:szCs w:val="20"/>
        </w:rPr>
        <w:t>Pitts</w:t>
      </w:r>
      <w:proofErr w:type="spellEnd"/>
      <w:r w:rsidRPr="008626D2">
        <w:rPr>
          <w:rFonts w:asciiTheme="majorBidi" w:hAnsiTheme="majorBidi" w:cstheme="majorBidi"/>
          <w:sz w:val="20"/>
          <w:szCs w:val="20"/>
        </w:rPr>
        <w:t xml:space="preserve">, </w:t>
      </w:r>
      <w:r w:rsidRPr="008626D2">
        <w:rPr>
          <w:rFonts w:asciiTheme="majorBidi" w:hAnsiTheme="majorBidi" w:cstheme="majorBidi"/>
          <w:i/>
          <w:iCs/>
          <w:sz w:val="20"/>
          <w:szCs w:val="20"/>
        </w:rPr>
        <w:t xml:space="preserve">A </w:t>
      </w:r>
      <w:proofErr w:type="spellStart"/>
      <w:r w:rsidRPr="008626D2">
        <w:rPr>
          <w:rFonts w:asciiTheme="majorBidi" w:hAnsiTheme="majorBidi" w:cstheme="majorBidi"/>
          <w:i/>
          <w:iCs/>
          <w:sz w:val="20"/>
          <w:szCs w:val="20"/>
        </w:rPr>
        <w:t>Turn</w:t>
      </w:r>
      <w:proofErr w:type="spellEnd"/>
      <w:r w:rsidRPr="008626D2">
        <w:rPr>
          <w:rFonts w:asciiTheme="majorBidi" w:hAnsiTheme="majorBidi" w:cstheme="majorBidi"/>
          <w:i/>
          <w:iCs/>
          <w:sz w:val="20"/>
          <w:szCs w:val="20"/>
        </w:rPr>
        <w:t xml:space="preserve"> to Empire</w:t>
      </w:r>
      <w:r w:rsidRPr="008626D2">
        <w:rPr>
          <w:rFonts w:asciiTheme="majorBidi" w:hAnsiTheme="majorBidi" w:cstheme="majorBidi"/>
          <w:sz w:val="20"/>
          <w:szCs w:val="20"/>
        </w:rPr>
        <w:t>, 207.</w:t>
      </w:r>
    </w:p>
  </w:footnote>
  <w:footnote w:id="80">
    <w:p w14:paraId="7BF379B0" w14:textId="77777777" w:rsidR="00541B8F" w:rsidRPr="0064430A" w:rsidRDefault="00541B8F" w:rsidP="00541B8F">
      <w:pPr>
        <w:pStyle w:val="NoSpacing"/>
        <w:rPr>
          <w:rFonts w:asciiTheme="majorBidi" w:hAnsiTheme="majorBidi" w:cstheme="majorBidi"/>
          <w:sz w:val="20"/>
          <w:szCs w:val="20"/>
        </w:rPr>
      </w:pPr>
      <w:r w:rsidRPr="0064430A">
        <w:rPr>
          <w:rStyle w:val="FootnoteReference"/>
          <w:rFonts w:asciiTheme="majorBidi" w:hAnsiTheme="majorBidi" w:cstheme="majorBidi"/>
          <w:sz w:val="20"/>
          <w:szCs w:val="20"/>
        </w:rPr>
        <w:footnoteRef/>
      </w:r>
      <w:r w:rsidRPr="0064430A">
        <w:rPr>
          <w:rFonts w:asciiTheme="majorBidi" w:hAnsiTheme="majorBidi" w:cstheme="majorBidi"/>
          <w:sz w:val="20"/>
          <w:szCs w:val="20"/>
        </w:rPr>
        <w:t xml:space="preserve"> Jules Duval, </w:t>
      </w:r>
      <w:r w:rsidRPr="0064430A">
        <w:rPr>
          <w:rFonts w:asciiTheme="majorBidi" w:hAnsiTheme="majorBidi" w:cstheme="majorBidi"/>
          <w:i/>
          <w:iCs/>
          <w:sz w:val="20"/>
          <w:szCs w:val="20"/>
        </w:rPr>
        <w:t>De l’immigration des Indiens, des Chinois et des Nègres en Algérie</w:t>
      </w:r>
      <w:r w:rsidRPr="0064430A">
        <w:rPr>
          <w:rFonts w:asciiTheme="majorBidi" w:hAnsiTheme="majorBidi" w:cstheme="majorBidi"/>
          <w:sz w:val="20"/>
          <w:szCs w:val="20"/>
        </w:rPr>
        <w:t xml:space="preserve"> (Paris: Typographie Hennuyer, 1858), 3. “plus absolue réprobation.” Translation mine.</w:t>
      </w:r>
    </w:p>
  </w:footnote>
  <w:footnote w:id="81">
    <w:p w14:paraId="469059A3" w14:textId="608E82FF" w:rsidR="00541B8F" w:rsidRPr="00B612D2" w:rsidRDefault="00541B8F" w:rsidP="00541B8F">
      <w:pPr>
        <w:pStyle w:val="NoSpacing"/>
        <w:rPr>
          <w:rFonts w:asciiTheme="majorBidi" w:hAnsiTheme="majorBidi" w:cstheme="majorBidi"/>
          <w:sz w:val="20"/>
          <w:szCs w:val="20"/>
        </w:rPr>
      </w:pPr>
      <w:r w:rsidRPr="0064430A">
        <w:rPr>
          <w:rStyle w:val="FootnoteReference"/>
          <w:rFonts w:asciiTheme="majorBidi" w:hAnsiTheme="majorBidi" w:cstheme="majorBidi"/>
          <w:sz w:val="20"/>
          <w:szCs w:val="20"/>
        </w:rPr>
        <w:footnoteRef/>
      </w:r>
      <w:r w:rsidRPr="0064430A">
        <w:rPr>
          <w:rFonts w:asciiTheme="majorBidi" w:hAnsiTheme="majorBidi" w:cstheme="majorBidi"/>
          <w:sz w:val="20"/>
          <w:szCs w:val="20"/>
        </w:rPr>
        <w:t xml:space="preserve"> Duval, </w:t>
      </w:r>
      <w:r w:rsidRPr="0064430A">
        <w:rPr>
          <w:rFonts w:asciiTheme="majorBidi" w:hAnsiTheme="majorBidi" w:cstheme="majorBidi"/>
          <w:i/>
          <w:iCs/>
          <w:sz w:val="20"/>
          <w:szCs w:val="20"/>
        </w:rPr>
        <w:t>De l’immigration des Indiens, des Chinois et des Nègres en Algérie</w:t>
      </w:r>
      <w:r w:rsidRPr="0064430A">
        <w:rPr>
          <w:rFonts w:asciiTheme="majorBidi" w:hAnsiTheme="majorBidi" w:cstheme="majorBidi"/>
          <w:sz w:val="20"/>
          <w:szCs w:val="20"/>
        </w:rPr>
        <w:t>, 8</w:t>
      </w:r>
      <w:r w:rsidR="008870EA">
        <w:rPr>
          <w:rFonts w:asciiTheme="majorBidi" w:hAnsiTheme="majorBidi" w:cstheme="majorBidi"/>
          <w:sz w:val="20"/>
          <w:szCs w:val="20"/>
        </w:rPr>
        <w:t xml:space="preserve">; Duval, </w:t>
      </w:r>
      <w:r w:rsidR="00B612D2" w:rsidRPr="00B612D2">
        <w:rPr>
          <w:rFonts w:asciiTheme="majorBidi" w:hAnsiTheme="majorBidi" w:cstheme="majorBidi"/>
          <w:i/>
          <w:iCs/>
          <w:sz w:val="20"/>
          <w:szCs w:val="20"/>
        </w:rPr>
        <w:t>Les Colonies et la politique coloniale de la France</w:t>
      </w:r>
      <w:r w:rsidR="00B612D2" w:rsidRPr="00B612D2">
        <w:rPr>
          <w:rFonts w:asciiTheme="majorBidi" w:hAnsiTheme="majorBidi" w:cstheme="majorBidi"/>
          <w:sz w:val="20"/>
          <w:szCs w:val="20"/>
        </w:rPr>
        <w:t>, 450.</w:t>
      </w:r>
    </w:p>
  </w:footnote>
  <w:footnote w:id="82">
    <w:p w14:paraId="2ACB9011" w14:textId="77777777" w:rsidR="00541B8F" w:rsidRPr="00916282" w:rsidRDefault="00541B8F" w:rsidP="00541B8F">
      <w:pPr>
        <w:pStyle w:val="NoSpacing"/>
        <w:rPr>
          <w:rFonts w:asciiTheme="majorBidi" w:hAnsiTheme="majorBidi" w:cstheme="majorBidi"/>
          <w:sz w:val="20"/>
          <w:szCs w:val="20"/>
          <w:lang w:val="en-GB"/>
        </w:rPr>
      </w:pPr>
      <w:r w:rsidRPr="0064430A">
        <w:rPr>
          <w:rStyle w:val="FootnoteReference"/>
          <w:rFonts w:asciiTheme="majorBidi" w:hAnsiTheme="majorBidi" w:cstheme="majorBidi"/>
          <w:sz w:val="20"/>
          <w:szCs w:val="20"/>
        </w:rPr>
        <w:footnoteRef/>
      </w:r>
      <w:r w:rsidRPr="00916282">
        <w:rPr>
          <w:rFonts w:asciiTheme="majorBidi" w:hAnsiTheme="majorBidi" w:cstheme="majorBidi"/>
          <w:sz w:val="20"/>
          <w:szCs w:val="20"/>
          <w:lang w:val="en-GB"/>
        </w:rPr>
        <w:t xml:space="preserve"> Charlotte Ann Legg, </w:t>
      </w:r>
      <w:r w:rsidRPr="00916282">
        <w:rPr>
          <w:rFonts w:asciiTheme="majorBidi" w:hAnsiTheme="majorBidi" w:cstheme="majorBidi"/>
          <w:i/>
          <w:iCs/>
          <w:sz w:val="20"/>
          <w:szCs w:val="20"/>
          <w:lang w:val="en-GB"/>
        </w:rPr>
        <w:t>The New White Race: Settler Colonialism and the Press in French Algeria, 1860-1914</w:t>
      </w:r>
      <w:r w:rsidRPr="00916282">
        <w:rPr>
          <w:rFonts w:asciiTheme="majorBidi" w:hAnsiTheme="majorBidi" w:cstheme="majorBidi"/>
          <w:sz w:val="20"/>
          <w:szCs w:val="20"/>
          <w:lang w:val="en-GB"/>
        </w:rPr>
        <w:t xml:space="preserve"> (Lincoln: University of Nebraska Press, 2021), 74-77.</w:t>
      </w:r>
    </w:p>
  </w:footnote>
  <w:footnote w:id="83">
    <w:p w14:paraId="5E62AB73" w14:textId="77777777" w:rsidR="00541B8F" w:rsidRPr="0064430A" w:rsidRDefault="00541B8F" w:rsidP="00541B8F">
      <w:pPr>
        <w:pStyle w:val="NoSpacing"/>
        <w:rPr>
          <w:rFonts w:asciiTheme="majorBidi" w:eastAsia="Calibri" w:hAnsiTheme="majorBidi" w:cstheme="majorBidi"/>
          <w:sz w:val="20"/>
          <w:szCs w:val="20"/>
        </w:rPr>
      </w:pPr>
      <w:r w:rsidRPr="0064430A">
        <w:rPr>
          <w:rStyle w:val="FootnoteReference"/>
          <w:rFonts w:asciiTheme="majorBidi" w:eastAsia="Calibri" w:hAnsiTheme="majorBidi" w:cstheme="majorBidi"/>
          <w:sz w:val="20"/>
          <w:szCs w:val="20"/>
        </w:rPr>
        <w:footnoteRef/>
      </w:r>
      <w:r w:rsidRPr="0064430A">
        <w:rPr>
          <w:rFonts w:asciiTheme="majorBidi" w:eastAsia="Calibri" w:hAnsiTheme="majorBidi" w:cstheme="majorBidi"/>
          <w:sz w:val="20"/>
          <w:szCs w:val="20"/>
        </w:rPr>
        <w:t xml:space="preserve"> Duval, </w:t>
      </w:r>
      <w:r w:rsidRPr="0064430A">
        <w:rPr>
          <w:rStyle w:val="normaltextrun"/>
          <w:rFonts w:asciiTheme="majorBidi" w:eastAsia="Calibri" w:hAnsiTheme="majorBidi" w:cstheme="majorBidi"/>
          <w:i/>
          <w:iCs/>
          <w:color w:val="000000"/>
          <w:sz w:val="20"/>
          <w:szCs w:val="20"/>
          <w:shd w:val="clear" w:color="auto" w:fill="FFFFFF"/>
        </w:rPr>
        <w:t>Les colonies et la politique coloniale</w:t>
      </w:r>
      <w:r w:rsidRPr="0064430A">
        <w:rPr>
          <w:rStyle w:val="normaltextrun"/>
          <w:rFonts w:asciiTheme="majorBidi" w:eastAsia="Calibri" w:hAnsiTheme="majorBidi" w:cstheme="majorBidi"/>
          <w:color w:val="000000"/>
          <w:sz w:val="20"/>
          <w:szCs w:val="20"/>
          <w:shd w:val="clear" w:color="auto" w:fill="FFFFFF"/>
        </w:rPr>
        <w:t>,</w:t>
      </w:r>
      <w:r w:rsidRPr="0064430A">
        <w:rPr>
          <w:rFonts w:asciiTheme="majorBidi" w:eastAsia="Calibri" w:hAnsiTheme="majorBidi" w:cstheme="majorBidi"/>
          <w:sz w:val="20"/>
          <w:szCs w:val="20"/>
        </w:rPr>
        <w:t xml:space="preserve"> v, 469, 473.</w:t>
      </w:r>
    </w:p>
  </w:footnote>
  <w:footnote w:id="84">
    <w:p w14:paraId="0A583B5D" w14:textId="77777777" w:rsidR="00541B8F" w:rsidRPr="0064430A" w:rsidRDefault="00541B8F" w:rsidP="00541B8F">
      <w:pPr>
        <w:pStyle w:val="NoSpacing"/>
        <w:rPr>
          <w:rFonts w:asciiTheme="majorBidi" w:eastAsia="Calibri" w:hAnsiTheme="majorBidi" w:cstheme="majorBidi"/>
          <w:sz w:val="20"/>
          <w:szCs w:val="20"/>
        </w:rPr>
      </w:pPr>
      <w:r w:rsidRPr="0064430A">
        <w:rPr>
          <w:rStyle w:val="FootnoteReference"/>
          <w:rFonts w:asciiTheme="majorBidi" w:eastAsia="Calibri" w:hAnsiTheme="majorBidi" w:cstheme="majorBidi"/>
          <w:sz w:val="20"/>
          <w:szCs w:val="20"/>
        </w:rPr>
        <w:footnoteRef/>
      </w:r>
      <w:r w:rsidRPr="0064430A">
        <w:rPr>
          <w:rFonts w:asciiTheme="majorBidi" w:eastAsia="Calibri" w:hAnsiTheme="majorBidi" w:cstheme="majorBidi"/>
          <w:sz w:val="20"/>
          <w:szCs w:val="20"/>
        </w:rPr>
        <w:t xml:space="preserve"> Duval, </w:t>
      </w:r>
      <w:r w:rsidRPr="0064430A">
        <w:rPr>
          <w:rStyle w:val="normaltextrun"/>
          <w:rFonts w:asciiTheme="majorBidi" w:eastAsia="Calibri" w:hAnsiTheme="majorBidi" w:cstheme="majorBidi"/>
          <w:i/>
          <w:iCs/>
          <w:color w:val="000000"/>
          <w:sz w:val="20"/>
          <w:szCs w:val="20"/>
          <w:shd w:val="clear" w:color="auto" w:fill="FFFFFF"/>
        </w:rPr>
        <w:t>Les colonies et la politique coloniale</w:t>
      </w:r>
      <w:r w:rsidRPr="0064430A">
        <w:rPr>
          <w:rStyle w:val="normaltextrun"/>
          <w:rFonts w:asciiTheme="majorBidi" w:eastAsia="Calibri" w:hAnsiTheme="majorBidi" w:cstheme="majorBidi"/>
          <w:color w:val="000000"/>
          <w:sz w:val="20"/>
          <w:szCs w:val="20"/>
          <w:shd w:val="clear" w:color="auto" w:fill="FFFFFF"/>
        </w:rPr>
        <w:t>,</w:t>
      </w:r>
      <w:r w:rsidRPr="0064430A">
        <w:rPr>
          <w:rFonts w:asciiTheme="majorBidi" w:eastAsia="Calibri" w:hAnsiTheme="majorBidi" w:cstheme="majorBidi"/>
          <w:sz w:val="20"/>
          <w:szCs w:val="20"/>
        </w:rPr>
        <w:t xml:space="preserve"> v-vi.</w:t>
      </w:r>
    </w:p>
  </w:footnote>
  <w:footnote w:id="85">
    <w:p w14:paraId="75EA176E" w14:textId="77777777" w:rsidR="00541B8F" w:rsidRPr="005D0BF5" w:rsidRDefault="00541B8F" w:rsidP="00541B8F">
      <w:pPr>
        <w:pStyle w:val="NoSpacing"/>
        <w:rPr>
          <w:rFonts w:asciiTheme="majorBidi" w:hAnsiTheme="majorBidi" w:cstheme="majorBidi"/>
          <w:sz w:val="20"/>
          <w:szCs w:val="20"/>
          <w:lang w:val="en-GB"/>
        </w:rPr>
      </w:pPr>
      <w:r w:rsidRPr="0064430A">
        <w:rPr>
          <w:rStyle w:val="FootnoteReference"/>
          <w:rFonts w:asciiTheme="majorBidi" w:hAnsiTheme="majorBidi" w:cstheme="majorBidi"/>
          <w:sz w:val="20"/>
          <w:szCs w:val="20"/>
        </w:rPr>
        <w:footnoteRef/>
      </w:r>
      <w:r w:rsidRPr="005D0BF5">
        <w:rPr>
          <w:rFonts w:asciiTheme="majorBidi" w:hAnsiTheme="majorBidi" w:cstheme="majorBidi"/>
          <w:sz w:val="20"/>
          <w:szCs w:val="20"/>
          <w:lang w:val="en-GB"/>
        </w:rPr>
        <w:t xml:space="preserve"> Margaret Cook Anders</w:t>
      </w:r>
      <w:r>
        <w:rPr>
          <w:rFonts w:asciiTheme="majorBidi" w:hAnsiTheme="majorBidi" w:cstheme="majorBidi"/>
          <w:sz w:val="20"/>
          <w:szCs w:val="20"/>
          <w:lang w:val="en-GB"/>
        </w:rPr>
        <w:t>e</w:t>
      </w:r>
      <w:r w:rsidRPr="005D0BF5">
        <w:rPr>
          <w:rFonts w:asciiTheme="majorBidi" w:hAnsiTheme="majorBidi" w:cstheme="majorBidi"/>
          <w:sz w:val="20"/>
          <w:szCs w:val="20"/>
          <w:lang w:val="en-GB"/>
        </w:rPr>
        <w:t xml:space="preserve">n, </w:t>
      </w:r>
      <w:r w:rsidRPr="005D0BF5">
        <w:rPr>
          <w:rFonts w:asciiTheme="majorBidi" w:eastAsia="Calibri" w:hAnsiTheme="majorBidi" w:cstheme="majorBidi"/>
          <w:i/>
          <w:iCs/>
          <w:sz w:val="20"/>
          <w:szCs w:val="20"/>
          <w:lang w:val="en-GB"/>
        </w:rPr>
        <w:t>Regeneration through Empire</w:t>
      </w:r>
      <w:r>
        <w:rPr>
          <w:rFonts w:asciiTheme="majorBidi" w:eastAsia="Calibri" w:hAnsiTheme="majorBidi" w:cstheme="majorBidi"/>
          <w:sz w:val="20"/>
          <w:szCs w:val="20"/>
          <w:lang w:val="en-GB"/>
        </w:rPr>
        <w:t xml:space="preserve">: </w:t>
      </w:r>
      <w:r w:rsidRPr="00831EF4">
        <w:rPr>
          <w:rFonts w:asciiTheme="majorBidi" w:eastAsia="Calibri" w:hAnsiTheme="majorBidi" w:cstheme="majorBidi"/>
          <w:i/>
          <w:iCs/>
          <w:sz w:val="20"/>
          <w:szCs w:val="20"/>
          <w:lang w:val="en-GB"/>
        </w:rPr>
        <w:t xml:space="preserve">French </w:t>
      </w:r>
      <w:proofErr w:type="spellStart"/>
      <w:r w:rsidRPr="00831EF4">
        <w:rPr>
          <w:rFonts w:asciiTheme="majorBidi" w:eastAsia="Calibri" w:hAnsiTheme="majorBidi" w:cstheme="majorBidi"/>
          <w:i/>
          <w:iCs/>
          <w:sz w:val="20"/>
          <w:szCs w:val="20"/>
          <w:lang w:val="en-GB"/>
        </w:rPr>
        <w:t>Pronatalists</w:t>
      </w:r>
      <w:proofErr w:type="spellEnd"/>
      <w:r w:rsidRPr="00831EF4">
        <w:rPr>
          <w:rFonts w:asciiTheme="majorBidi" w:eastAsia="Calibri" w:hAnsiTheme="majorBidi" w:cstheme="majorBidi"/>
          <w:i/>
          <w:iCs/>
          <w:sz w:val="20"/>
          <w:szCs w:val="20"/>
          <w:lang w:val="en-GB"/>
        </w:rPr>
        <w:t xml:space="preserve"> and Colonial Settlement in the Third Republic</w:t>
      </w:r>
      <w:r>
        <w:rPr>
          <w:rFonts w:asciiTheme="majorBidi" w:eastAsia="Calibri" w:hAnsiTheme="majorBidi" w:cstheme="majorBidi"/>
          <w:sz w:val="20"/>
          <w:szCs w:val="20"/>
          <w:lang w:val="en-GB"/>
        </w:rPr>
        <w:t xml:space="preserve"> (Lincoln: University of Nebraska Press, 2015),</w:t>
      </w:r>
      <w:r w:rsidRPr="005D0BF5">
        <w:rPr>
          <w:rFonts w:asciiTheme="majorBidi" w:hAnsiTheme="majorBidi" w:cstheme="majorBidi"/>
          <w:sz w:val="20"/>
          <w:szCs w:val="20"/>
          <w:lang w:val="en-GB"/>
        </w:rPr>
        <w:t xml:space="preserve"> 15-16.</w:t>
      </w:r>
    </w:p>
  </w:footnote>
  <w:footnote w:id="86">
    <w:p w14:paraId="6F9450D2" w14:textId="7D2F1FC0" w:rsidR="00FD25F1" w:rsidRPr="0064430A" w:rsidRDefault="00FD25F1" w:rsidP="00FD25F1">
      <w:pPr>
        <w:pStyle w:val="NoSpacing"/>
        <w:rPr>
          <w:rFonts w:asciiTheme="majorBidi" w:eastAsia="Calibri" w:hAnsiTheme="majorBidi" w:cstheme="majorBidi"/>
          <w:sz w:val="20"/>
          <w:szCs w:val="20"/>
        </w:rPr>
      </w:pPr>
      <w:r w:rsidRPr="0064430A">
        <w:rPr>
          <w:rStyle w:val="FootnoteReference"/>
          <w:rFonts w:asciiTheme="majorBidi" w:eastAsia="Calibri" w:hAnsiTheme="majorBidi" w:cstheme="majorBidi"/>
          <w:sz w:val="20"/>
          <w:szCs w:val="20"/>
        </w:rPr>
        <w:footnoteRef/>
      </w:r>
      <w:r w:rsidRPr="0064430A">
        <w:rPr>
          <w:rFonts w:asciiTheme="majorBidi" w:eastAsia="Calibri" w:hAnsiTheme="majorBidi" w:cstheme="majorBidi"/>
          <w:sz w:val="20"/>
          <w:szCs w:val="20"/>
        </w:rPr>
        <w:t xml:space="preserve"> </w:t>
      </w:r>
      <w:r w:rsidR="00A851F3" w:rsidRPr="0064430A">
        <w:rPr>
          <w:rFonts w:asciiTheme="majorBidi" w:eastAsia="Calibri" w:hAnsiTheme="majorBidi" w:cstheme="majorBidi"/>
          <w:sz w:val="20"/>
          <w:szCs w:val="20"/>
        </w:rPr>
        <w:t xml:space="preserve">Lucien-Anatole Prévost-Paradol, </w:t>
      </w:r>
      <w:r w:rsidR="00A851F3" w:rsidRPr="0064430A">
        <w:rPr>
          <w:rFonts w:asciiTheme="majorBidi" w:eastAsia="Calibri" w:hAnsiTheme="majorBidi" w:cstheme="majorBidi"/>
          <w:i/>
          <w:iCs/>
          <w:sz w:val="20"/>
          <w:szCs w:val="20"/>
        </w:rPr>
        <w:t>La France nouvelle</w:t>
      </w:r>
      <w:r w:rsidR="00A851F3" w:rsidRPr="0064430A">
        <w:rPr>
          <w:rFonts w:asciiTheme="majorBidi" w:eastAsia="Calibri" w:hAnsiTheme="majorBidi" w:cstheme="majorBidi"/>
          <w:sz w:val="20"/>
          <w:szCs w:val="20"/>
        </w:rPr>
        <w:t xml:space="preserve"> (Paris: Michel Lévy frères, 1868)</w:t>
      </w:r>
      <w:r w:rsidRPr="0064430A">
        <w:rPr>
          <w:rFonts w:asciiTheme="majorBidi" w:eastAsia="Calibri" w:hAnsiTheme="majorBidi" w:cstheme="majorBidi"/>
          <w:sz w:val="20"/>
          <w:szCs w:val="20"/>
        </w:rPr>
        <w:t>, 405.</w:t>
      </w:r>
    </w:p>
  </w:footnote>
  <w:footnote w:id="87">
    <w:p w14:paraId="27ED83D9" w14:textId="77777777" w:rsidR="00FD25F1" w:rsidRPr="0064430A" w:rsidRDefault="00FD25F1" w:rsidP="00FD25F1">
      <w:pPr>
        <w:pStyle w:val="NoSpacing"/>
        <w:rPr>
          <w:rFonts w:asciiTheme="majorBidi" w:eastAsia="Calibri" w:hAnsiTheme="majorBidi" w:cstheme="majorBidi"/>
          <w:sz w:val="20"/>
          <w:szCs w:val="20"/>
        </w:rPr>
      </w:pPr>
      <w:r w:rsidRPr="0064430A">
        <w:rPr>
          <w:rStyle w:val="FootnoteReference"/>
          <w:rFonts w:asciiTheme="majorBidi" w:eastAsia="Calibri" w:hAnsiTheme="majorBidi" w:cstheme="majorBidi"/>
          <w:sz w:val="20"/>
          <w:szCs w:val="20"/>
        </w:rPr>
        <w:footnoteRef/>
      </w:r>
      <w:r w:rsidRPr="0064430A">
        <w:rPr>
          <w:rFonts w:asciiTheme="majorBidi" w:eastAsia="Calibri" w:hAnsiTheme="majorBidi" w:cstheme="majorBidi"/>
          <w:sz w:val="20"/>
          <w:szCs w:val="20"/>
        </w:rPr>
        <w:t xml:space="preserve"> Prévost-Paradol, </w:t>
      </w:r>
      <w:r w:rsidRPr="0064430A">
        <w:rPr>
          <w:rFonts w:asciiTheme="majorBidi" w:eastAsia="Calibri" w:hAnsiTheme="majorBidi" w:cstheme="majorBidi"/>
          <w:i/>
          <w:iCs/>
          <w:sz w:val="20"/>
          <w:szCs w:val="20"/>
        </w:rPr>
        <w:t>La France nouvelle</w:t>
      </w:r>
      <w:r w:rsidRPr="0064430A">
        <w:rPr>
          <w:rFonts w:asciiTheme="majorBidi" w:eastAsia="Calibri" w:hAnsiTheme="majorBidi" w:cstheme="majorBidi"/>
          <w:sz w:val="20"/>
          <w:szCs w:val="20"/>
        </w:rPr>
        <w:t xml:space="preserve">, 79 ; Duval, </w:t>
      </w:r>
      <w:r w:rsidRPr="0064430A">
        <w:rPr>
          <w:rStyle w:val="normaltextrun"/>
          <w:rFonts w:asciiTheme="majorBidi" w:eastAsia="Calibri" w:hAnsiTheme="majorBidi" w:cstheme="majorBidi"/>
          <w:i/>
          <w:iCs/>
          <w:color w:val="000000"/>
          <w:sz w:val="20"/>
          <w:szCs w:val="20"/>
          <w:shd w:val="clear" w:color="auto" w:fill="FFFFFF"/>
        </w:rPr>
        <w:t>Les colonies et la politique coloniale</w:t>
      </w:r>
      <w:r w:rsidRPr="0064430A">
        <w:rPr>
          <w:rFonts w:asciiTheme="majorBidi" w:eastAsia="Calibri" w:hAnsiTheme="majorBidi" w:cstheme="majorBidi"/>
          <w:sz w:val="20"/>
          <w:szCs w:val="20"/>
        </w:rPr>
        <w:t>, 474.</w:t>
      </w:r>
    </w:p>
  </w:footnote>
  <w:footnote w:id="88">
    <w:p w14:paraId="5DE7E389" w14:textId="77777777" w:rsidR="00FD25F1" w:rsidRPr="00B1440A" w:rsidRDefault="00FD25F1" w:rsidP="00FD25F1">
      <w:pPr>
        <w:pStyle w:val="FootnoteText"/>
        <w:rPr>
          <w:rFonts w:asciiTheme="majorBidi" w:hAnsiTheme="majorBidi" w:cstheme="majorBidi"/>
        </w:rPr>
      </w:pPr>
      <w:r w:rsidRPr="00B1440A">
        <w:rPr>
          <w:rStyle w:val="FootnoteReference"/>
          <w:rFonts w:asciiTheme="majorBidi" w:hAnsiTheme="majorBidi" w:cstheme="majorBidi"/>
        </w:rPr>
        <w:footnoteRef/>
      </w:r>
      <w:r w:rsidRPr="00B1440A">
        <w:rPr>
          <w:rFonts w:asciiTheme="majorBidi" w:hAnsiTheme="majorBidi" w:cstheme="majorBidi"/>
        </w:rPr>
        <w:t xml:space="preserve"> Pr</w:t>
      </w:r>
      <w:r>
        <w:rPr>
          <w:rFonts w:asciiTheme="majorBidi" w:hAnsiTheme="majorBidi" w:cstheme="majorBidi"/>
        </w:rPr>
        <w:t>é</w:t>
      </w:r>
      <w:r w:rsidRPr="00B1440A">
        <w:rPr>
          <w:rFonts w:asciiTheme="majorBidi" w:hAnsiTheme="majorBidi" w:cstheme="majorBidi"/>
        </w:rPr>
        <w:t xml:space="preserve">vost-Paradol, </w:t>
      </w:r>
      <w:r w:rsidRPr="00B1440A">
        <w:rPr>
          <w:rFonts w:asciiTheme="majorBidi" w:eastAsia="Calibri" w:hAnsiTheme="majorBidi" w:cstheme="majorBidi"/>
          <w:i/>
          <w:iCs/>
        </w:rPr>
        <w:t>La France nouvelle</w:t>
      </w:r>
      <w:r w:rsidRPr="00B1440A">
        <w:rPr>
          <w:rFonts w:asciiTheme="majorBidi" w:hAnsiTheme="majorBidi" w:cstheme="majorBidi"/>
        </w:rPr>
        <w:t>, 41.</w:t>
      </w:r>
    </w:p>
  </w:footnote>
  <w:footnote w:id="89">
    <w:p w14:paraId="2410F875" w14:textId="77777777" w:rsidR="00FD25F1" w:rsidRPr="00727420" w:rsidRDefault="00FD25F1" w:rsidP="00FD25F1">
      <w:pPr>
        <w:pStyle w:val="NoSpacing"/>
        <w:rPr>
          <w:rFonts w:asciiTheme="majorBidi" w:hAnsiTheme="majorBidi" w:cstheme="majorBidi"/>
          <w:sz w:val="20"/>
          <w:szCs w:val="20"/>
        </w:rPr>
      </w:pPr>
      <w:r w:rsidRPr="00B1440A">
        <w:rPr>
          <w:rStyle w:val="FootnoteReference"/>
          <w:rFonts w:asciiTheme="majorBidi" w:hAnsiTheme="majorBidi" w:cstheme="majorBidi"/>
        </w:rPr>
        <w:footnoteRef/>
      </w:r>
      <w:r w:rsidRPr="00B1440A">
        <w:rPr>
          <w:rFonts w:asciiTheme="majorBidi" w:hAnsiTheme="majorBidi" w:cstheme="majorBidi"/>
        </w:rPr>
        <w:t xml:space="preserve"> </w:t>
      </w:r>
      <w:r w:rsidRPr="00B1440A">
        <w:rPr>
          <w:rFonts w:asciiTheme="majorBidi" w:hAnsiTheme="majorBidi" w:cstheme="majorBidi"/>
          <w:sz w:val="20"/>
          <w:szCs w:val="20"/>
        </w:rPr>
        <w:t xml:space="preserve">Jules Duval, </w:t>
      </w:r>
      <w:r w:rsidRPr="00B1440A">
        <w:rPr>
          <w:rFonts w:asciiTheme="majorBidi" w:hAnsiTheme="majorBidi" w:cstheme="majorBidi"/>
          <w:i/>
          <w:iCs/>
          <w:color w:val="333333"/>
          <w:sz w:val="20"/>
          <w:szCs w:val="20"/>
          <w:shd w:val="clear" w:color="auto" w:fill="FFFFFF"/>
        </w:rPr>
        <w:t>L'Algérie et les colonies françaises</w:t>
      </w:r>
      <w:r w:rsidRPr="00B1440A">
        <w:rPr>
          <w:rFonts w:asciiTheme="majorBidi" w:hAnsiTheme="majorBidi" w:cstheme="majorBidi"/>
          <w:color w:val="333333"/>
          <w:sz w:val="20"/>
          <w:szCs w:val="20"/>
          <w:shd w:val="clear" w:color="auto" w:fill="FFFFFF"/>
        </w:rPr>
        <w:t xml:space="preserve">, (Paris: </w:t>
      </w:r>
      <w:proofErr w:type="spellStart"/>
      <w:r w:rsidRPr="00B1440A">
        <w:rPr>
          <w:rFonts w:asciiTheme="majorBidi" w:hAnsiTheme="majorBidi" w:cstheme="majorBidi"/>
          <w:color w:val="333333"/>
          <w:sz w:val="20"/>
          <w:szCs w:val="20"/>
          <w:shd w:val="clear" w:color="auto" w:fill="FFFFFF"/>
        </w:rPr>
        <w:t>Guillauman</w:t>
      </w:r>
      <w:proofErr w:type="spellEnd"/>
      <w:r w:rsidRPr="00B1440A">
        <w:rPr>
          <w:rFonts w:asciiTheme="majorBidi" w:hAnsiTheme="majorBidi" w:cstheme="majorBidi"/>
          <w:color w:val="333333"/>
          <w:sz w:val="20"/>
          <w:szCs w:val="20"/>
          <w:shd w:val="clear" w:color="auto" w:fill="FFFFFF"/>
        </w:rPr>
        <w:t>, 1877), 129.</w:t>
      </w:r>
      <w:r w:rsidRPr="00B1440A">
        <w:rPr>
          <w:rFonts w:asciiTheme="majorBidi" w:hAnsiTheme="majorBidi" w:cstheme="majorBidi"/>
          <w:sz w:val="20"/>
          <w:szCs w:val="20"/>
        </w:rPr>
        <w:t xml:space="preserve">  “un océan de sables parsemé d'îles tantôt isolées, tantôt groupées en archipel, où appareillent des flottes de caravanes, qui naviguent en petit cabotage de cap en cap, ou en long cours du Sahara au Soudan, entre les écueils de sable et les dangers des tempêtes, n'échappant au naufrage que pour tomber aux mains des forbans, les Touaregs." </w:t>
      </w:r>
      <w:r w:rsidRPr="00727420">
        <w:rPr>
          <w:rFonts w:asciiTheme="majorBidi" w:hAnsiTheme="majorBidi" w:cstheme="majorBidi"/>
          <w:sz w:val="20"/>
          <w:szCs w:val="20"/>
        </w:rPr>
        <w:t>Translation mine.</w:t>
      </w:r>
    </w:p>
  </w:footnote>
  <w:footnote w:id="90">
    <w:p w14:paraId="3A185362" w14:textId="77777777" w:rsidR="00FD25F1" w:rsidRPr="00727420" w:rsidRDefault="00FD25F1" w:rsidP="00FD25F1">
      <w:pPr>
        <w:pStyle w:val="NoSpacing"/>
        <w:rPr>
          <w:rFonts w:asciiTheme="majorBidi" w:hAnsiTheme="majorBidi" w:cstheme="majorBidi"/>
          <w:lang w:val="en-GB"/>
        </w:rPr>
      </w:pPr>
      <w:r w:rsidRPr="00B1440A">
        <w:rPr>
          <w:rStyle w:val="FootnoteReference"/>
          <w:rFonts w:asciiTheme="majorBidi" w:hAnsiTheme="majorBidi" w:cstheme="majorBidi"/>
        </w:rPr>
        <w:footnoteRef/>
      </w:r>
      <w:r w:rsidRPr="00B1440A">
        <w:rPr>
          <w:rFonts w:asciiTheme="majorBidi" w:hAnsiTheme="majorBidi" w:cstheme="majorBidi"/>
        </w:rPr>
        <w:t xml:space="preserve"> </w:t>
      </w:r>
      <w:r w:rsidRPr="00B1440A">
        <w:rPr>
          <w:rFonts w:asciiTheme="majorBidi" w:hAnsiTheme="majorBidi" w:cstheme="majorBidi"/>
          <w:sz w:val="20"/>
          <w:szCs w:val="20"/>
        </w:rPr>
        <w:t xml:space="preserve">Duval, </w:t>
      </w:r>
      <w:r w:rsidRPr="00B1440A">
        <w:rPr>
          <w:rFonts w:asciiTheme="majorBidi" w:hAnsiTheme="majorBidi" w:cstheme="majorBidi"/>
          <w:i/>
          <w:iCs/>
          <w:color w:val="333333"/>
          <w:sz w:val="20"/>
          <w:szCs w:val="20"/>
          <w:shd w:val="clear" w:color="auto" w:fill="FFFFFF"/>
        </w:rPr>
        <w:t>L'Algérie et les colonies françaises</w:t>
      </w:r>
      <w:r w:rsidRPr="00B1440A">
        <w:rPr>
          <w:rFonts w:asciiTheme="majorBidi" w:hAnsiTheme="majorBidi" w:cstheme="majorBidi"/>
          <w:color w:val="333333"/>
          <w:sz w:val="20"/>
          <w:szCs w:val="20"/>
          <w:shd w:val="clear" w:color="auto" w:fill="FFFFFF"/>
        </w:rPr>
        <w:t xml:space="preserve">, 15, 129, 135-136. "libre installation des colons sur leurs terres"; "véritable océan Pacifique"; "tièdement"; " l'Indulgence, en attendant la sympathie." </w:t>
      </w:r>
      <w:r w:rsidRPr="00727420">
        <w:rPr>
          <w:rFonts w:asciiTheme="majorBidi" w:hAnsiTheme="majorBidi" w:cstheme="majorBidi"/>
          <w:color w:val="333333"/>
          <w:sz w:val="20"/>
          <w:szCs w:val="20"/>
          <w:shd w:val="clear" w:color="auto" w:fill="FFFFFF"/>
          <w:lang w:val="en-GB"/>
        </w:rPr>
        <w:t>Translation mine.</w:t>
      </w:r>
    </w:p>
  </w:footnote>
  <w:footnote w:id="91">
    <w:p w14:paraId="3091BD17" w14:textId="77777777" w:rsidR="00541B8F" w:rsidRPr="00916282" w:rsidRDefault="00541B8F" w:rsidP="00541B8F">
      <w:pPr>
        <w:pStyle w:val="NoSpacing"/>
        <w:rPr>
          <w:rFonts w:asciiTheme="majorBidi" w:hAnsiTheme="majorBidi" w:cstheme="majorBidi"/>
          <w:sz w:val="20"/>
          <w:szCs w:val="20"/>
          <w:lang w:val="en-GB"/>
        </w:rPr>
      </w:pPr>
      <w:r w:rsidRPr="0064430A">
        <w:rPr>
          <w:rStyle w:val="FootnoteReference"/>
          <w:rFonts w:asciiTheme="majorBidi" w:hAnsiTheme="majorBidi" w:cstheme="majorBidi"/>
          <w:sz w:val="20"/>
          <w:szCs w:val="20"/>
        </w:rPr>
        <w:footnoteRef/>
      </w:r>
      <w:r w:rsidRPr="00916282">
        <w:rPr>
          <w:rFonts w:asciiTheme="majorBidi" w:hAnsiTheme="majorBidi" w:cstheme="majorBidi"/>
          <w:sz w:val="20"/>
          <w:szCs w:val="20"/>
          <w:lang w:val="en-GB"/>
        </w:rPr>
        <w:t xml:space="preserve"> Marilyn Lake, “The White Man Under Siege: New Histories of Race in the Nineteenth Century and the Advent of White Australia,” </w:t>
      </w:r>
      <w:r w:rsidRPr="00916282">
        <w:rPr>
          <w:rFonts w:asciiTheme="majorBidi" w:hAnsiTheme="majorBidi" w:cstheme="majorBidi"/>
          <w:i/>
          <w:iCs/>
          <w:sz w:val="20"/>
          <w:szCs w:val="20"/>
          <w:lang w:val="en-GB"/>
        </w:rPr>
        <w:t>History Workshop Journal</w:t>
      </w:r>
      <w:r w:rsidRPr="00916282">
        <w:rPr>
          <w:rFonts w:asciiTheme="majorBidi" w:hAnsiTheme="majorBidi" w:cstheme="majorBidi"/>
          <w:sz w:val="20"/>
          <w:szCs w:val="20"/>
          <w:lang w:val="en-GB"/>
        </w:rPr>
        <w:t xml:space="preserve"> 58 (2004), 41-62: 44-45; Horsman, </w:t>
      </w:r>
      <w:r w:rsidRPr="00916282">
        <w:rPr>
          <w:rFonts w:asciiTheme="majorBidi" w:hAnsiTheme="majorBidi" w:cstheme="majorBidi"/>
          <w:i/>
          <w:iCs/>
          <w:sz w:val="20"/>
          <w:szCs w:val="20"/>
          <w:lang w:val="en-GB"/>
        </w:rPr>
        <w:t>Race and Manifest Destiny</w:t>
      </w:r>
      <w:r w:rsidRPr="00916282">
        <w:rPr>
          <w:rFonts w:asciiTheme="majorBidi" w:hAnsiTheme="majorBidi" w:cstheme="majorBidi"/>
          <w:sz w:val="20"/>
          <w:szCs w:val="20"/>
          <w:lang w:val="en-GB"/>
        </w:rPr>
        <w:t>,</w:t>
      </w:r>
      <w:r w:rsidRPr="00916282">
        <w:rPr>
          <w:rFonts w:asciiTheme="majorBidi" w:hAnsiTheme="majorBidi" w:cstheme="majorBidi"/>
          <w:i/>
          <w:iCs/>
          <w:sz w:val="20"/>
          <w:szCs w:val="20"/>
          <w:lang w:val="en-GB"/>
        </w:rPr>
        <w:t xml:space="preserve"> </w:t>
      </w:r>
      <w:r w:rsidRPr="00916282">
        <w:rPr>
          <w:rFonts w:asciiTheme="majorBidi" w:hAnsiTheme="majorBidi" w:cstheme="majorBidi"/>
          <w:sz w:val="20"/>
          <w:szCs w:val="20"/>
          <w:lang w:val="en-GB"/>
        </w:rPr>
        <w:t>2.</w:t>
      </w:r>
    </w:p>
  </w:footnote>
  <w:footnote w:id="92">
    <w:p w14:paraId="620FE502" w14:textId="77777777" w:rsidR="00541B8F" w:rsidRPr="00916282" w:rsidRDefault="00541B8F" w:rsidP="00541B8F">
      <w:pPr>
        <w:pStyle w:val="NoSpacing"/>
        <w:rPr>
          <w:rFonts w:asciiTheme="majorBidi" w:hAnsiTheme="majorBidi" w:cstheme="majorBidi"/>
          <w:sz w:val="20"/>
          <w:szCs w:val="20"/>
          <w:lang w:val="en-GB"/>
        </w:rPr>
      </w:pPr>
      <w:r w:rsidRPr="0064430A">
        <w:rPr>
          <w:rStyle w:val="FootnoteReference"/>
          <w:rFonts w:asciiTheme="majorBidi" w:hAnsiTheme="majorBidi" w:cstheme="majorBidi"/>
          <w:sz w:val="20"/>
          <w:szCs w:val="20"/>
        </w:rPr>
        <w:footnoteRef/>
      </w:r>
      <w:r w:rsidRPr="00916282">
        <w:rPr>
          <w:rFonts w:asciiTheme="majorBidi" w:hAnsiTheme="majorBidi" w:cstheme="majorBidi"/>
          <w:sz w:val="20"/>
          <w:szCs w:val="20"/>
          <w:lang w:val="en-GB"/>
        </w:rPr>
        <w:t xml:space="preserve"> Jacobson, </w:t>
      </w:r>
      <w:r w:rsidRPr="00916282">
        <w:rPr>
          <w:rFonts w:asciiTheme="majorBidi" w:hAnsiTheme="majorBidi" w:cstheme="majorBidi"/>
          <w:i/>
          <w:iCs/>
          <w:sz w:val="20"/>
          <w:szCs w:val="20"/>
          <w:lang w:val="en-GB"/>
        </w:rPr>
        <w:t xml:space="preserve">Whiteness of a Different </w:t>
      </w:r>
      <w:proofErr w:type="spellStart"/>
      <w:r w:rsidRPr="00916282">
        <w:rPr>
          <w:rFonts w:asciiTheme="majorBidi" w:hAnsiTheme="majorBidi" w:cstheme="majorBidi"/>
          <w:i/>
          <w:iCs/>
          <w:sz w:val="20"/>
          <w:szCs w:val="20"/>
          <w:lang w:val="en-GB"/>
        </w:rPr>
        <w:t>Color</w:t>
      </w:r>
      <w:proofErr w:type="spellEnd"/>
      <w:r w:rsidRPr="00916282">
        <w:rPr>
          <w:rFonts w:asciiTheme="majorBidi" w:hAnsiTheme="majorBidi" w:cstheme="majorBidi"/>
          <w:sz w:val="20"/>
          <w:szCs w:val="20"/>
          <w:lang w:val="en-GB"/>
        </w:rPr>
        <w:t>, 7.</w:t>
      </w:r>
    </w:p>
  </w:footnote>
  <w:footnote w:id="93">
    <w:p w14:paraId="16D16CC6" w14:textId="1ECA625E" w:rsidR="00541B8F" w:rsidRPr="0064430A" w:rsidRDefault="00541B8F" w:rsidP="00541B8F">
      <w:pPr>
        <w:pStyle w:val="NoSpacing"/>
        <w:rPr>
          <w:rFonts w:asciiTheme="majorBidi" w:eastAsia="Calibri" w:hAnsiTheme="majorBidi" w:cstheme="majorBidi"/>
          <w:sz w:val="20"/>
          <w:szCs w:val="20"/>
        </w:rPr>
      </w:pPr>
      <w:r w:rsidRPr="0064430A">
        <w:rPr>
          <w:rStyle w:val="FootnoteReference"/>
          <w:rFonts w:asciiTheme="majorBidi" w:eastAsia="Calibri" w:hAnsiTheme="majorBidi" w:cstheme="majorBidi"/>
          <w:sz w:val="20"/>
          <w:szCs w:val="20"/>
        </w:rPr>
        <w:footnoteRef/>
      </w:r>
      <w:r w:rsidRPr="0064430A">
        <w:rPr>
          <w:rFonts w:asciiTheme="majorBidi" w:eastAsia="Calibri" w:hAnsiTheme="majorBidi" w:cstheme="majorBidi"/>
          <w:sz w:val="20"/>
          <w:szCs w:val="20"/>
        </w:rPr>
        <w:t xml:space="preserve"> Prévost-Paradol, </w:t>
      </w:r>
      <w:r w:rsidRPr="0064430A">
        <w:rPr>
          <w:rFonts w:asciiTheme="majorBidi" w:eastAsia="Calibri" w:hAnsiTheme="majorBidi" w:cstheme="majorBidi"/>
          <w:i/>
          <w:iCs/>
          <w:sz w:val="20"/>
          <w:szCs w:val="20"/>
        </w:rPr>
        <w:t>La France nouvelle</w:t>
      </w:r>
      <w:r w:rsidRPr="0064430A">
        <w:rPr>
          <w:rFonts w:asciiTheme="majorBidi" w:eastAsia="Calibri" w:hAnsiTheme="majorBidi" w:cstheme="majorBidi"/>
          <w:sz w:val="20"/>
          <w:szCs w:val="20"/>
        </w:rPr>
        <w:t xml:space="preserve"> (Paris: Michel Lévy frères, 1868), 407-408.</w:t>
      </w:r>
    </w:p>
  </w:footnote>
  <w:footnote w:id="94">
    <w:p w14:paraId="21E63881" w14:textId="7A9B645F" w:rsidR="00541B8F" w:rsidRPr="0064430A" w:rsidRDefault="00541B8F" w:rsidP="00541B8F">
      <w:pPr>
        <w:pStyle w:val="NoSpacing"/>
        <w:rPr>
          <w:rFonts w:asciiTheme="majorBidi" w:hAnsiTheme="majorBidi" w:cstheme="majorBidi"/>
          <w:sz w:val="20"/>
          <w:szCs w:val="20"/>
        </w:rPr>
      </w:pPr>
      <w:r w:rsidRPr="0064430A">
        <w:rPr>
          <w:rStyle w:val="FootnoteReference"/>
          <w:rFonts w:asciiTheme="majorBidi" w:hAnsiTheme="majorBidi" w:cstheme="majorBidi"/>
          <w:sz w:val="20"/>
          <w:szCs w:val="20"/>
        </w:rPr>
        <w:footnoteRef/>
      </w:r>
      <w:r w:rsidRPr="0064430A">
        <w:rPr>
          <w:rFonts w:asciiTheme="majorBidi" w:hAnsiTheme="majorBidi" w:cstheme="majorBidi"/>
          <w:sz w:val="20"/>
          <w:szCs w:val="20"/>
        </w:rPr>
        <w:t xml:space="preserve"> </w:t>
      </w:r>
      <w:r w:rsidR="008C4209">
        <w:rPr>
          <w:rFonts w:asciiTheme="majorBidi" w:hAnsiTheme="majorBidi" w:cstheme="majorBidi"/>
          <w:sz w:val="20"/>
          <w:szCs w:val="20"/>
        </w:rPr>
        <w:t xml:space="preserve">Henri de </w:t>
      </w:r>
      <w:proofErr w:type="spellStart"/>
      <w:r w:rsidRPr="0064430A">
        <w:rPr>
          <w:rFonts w:asciiTheme="majorBidi" w:hAnsiTheme="majorBidi" w:cstheme="majorBidi"/>
          <w:sz w:val="20"/>
          <w:szCs w:val="20"/>
        </w:rPr>
        <w:t>Suckau</w:t>
      </w:r>
      <w:proofErr w:type="spellEnd"/>
      <w:r w:rsidRPr="0064430A">
        <w:rPr>
          <w:rFonts w:asciiTheme="majorBidi" w:hAnsiTheme="majorBidi" w:cstheme="majorBidi"/>
          <w:sz w:val="20"/>
          <w:szCs w:val="20"/>
        </w:rPr>
        <w:t xml:space="preserve">, </w:t>
      </w:r>
      <w:r w:rsidRPr="0064430A">
        <w:rPr>
          <w:rFonts w:asciiTheme="majorBidi" w:hAnsiTheme="majorBidi" w:cstheme="majorBidi"/>
          <w:i/>
          <w:iCs/>
          <w:sz w:val="20"/>
          <w:szCs w:val="20"/>
        </w:rPr>
        <w:t>De l’initiative et de la liberté en matière de colonisation</w:t>
      </w:r>
      <w:r w:rsidR="00B60212">
        <w:rPr>
          <w:rFonts w:asciiTheme="majorBidi" w:hAnsiTheme="majorBidi" w:cstheme="majorBidi"/>
          <w:sz w:val="20"/>
          <w:szCs w:val="20"/>
        </w:rPr>
        <w:t xml:space="preserve"> </w:t>
      </w:r>
      <w:r w:rsidR="00B60212" w:rsidRPr="00F31AB3">
        <w:rPr>
          <w:rFonts w:asciiTheme="majorBidi" w:hAnsiTheme="majorBidi" w:cstheme="majorBidi"/>
          <w:sz w:val="20"/>
          <w:szCs w:val="20"/>
        </w:rPr>
        <w:t xml:space="preserve">(Paris : </w:t>
      </w:r>
      <w:proofErr w:type="spellStart"/>
      <w:r w:rsidR="00B60212" w:rsidRPr="00F31AB3">
        <w:rPr>
          <w:rFonts w:asciiTheme="majorBidi" w:hAnsiTheme="majorBidi" w:cstheme="majorBidi"/>
          <w:sz w:val="20"/>
          <w:szCs w:val="20"/>
        </w:rPr>
        <w:t>Challamel</w:t>
      </w:r>
      <w:proofErr w:type="spellEnd"/>
      <w:r w:rsidR="00B60212" w:rsidRPr="00F31AB3">
        <w:rPr>
          <w:rFonts w:asciiTheme="majorBidi" w:hAnsiTheme="majorBidi" w:cstheme="majorBidi"/>
          <w:sz w:val="20"/>
          <w:szCs w:val="20"/>
        </w:rPr>
        <w:t xml:space="preserve"> Ainé, 1870)</w:t>
      </w:r>
      <w:r w:rsidR="00F31AB3" w:rsidRPr="00F31AB3">
        <w:rPr>
          <w:rFonts w:asciiTheme="majorBidi" w:hAnsiTheme="majorBidi" w:cstheme="majorBidi"/>
          <w:sz w:val="20"/>
          <w:szCs w:val="20"/>
        </w:rPr>
        <w:t>,</w:t>
      </w:r>
      <w:r w:rsidRPr="0064430A">
        <w:rPr>
          <w:rFonts w:asciiTheme="majorBidi" w:hAnsiTheme="majorBidi" w:cstheme="majorBidi"/>
          <w:sz w:val="20"/>
          <w:szCs w:val="20"/>
        </w:rPr>
        <w:t xml:space="preserve"> 15. "ces familles dans lesquelles on soigne et on gâte trop les enfants, ce qui les rend incapables de se diriger seuls dans le monde et de vivre ailleurs que chez eux." Translation mine.</w:t>
      </w:r>
    </w:p>
  </w:footnote>
  <w:footnote w:id="95">
    <w:p w14:paraId="181278EB" w14:textId="7F6D2A3D" w:rsidR="00541B8F" w:rsidRPr="0064430A" w:rsidRDefault="00541B8F" w:rsidP="00541B8F">
      <w:pPr>
        <w:pStyle w:val="NoSpacing"/>
        <w:rPr>
          <w:rFonts w:asciiTheme="majorBidi" w:hAnsiTheme="majorBidi" w:cstheme="majorBidi"/>
          <w:sz w:val="20"/>
          <w:szCs w:val="20"/>
        </w:rPr>
      </w:pPr>
      <w:r w:rsidRPr="0064430A">
        <w:rPr>
          <w:rStyle w:val="FootnoteReference"/>
          <w:rFonts w:asciiTheme="majorBidi" w:eastAsia="Calibri" w:hAnsiTheme="majorBidi" w:cstheme="majorBidi"/>
          <w:sz w:val="20"/>
          <w:szCs w:val="20"/>
        </w:rPr>
        <w:footnoteRef/>
      </w:r>
      <w:r w:rsidRPr="0064430A">
        <w:rPr>
          <w:rFonts w:asciiTheme="majorBidi" w:hAnsiTheme="majorBidi" w:cstheme="majorBidi"/>
          <w:sz w:val="20"/>
          <w:szCs w:val="20"/>
        </w:rPr>
        <w:t xml:space="preserve"> </w:t>
      </w:r>
      <w:proofErr w:type="spellStart"/>
      <w:r w:rsidRPr="0064430A">
        <w:rPr>
          <w:rFonts w:asciiTheme="majorBidi" w:hAnsiTheme="majorBidi" w:cstheme="majorBidi"/>
          <w:sz w:val="20"/>
          <w:szCs w:val="20"/>
        </w:rPr>
        <w:t>Suckau</w:t>
      </w:r>
      <w:proofErr w:type="spellEnd"/>
      <w:r w:rsidRPr="0064430A">
        <w:rPr>
          <w:rFonts w:asciiTheme="majorBidi" w:hAnsiTheme="majorBidi" w:cstheme="majorBidi"/>
          <w:sz w:val="20"/>
          <w:szCs w:val="20"/>
        </w:rPr>
        <w:t xml:space="preserve">, </w:t>
      </w:r>
      <w:r w:rsidRPr="0064430A">
        <w:rPr>
          <w:rFonts w:asciiTheme="majorBidi" w:hAnsiTheme="majorBidi" w:cstheme="majorBidi"/>
          <w:i/>
          <w:iCs/>
          <w:sz w:val="20"/>
          <w:szCs w:val="20"/>
        </w:rPr>
        <w:t>De l’initiative et de la liberté en matière de colonisation</w:t>
      </w:r>
      <w:r w:rsidRPr="0064430A">
        <w:rPr>
          <w:rFonts w:asciiTheme="majorBidi" w:hAnsiTheme="majorBidi" w:cstheme="majorBidi"/>
          <w:sz w:val="20"/>
          <w:szCs w:val="20"/>
        </w:rPr>
        <w:t>, 21, 12. "race gauloise"; "</w:t>
      </w:r>
      <w:r w:rsidRPr="00FB1CDA">
        <w:rPr>
          <w:rFonts w:asciiTheme="majorBidi" w:hAnsiTheme="majorBidi" w:cstheme="majorBidi"/>
          <w:sz w:val="20"/>
          <w:szCs w:val="20"/>
        </w:rPr>
        <w:t>bla</w:t>
      </w:r>
      <w:r w:rsidR="00FB1CDA" w:rsidRPr="00FB1CDA">
        <w:rPr>
          <w:rFonts w:asciiTheme="majorBidi" w:hAnsiTheme="majorBidi" w:cstheme="majorBidi"/>
          <w:sz w:val="20"/>
          <w:szCs w:val="20"/>
        </w:rPr>
        <w:t>n</w:t>
      </w:r>
      <w:r w:rsidRPr="00FB1CDA">
        <w:rPr>
          <w:rFonts w:asciiTheme="majorBidi" w:hAnsiTheme="majorBidi" w:cstheme="majorBidi"/>
          <w:sz w:val="20"/>
          <w:szCs w:val="20"/>
        </w:rPr>
        <w:t>cheur de teint</w:t>
      </w:r>
      <w:r w:rsidR="00FB1CDA" w:rsidRPr="00FB1CDA">
        <w:rPr>
          <w:rFonts w:asciiTheme="majorBidi" w:hAnsiTheme="majorBidi" w:cstheme="majorBidi"/>
          <w:sz w:val="20"/>
          <w:szCs w:val="20"/>
        </w:rPr>
        <w:t>"</w:t>
      </w:r>
      <w:r w:rsidRPr="0064430A">
        <w:rPr>
          <w:rFonts w:asciiTheme="majorBidi" w:hAnsiTheme="majorBidi" w:cstheme="majorBidi"/>
          <w:sz w:val="20"/>
          <w:szCs w:val="20"/>
        </w:rPr>
        <w:t>. Translation mine.</w:t>
      </w:r>
    </w:p>
  </w:footnote>
  <w:footnote w:id="96">
    <w:p w14:paraId="17B590DC" w14:textId="77777777" w:rsidR="00541B8F" w:rsidRPr="0064430A" w:rsidRDefault="00541B8F" w:rsidP="00541B8F">
      <w:pPr>
        <w:pStyle w:val="NoSpacing"/>
        <w:rPr>
          <w:rFonts w:asciiTheme="majorBidi" w:hAnsiTheme="majorBidi" w:cstheme="majorBidi"/>
          <w:sz w:val="20"/>
          <w:szCs w:val="20"/>
        </w:rPr>
      </w:pPr>
      <w:r w:rsidRPr="0064430A">
        <w:rPr>
          <w:rStyle w:val="FootnoteReference"/>
          <w:rFonts w:asciiTheme="majorBidi" w:eastAsia="Calibri" w:hAnsiTheme="majorBidi" w:cstheme="majorBidi"/>
          <w:sz w:val="20"/>
          <w:szCs w:val="20"/>
        </w:rPr>
        <w:footnoteRef/>
      </w:r>
      <w:r w:rsidRPr="0064430A">
        <w:rPr>
          <w:rFonts w:asciiTheme="majorBidi" w:hAnsiTheme="majorBidi" w:cstheme="majorBidi"/>
          <w:sz w:val="20"/>
          <w:szCs w:val="20"/>
        </w:rPr>
        <w:t xml:space="preserve"> Johann Rudolf Wyss, </w:t>
      </w:r>
      <w:r w:rsidRPr="0064430A">
        <w:rPr>
          <w:rFonts w:asciiTheme="majorBidi" w:hAnsiTheme="majorBidi" w:cstheme="majorBidi"/>
          <w:i/>
          <w:iCs/>
          <w:sz w:val="20"/>
          <w:szCs w:val="20"/>
        </w:rPr>
        <w:t>Le Robinson suisse</w:t>
      </w:r>
      <w:r w:rsidRPr="0064430A">
        <w:rPr>
          <w:rFonts w:asciiTheme="majorBidi" w:hAnsiTheme="majorBidi" w:cstheme="majorBidi"/>
          <w:sz w:val="20"/>
          <w:szCs w:val="20"/>
        </w:rPr>
        <w:t xml:space="preserve">, trans. Henri de </w:t>
      </w:r>
      <w:proofErr w:type="spellStart"/>
      <w:r w:rsidRPr="0064430A">
        <w:rPr>
          <w:rFonts w:asciiTheme="majorBidi" w:hAnsiTheme="majorBidi" w:cstheme="majorBidi"/>
          <w:sz w:val="20"/>
          <w:szCs w:val="20"/>
        </w:rPr>
        <w:t>Suckau</w:t>
      </w:r>
      <w:proofErr w:type="spellEnd"/>
      <w:r w:rsidRPr="0064430A">
        <w:rPr>
          <w:rFonts w:asciiTheme="majorBidi" w:hAnsiTheme="majorBidi" w:cstheme="majorBidi"/>
          <w:sz w:val="20"/>
          <w:szCs w:val="20"/>
        </w:rPr>
        <w:t xml:space="preserve"> (Paris: </w:t>
      </w:r>
      <w:proofErr w:type="spellStart"/>
      <w:r w:rsidRPr="0064430A">
        <w:rPr>
          <w:rFonts w:asciiTheme="majorBidi" w:hAnsiTheme="majorBidi" w:cstheme="majorBidi"/>
          <w:sz w:val="20"/>
          <w:szCs w:val="20"/>
        </w:rPr>
        <w:t>Bernadin-Bêchet</w:t>
      </w:r>
      <w:proofErr w:type="spellEnd"/>
      <w:r w:rsidRPr="0064430A">
        <w:rPr>
          <w:rFonts w:asciiTheme="majorBidi" w:hAnsiTheme="majorBidi" w:cstheme="majorBidi"/>
          <w:sz w:val="20"/>
          <w:szCs w:val="20"/>
        </w:rPr>
        <w:t xml:space="preserve">, 1869). </w:t>
      </w:r>
    </w:p>
  </w:footnote>
  <w:footnote w:id="97">
    <w:p w14:paraId="2B831852" w14:textId="20DFA5C8" w:rsidR="00541B8F" w:rsidRPr="0064430A" w:rsidRDefault="00541B8F" w:rsidP="00541B8F">
      <w:pPr>
        <w:pStyle w:val="NoSpacing"/>
        <w:rPr>
          <w:rFonts w:asciiTheme="majorBidi" w:hAnsiTheme="majorBidi" w:cstheme="majorBidi"/>
          <w:sz w:val="20"/>
          <w:szCs w:val="20"/>
        </w:rPr>
      </w:pPr>
      <w:r w:rsidRPr="0064430A">
        <w:rPr>
          <w:rStyle w:val="FootnoteReference"/>
          <w:rFonts w:asciiTheme="majorBidi" w:hAnsiTheme="majorBidi" w:cstheme="majorBidi"/>
          <w:sz w:val="20"/>
          <w:szCs w:val="20"/>
        </w:rPr>
        <w:footnoteRef/>
      </w:r>
      <w:r w:rsidRPr="0064430A">
        <w:rPr>
          <w:rFonts w:asciiTheme="majorBidi" w:hAnsiTheme="majorBidi" w:cstheme="majorBidi"/>
          <w:sz w:val="20"/>
          <w:szCs w:val="20"/>
        </w:rPr>
        <w:t xml:space="preserve"> Wyss., </w:t>
      </w:r>
      <w:r w:rsidRPr="0064430A">
        <w:rPr>
          <w:rFonts w:asciiTheme="majorBidi" w:hAnsiTheme="majorBidi" w:cstheme="majorBidi"/>
          <w:i/>
          <w:iCs/>
          <w:sz w:val="20"/>
          <w:szCs w:val="20"/>
        </w:rPr>
        <w:t>Le Robinson suisse</w:t>
      </w:r>
      <w:r w:rsidRPr="0064430A">
        <w:rPr>
          <w:rFonts w:asciiTheme="majorBidi" w:hAnsiTheme="majorBidi" w:cstheme="majorBidi"/>
          <w:sz w:val="20"/>
          <w:szCs w:val="20"/>
        </w:rPr>
        <w:t xml:space="preserve">, trans. Henri de </w:t>
      </w:r>
      <w:proofErr w:type="spellStart"/>
      <w:r w:rsidRPr="0064430A">
        <w:rPr>
          <w:rFonts w:asciiTheme="majorBidi" w:hAnsiTheme="majorBidi" w:cstheme="majorBidi"/>
          <w:sz w:val="20"/>
          <w:szCs w:val="20"/>
        </w:rPr>
        <w:t>Suckau</w:t>
      </w:r>
      <w:proofErr w:type="spellEnd"/>
      <w:r w:rsidRPr="0064430A">
        <w:rPr>
          <w:rFonts w:asciiTheme="majorBidi" w:hAnsiTheme="majorBidi" w:cstheme="majorBidi"/>
          <w:sz w:val="20"/>
          <w:szCs w:val="20"/>
        </w:rPr>
        <w:t>, iii</w:t>
      </w:r>
      <w:r w:rsidR="00FB1CDA">
        <w:rPr>
          <w:rFonts w:asciiTheme="majorBidi" w:hAnsiTheme="majorBidi" w:cstheme="majorBidi"/>
          <w:sz w:val="20"/>
          <w:szCs w:val="20"/>
        </w:rPr>
        <w:t xml:space="preserve">; </w:t>
      </w:r>
      <w:r w:rsidR="00FB1CDA" w:rsidRPr="0064430A">
        <w:rPr>
          <w:rFonts w:asciiTheme="majorBidi" w:hAnsiTheme="majorBidi" w:cstheme="majorBidi"/>
          <w:sz w:val="20"/>
          <w:szCs w:val="20"/>
        </w:rPr>
        <w:t xml:space="preserve">Johann </w:t>
      </w:r>
      <w:proofErr w:type="spellStart"/>
      <w:r w:rsidR="00FB1CDA" w:rsidRPr="0064430A">
        <w:rPr>
          <w:rFonts w:asciiTheme="majorBidi" w:hAnsiTheme="majorBidi" w:cstheme="majorBidi"/>
          <w:sz w:val="20"/>
          <w:szCs w:val="20"/>
        </w:rPr>
        <w:t>Wiss</w:t>
      </w:r>
      <w:proofErr w:type="spellEnd"/>
      <w:r w:rsidR="00FB1CDA" w:rsidRPr="0064430A">
        <w:rPr>
          <w:rFonts w:asciiTheme="majorBidi" w:hAnsiTheme="majorBidi" w:cstheme="majorBidi"/>
          <w:sz w:val="20"/>
          <w:szCs w:val="20"/>
        </w:rPr>
        <w:t xml:space="preserve"> [sic], </w:t>
      </w:r>
      <w:r w:rsidR="00FB1CDA" w:rsidRPr="0064430A">
        <w:rPr>
          <w:rFonts w:asciiTheme="majorBidi" w:hAnsiTheme="majorBidi" w:cstheme="majorBidi"/>
          <w:i/>
          <w:iCs/>
          <w:sz w:val="20"/>
          <w:szCs w:val="20"/>
        </w:rPr>
        <w:t>Robinson Suisse ou journal d’un père de famille naufragé avec ses enfants</w:t>
      </w:r>
      <w:r w:rsidR="00FB1CDA" w:rsidRPr="0064430A">
        <w:rPr>
          <w:rFonts w:asciiTheme="majorBidi" w:hAnsiTheme="majorBidi" w:cstheme="majorBidi"/>
          <w:sz w:val="20"/>
          <w:szCs w:val="20"/>
        </w:rPr>
        <w:t xml:space="preserve">, trans. Isabelle de Montolieu (Paris: Arthus Bertrand, 1814); Johann Rudolf Wyss, </w:t>
      </w:r>
      <w:r w:rsidR="00FB1CDA" w:rsidRPr="0064430A">
        <w:rPr>
          <w:rFonts w:asciiTheme="majorBidi" w:hAnsiTheme="majorBidi" w:cstheme="majorBidi"/>
          <w:i/>
          <w:iCs/>
          <w:sz w:val="20"/>
          <w:szCs w:val="20"/>
        </w:rPr>
        <w:t>Le Robinson suisse</w:t>
      </w:r>
      <w:r w:rsidR="00FB1CDA" w:rsidRPr="0064430A">
        <w:rPr>
          <w:rFonts w:asciiTheme="majorBidi" w:hAnsiTheme="majorBidi" w:cstheme="majorBidi"/>
          <w:sz w:val="20"/>
          <w:szCs w:val="20"/>
        </w:rPr>
        <w:t>, trans. Mme de Montolieu (Paris: A. Bertrand, 1816) </w:t>
      </w:r>
      <w:r w:rsidR="00FB1CDA" w:rsidRPr="0064430A">
        <w:rPr>
          <w:rFonts w:asciiTheme="majorBidi" w:hAnsiTheme="majorBidi" w:cstheme="majorBidi"/>
          <w:i/>
          <w:iCs/>
          <w:sz w:val="20"/>
          <w:szCs w:val="20"/>
        </w:rPr>
        <w:t>;</w:t>
      </w:r>
      <w:r w:rsidR="00FB1CDA" w:rsidRPr="0064430A">
        <w:rPr>
          <w:rFonts w:asciiTheme="majorBidi" w:hAnsiTheme="majorBidi" w:cstheme="majorBidi"/>
          <w:sz w:val="20"/>
          <w:szCs w:val="20"/>
        </w:rPr>
        <w:t xml:space="preserve"> Johann Rudolf Wyss,</w:t>
      </w:r>
      <w:r w:rsidR="00FB1CDA" w:rsidRPr="0064430A">
        <w:rPr>
          <w:rFonts w:asciiTheme="majorBidi" w:hAnsiTheme="majorBidi" w:cstheme="majorBidi"/>
          <w:i/>
          <w:iCs/>
          <w:sz w:val="20"/>
          <w:szCs w:val="20"/>
        </w:rPr>
        <w:t xml:space="preserve"> Le Robinson suisse, ou Journal d'un père de famille naufragé avec ses enfants</w:t>
      </w:r>
      <w:r w:rsidR="00FB1CDA" w:rsidRPr="0064430A">
        <w:rPr>
          <w:rFonts w:asciiTheme="majorBidi" w:hAnsiTheme="majorBidi" w:cstheme="majorBidi"/>
          <w:sz w:val="20"/>
          <w:szCs w:val="20"/>
        </w:rPr>
        <w:t>, trans. Mme de Montolieu (Paris: A. Bertrand, 1820).</w:t>
      </w:r>
    </w:p>
  </w:footnote>
  <w:footnote w:id="98">
    <w:p w14:paraId="088BE7C2" w14:textId="011FF655" w:rsidR="00541B8F" w:rsidRPr="0064430A" w:rsidRDefault="00541B8F" w:rsidP="00541B8F">
      <w:pPr>
        <w:pStyle w:val="NoSpacing"/>
        <w:rPr>
          <w:rFonts w:asciiTheme="majorBidi" w:hAnsiTheme="majorBidi" w:cstheme="majorBidi"/>
          <w:sz w:val="20"/>
          <w:szCs w:val="20"/>
        </w:rPr>
      </w:pPr>
      <w:r w:rsidRPr="0064430A">
        <w:rPr>
          <w:rStyle w:val="FootnoteReference"/>
          <w:rFonts w:asciiTheme="majorBidi" w:hAnsiTheme="majorBidi" w:cstheme="majorBidi"/>
          <w:sz w:val="20"/>
          <w:szCs w:val="20"/>
        </w:rPr>
        <w:footnoteRef/>
      </w:r>
      <w:r w:rsidRPr="0064430A">
        <w:rPr>
          <w:rFonts w:asciiTheme="majorBidi" w:hAnsiTheme="majorBidi" w:cstheme="majorBidi"/>
          <w:sz w:val="20"/>
          <w:szCs w:val="20"/>
        </w:rPr>
        <w:t xml:space="preserve"> J. </w:t>
      </w:r>
      <w:proofErr w:type="spellStart"/>
      <w:r w:rsidRPr="0064430A">
        <w:rPr>
          <w:rFonts w:asciiTheme="majorBidi" w:hAnsiTheme="majorBidi" w:cstheme="majorBidi"/>
          <w:sz w:val="20"/>
          <w:szCs w:val="20"/>
        </w:rPr>
        <w:t>Morlent</w:t>
      </w:r>
      <w:proofErr w:type="spellEnd"/>
      <w:r w:rsidRPr="0064430A">
        <w:rPr>
          <w:rFonts w:asciiTheme="majorBidi" w:hAnsiTheme="majorBidi" w:cstheme="majorBidi"/>
          <w:sz w:val="20"/>
          <w:szCs w:val="20"/>
        </w:rPr>
        <w:t xml:space="preserve">, </w:t>
      </w:r>
      <w:r w:rsidRPr="0064430A">
        <w:rPr>
          <w:rFonts w:asciiTheme="majorBidi" w:hAnsiTheme="majorBidi" w:cstheme="majorBidi"/>
          <w:i/>
          <w:iCs/>
          <w:sz w:val="20"/>
          <w:szCs w:val="20"/>
        </w:rPr>
        <w:t xml:space="preserve">Les Robinsons français ou la </w:t>
      </w:r>
      <w:r w:rsidR="005B0478" w:rsidRPr="0064430A">
        <w:rPr>
          <w:rFonts w:asciiTheme="majorBidi" w:hAnsiTheme="majorBidi" w:cstheme="majorBidi"/>
          <w:i/>
          <w:iCs/>
          <w:sz w:val="20"/>
          <w:szCs w:val="20"/>
        </w:rPr>
        <w:t>Nouvelle-Calédonie</w:t>
      </w:r>
      <w:r w:rsidRPr="0064430A">
        <w:rPr>
          <w:rFonts w:asciiTheme="majorBidi" w:hAnsiTheme="majorBidi" w:cstheme="majorBidi"/>
          <w:sz w:val="20"/>
          <w:szCs w:val="20"/>
        </w:rPr>
        <w:t xml:space="preserve"> (Tours: Ad. Mame et Cie., 1856), 1-2.</w:t>
      </w:r>
    </w:p>
  </w:footnote>
  <w:footnote w:id="99">
    <w:p w14:paraId="23850C06" w14:textId="77777777" w:rsidR="00A3099C" w:rsidRPr="0064430A" w:rsidRDefault="00A3099C" w:rsidP="00A3099C">
      <w:pPr>
        <w:pStyle w:val="NoSpacing"/>
        <w:rPr>
          <w:rFonts w:asciiTheme="majorBidi" w:hAnsiTheme="majorBidi" w:cstheme="majorBidi"/>
          <w:sz w:val="20"/>
          <w:szCs w:val="20"/>
        </w:rPr>
      </w:pPr>
      <w:r w:rsidRPr="0064430A">
        <w:rPr>
          <w:rStyle w:val="FootnoteReference"/>
          <w:rFonts w:asciiTheme="majorBidi" w:hAnsiTheme="majorBidi" w:cstheme="majorBidi"/>
          <w:sz w:val="20"/>
          <w:szCs w:val="20"/>
        </w:rPr>
        <w:footnoteRef/>
      </w:r>
      <w:r w:rsidRPr="0064430A">
        <w:rPr>
          <w:rFonts w:asciiTheme="majorBidi" w:hAnsiTheme="majorBidi" w:cstheme="majorBidi"/>
          <w:sz w:val="20"/>
          <w:szCs w:val="20"/>
        </w:rPr>
        <w:t xml:space="preserve"> Jacques Dubois, "Du roman au mythe: un Robinson hédoniste et helvète," </w:t>
      </w:r>
      <w:r w:rsidRPr="0064430A">
        <w:rPr>
          <w:rFonts w:asciiTheme="majorBidi" w:hAnsiTheme="majorBidi" w:cstheme="majorBidi"/>
          <w:i/>
          <w:iCs/>
          <w:sz w:val="20"/>
          <w:szCs w:val="20"/>
        </w:rPr>
        <w:t>Etudes françaises</w:t>
      </w:r>
      <w:r w:rsidRPr="0064430A">
        <w:rPr>
          <w:rFonts w:asciiTheme="majorBidi" w:hAnsiTheme="majorBidi" w:cstheme="majorBidi"/>
          <w:sz w:val="20"/>
          <w:szCs w:val="20"/>
        </w:rPr>
        <w:t xml:space="preserve"> 35, 1 (1999), 25-42:</w:t>
      </w:r>
      <w:r w:rsidRPr="0064430A">
        <w:rPr>
          <w:rFonts w:asciiTheme="majorBidi" w:hAnsiTheme="majorBidi" w:cstheme="majorBidi"/>
          <w:i/>
          <w:iCs/>
          <w:sz w:val="20"/>
          <w:szCs w:val="20"/>
        </w:rPr>
        <w:t xml:space="preserve"> </w:t>
      </w:r>
      <w:r w:rsidRPr="0064430A">
        <w:rPr>
          <w:rFonts w:asciiTheme="majorBidi" w:hAnsiTheme="majorBidi" w:cstheme="majorBidi"/>
          <w:sz w:val="20"/>
          <w:szCs w:val="20"/>
        </w:rPr>
        <w:t>27. "paternel et […] paternaliste ". Translation mine.</w:t>
      </w:r>
    </w:p>
  </w:footnote>
  <w:footnote w:id="100">
    <w:p w14:paraId="07AE5368" w14:textId="33611FA4" w:rsidR="00541B8F" w:rsidRPr="0064430A" w:rsidRDefault="00541B8F" w:rsidP="00541B8F">
      <w:pPr>
        <w:pStyle w:val="NoSpacing"/>
        <w:rPr>
          <w:rFonts w:asciiTheme="majorBidi" w:hAnsiTheme="majorBidi" w:cstheme="majorBidi"/>
          <w:sz w:val="20"/>
          <w:szCs w:val="20"/>
        </w:rPr>
      </w:pPr>
      <w:r w:rsidRPr="0064430A">
        <w:rPr>
          <w:rStyle w:val="FootnoteReference"/>
          <w:rFonts w:asciiTheme="majorBidi" w:hAnsiTheme="majorBidi" w:cstheme="majorBidi"/>
          <w:sz w:val="20"/>
          <w:szCs w:val="20"/>
        </w:rPr>
        <w:footnoteRef/>
      </w:r>
      <w:r w:rsidRPr="0064430A">
        <w:rPr>
          <w:rFonts w:asciiTheme="majorBidi" w:hAnsiTheme="majorBidi" w:cstheme="majorBidi"/>
          <w:sz w:val="20"/>
          <w:szCs w:val="20"/>
        </w:rPr>
        <w:t xml:space="preserve"> </w:t>
      </w:r>
      <w:r w:rsidR="00FB1CDA" w:rsidRPr="0064430A">
        <w:rPr>
          <w:rFonts w:asciiTheme="majorBidi" w:hAnsiTheme="majorBidi" w:cstheme="majorBidi"/>
          <w:sz w:val="20"/>
          <w:szCs w:val="20"/>
        </w:rPr>
        <w:t>Dubois, "Du roman au mythe: un Robinson hédoniste et helvète,"</w:t>
      </w:r>
      <w:r w:rsidR="00FB1CDA">
        <w:rPr>
          <w:rFonts w:asciiTheme="majorBidi" w:hAnsiTheme="majorBidi" w:cstheme="majorBidi"/>
          <w:i/>
          <w:iCs/>
          <w:sz w:val="20"/>
          <w:szCs w:val="20"/>
        </w:rPr>
        <w:t xml:space="preserve"> </w:t>
      </w:r>
      <w:r w:rsidRPr="0064430A">
        <w:rPr>
          <w:rFonts w:asciiTheme="majorBidi" w:hAnsiTheme="majorBidi" w:cstheme="majorBidi"/>
          <w:sz w:val="20"/>
          <w:szCs w:val="20"/>
        </w:rPr>
        <w:t>28. "questions de bonne gestion de la société bien plus que de domination du monde". Translation mine.</w:t>
      </w:r>
    </w:p>
  </w:footnote>
  <w:footnote w:id="101">
    <w:p w14:paraId="45C27C65" w14:textId="77777777" w:rsidR="00541B8F" w:rsidRPr="0064430A" w:rsidRDefault="00541B8F" w:rsidP="00541B8F">
      <w:pPr>
        <w:pStyle w:val="NoSpacing"/>
        <w:rPr>
          <w:rFonts w:asciiTheme="majorBidi" w:hAnsiTheme="majorBidi" w:cstheme="majorBidi"/>
          <w:sz w:val="20"/>
          <w:szCs w:val="20"/>
        </w:rPr>
      </w:pPr>
      <w:r w:rsidRPr="0064430A">
        <w:rPr>
          <w:rStyle w:val="FootnoteReference"/>
          <w:rFonts w:asciiTheme="majorBidi" w:hAnsiTheme="majorBidi" w:cstheme="majorBidi"/>
          <w:sz w:val="20"/>
          <w:szCs w:val="20"/>
        </w:rPr>
        <w:footnoteRef/>
      </w:r>
      <w:r w:rsidRPr="0064430A">
        <w:rPr>
          <w:rFonts w:asciiTheme="majorBidi" w:hAnsiTheme="majorBidi" w:cstheme="majorBidi"/>
          <w:sz w:val="20"/>
          <w:szCs w:val="20"/>
        </w:rPr>
        <w:t xml:space="preserve"> Wyss, </w:t>
      </w:r>
      <w:r w:rsidRPr="0064430A">
        <w:rPr>
          <w:rFonts w:asciiTheme="majorBidi" w:hAnsiTheme="majorBidi" w:cstheme="majorBidi"/>
          <w:i/>
          <w:iCs/>
          <w:sz w:val="20"/>
          <w:szCs w:val="20"/>
        </w:rPr>
        <w:t>Le Robinson suisse</w:t>
      </w:r>
      <w:r w:rsidRPr="0064430A">
        <w:rPr>
          <w:rFonts w:asciiTheme="majorBidi" w:hAnsiTheme="majorBidi" w:cstheme="majorBidi"/>
          <w:sz w:val="20"/>
          <w:szCs w:val="20"/>
        </w:rPr>
        <w:t xml:space="preserve">, trans. Henri de </w:t>
      </w:r>
      <w:proofErr w:type="spellStart"/>
      <w:r w:rsidRPr="0064430A">
        <w:rPr>
          <w:rFonts w:asciiTheme="majorBidi" w:hAnsiTheme="majorBidi" w:cstheme="majorBidi"/>
          <w:sz w:val="20"/>
          <w:szCs w:val="20"/>
        </w:rPr>
        <w:t>Suckau</w:t>
      </w:r>
      <w:proofErr w:type="spellEnd"/>
      <w:r w:rsidRPr="0064430A">
        <w:rPr>
          <w:rFonts w:asciiTheme="majorBidi" w:hAnsiTheme="majorBidi" w:cstheme="majorBidi"/>
          <w:sz w:val="20"/>
          <w:szCs w:val="20"/>
        </w:rPr>
        <w:t xml:space="preserve">, </w:t>
      </w:r>
      <w:r w:rsidRPr="0064430A">
        <w:rPr>
          <w:rFonts w:asciiTheme="majorBidi" w:eastAsia="Calibri" w:hAnsiTheme="majorBidi" w:cstheme="majorBidi"/>
          <w:sz w:val="20"/>
          <w:szCs w:val="20"/>
        </w:rPr>
        <w:t>i-ii. "imitation"; "</w:t>
      </w:r>
      <w:r w:rsidRPr="0064430A">
        <w:rPr>
          <w:rFonts w:asciiTheme="majorBidi" w:hAnsiTheme="majorBidi" w:cstheme="majorBidi"/>
          <w:sz w:val="20"/>
          <w:szCs w:val="20"/>
        </w:rPr>
        <w:t>a forme plus vive et beaucoup plus animée du drame"; "rectifier quelques légères erreurs scientifiques, et de remplacer certaines descriptions, certains tableaux, certains épisodes". Translation mine.</w:t>
      </w:r>
    </w:p>
  </w:footnote>
  <w:footnote w:id="102">
    <w:p w14:paraId="512B10B2" w14:textId="37957CA1" w:rsidR="00541B8F" w:rsidRPr="0064430A" w:rsidRDefault="00541B8F" w:rsidP="00541B8F">
      <w:pPr>
        <w:pStyle w:val="NoSpacing"/>
        <w:rPr>
          <w:rFonts w:asciiTheme="majorBidi" w:hAnsiTheme="majorBidi" w:cstheme="majorBidi"/>
          <w:sz w:val="20"/>
          <w:szCs w:val="20"/>
        </w:rPr>
      </w:pPr>
      <w:r w:rsidRPr="0064430A">
        <w:rPr>
          <w:rStyle w:val="FootnoteReference"/>
          <w:rFonts w:asciiTheme="majorBidi" w:hAnsiTheme="majorBidi" w:cstheme="majorBidi"/>
          <w:sz w:val="20"/>
          <w:szCs w:val="20"/>
        </w:rPr>
        <w:footnoteRef/>
      </w:r>
      <w:r w:rsidRPr="0064430A">
        <w:rPr>
          <w:rFonts w:asciiTheme="majorBidi" w:hAnsiTheme="majorBidi" w:cstheme="majorBidi"/>
          <w:sz w:val="20"/>
          <w:szCs w:val="20"/>
        </w:rPr>
        <w:t xml:space="preserve"> </w:t>
      </w:r>
      <w:r w:rsidRPr="0064430A">
        <w:rPr>
          <w:rFonts w:asciiTheme="majorBidi" w:eastAsia="Calibri" w:hAnsiTheme="majorBidi" w:cstheme="majorBidi"/>
          <w:sz w:val="20"/>
          <w:szCs w:val="20"/>
        </w:rPr>
        <w:t xml:space="preserve">Wyss, </w:t>
      </w:r>
      <w:r w:rsidRPr="0064430A">
        <w:rPr>
          <w:rFonts w:asciiTheme="majorBidi" w:eastAsia="Calibri" w:hAnsiTheme="majorBidi" w:cstheme="majorBidi"/>
          <w:i/>
          <w:iCs/>
          <w:sz w:val="20"/>
          <w:szCs w:val="20"/>
        </w:rPr>
        <w:t>Le Robinson suisse</w:t>
      </w:r>
      <w:r w:rsidRPr="0064430A">
        <w:rPr>
          <w:rFonts w:asciiTheme="majorBidi" w:eastAsia="Calibri" w:hAnsiTheme="majorBidi" w:cstheme="majorBidi"/>
          <w:sz w:val="20"/>
          <w:szCs w:val="20"/>
        </w:rPr>
        <w:t xml:space="preserve">, trans. Henri de </w:t>
      </w:r>
      <w:proofErr w:type="spellStart"/>
      <w:r w:rsidRPr="0064430A">
        <w:rPr>
          <w:rFonts w:asciiTheme="majorBidi" w:eastAsia="Calibri" w:hAnsiTheme="majorBidi" w:cstheme="majorBidi"/>
          <w:sz w:val="20"/>
          <w:szCs w:val="20"/>
        </w:rPr>
        <w:t>Suckau</w:t>
      </w:r>
      <w:proofErr w:type="spellEnd"/>
      <w:r w:rsidRPr="0064430A">
        <w:rPr>
          <w:rFonts w:asciiTheme="majorBidi" w:eastAsia="Calibri" w:hAnsiTheme="majorBidi" w:cstheme="majorBidi"/>
          <w:sz w:val="20"/>
          <w:szCs w:val="20"/>
        </w:rPr>
        <w:t>, iv. "</w:t>
      </w:r>
      <w:r w:rsidRPr="0064430A">
        <w:rPr>
          <w:rFonts w:asciiTheme="majorBidi" w:hAnsiTheme="majorBidi" w:cstheme="majorBidi"/>
          <w:sz w:val="20"/>
          <w:szCs w:val="20"/>
        </w:rPr>
        <w:t>le culte de la religion, de la morale et de la science, uni à l’amour de la famille et à la contemplation des œuvres admirables de la nature." Translation mine.</w:t>
      </w:r>
    </w:p>
  </w:footnote>
  <w:footnote w:id="103">
    <w:p w14:paraId="20FE0B7F" w14:textId="33E3587F" w:rsidR="00541B8F" w:rsidRPr="006E1B9A" w:rsidRDefault="00541B8F" w:rsidP="00541B8F">
      <w:pPr>
        <w:pStyle w:val="NoSpacing"/>
        <w:rPr>
          <w:rFonts w:asciiTheme="majorBidi" w:hAnsiTheme="majorBidi" w:cstheme="majorBidi"/>
          <w:sz w:val="20"/>
          <w:szCs w:val="20"/>
          <w:lang w:val="en-GB"/>
        </w:rPr>
      </w:pPr>
      <w:r w:rsidRPr="0064430A">
        <w:rPr>
          <w:rStyle w:val="FootnoteReference"/>
          <w:rFonts w:asciiTheme="majorBidi" w:hAnsiTheme="majorBidi" w:cstheme="majorBidi"/>
          <w:sz w:val="20"/>
          <w:szCs w:val="20"/>
        </w:rPr>
        <w:footnoteRef/>
      </w:r>
      <w:r w:rsidRPr="0064430A">
        <w:rPr>
          <w:rFonts w:asciiTheme="majorBidi" w:hAnsiTheme="majorBidi" w:cstheme="majorBidi"/>
          <w:sz w:val="20"/>
          <w:szCs w:val="20"/>
        </w:rPr>
        <w:t xml:space="preserve"> </w:t>
      </w:r>
      <w:r w:rsidRPr="0064430A">
        <w:rPr>
          <w:rFonts w:asciiTheme="majorBidi" w:eastAsia="Calibri" w:hAnsiTheme="majorBidi" w:cstheme="majorBidi"/>
          <w:sz w:val="20"/>
          <w:szCs w:val="20"/>
        </w:rPr>
        <w:t xml:space="preserve">Raynal, </w:t>
      </w:r>
      <w:r w:rsidRPr="0064430A">
        <w:rPr>
          <w:rFonts w:asciiTheme="majorBidi" w:eastAsia="Calibri" w:hAnsiTheme="majorBidi" w:cstheme="majorBidi"/>
          <w:i/>
          <w:iCs/>
          <w:sz w:val="20"/>
          <w:szCs w:val="20"/>
        </w:rPr>
        <w:t xml:space="preserve">Les </w:t>
      </w:r>
      <w:r>
        <w:rPr>
          <w:rFonts w:asciiTheme="majorBidi" w:eastAsia="Calibri" w:hAnsiTheme="majorBidi" w:cstheme="majorBidi"/>
          <w:i/>
          <w:iCs/>
          <w:sz w:val="20"/>
          <w:szCs w:val="20"/>
        </w:rPr>
        <w:t>N</w:t>
      </w:r>
      <w:r w:rsidRPr="0064430A">
        <w:rPr>
          <w:rFonts w:asciiTheme="majorBidi" w:eastAsia="Calibri" w:hAnsiTheme="majorBidi" w:cstheme="majorBidi"/>
          <w:i/>
          <w:iCs/>
          <w:sz w:val="20"/>
          <w:szCs w:val="20"/>
        </w:rPr>
        <w:t>aufragés</w:t>
      </w:r>
      <w:r w:rsidRPr="0064430A">
        <w:rPr>
          <w:rFonts w:asciiTheme="majorBidi" w:eastAsia="Calibri" w:hAnsiTheme="majorBidi" w:cstheme="majorBidi"/>
          <w:sz w:val="20"/>
          <w:szCs w:val="20"/>
        </w:rPr>
        <w:t xml:space="preserve">, 149. </w:t>
      </w:r>
      <w:r w:rsidRPr="000A47CB">
        <w:rPr>
          <w:rFonts w:asciiTheme="majorBidi" w:eastAsia="Calibri" w:hAnsiTheme="majorBidi" w:cstheme="majorBidi"/>
          <w:sz w:val="20"/>
          <w:szCs w:val="20"/>
        </w:rPr>
        <w:t>"</w:t>
      </w:r>
      <w:r w:rsidRPr="000A47CB">
        <w:rPr>
          <w:rFonts w:asciiTheme="majorBidi" w:hAnsiTheme="majorBidi" w:cstheme="majorBidi"/>
          <w:sz w:val="20"/>
          <w:szCs w:val="20"/>
        </w:rPr>
        <w:t>Assurément nous avions, depuis notre naufrage, vécu ensemble dans l’union et la concorde, je puis même dire dans un véritable fraternité ; c</w:t>
      </w:r>
      <w:r>
        <w:rPr>
          <w:rFonts w:asciiTheme="majorBidi" w:hAnsiTheme="majorBidi" w:cstheme="majorBidi"/>
          <w:sz w:val="20"/>
          <w:szCs w:val="20"/>
        </w:rPr>
        <w:t>e</w:t>
      </w:r>
      <w:r w:rsidRPr="000A47CB">
        <w:rPr>
          <w:rFonts w:asciiTheme="majorBidi" w:hAnsiTheme="majorBidi" w:cstheme="majorBidi"/>
          <w:sz w:val="20"/>
          <w:szCs w:val="20"/>
        </w:rPr>
        <w:t>p</w:t>
      </w:r>
      <w:r>
        <w:rPr>
          <w:rFonts w:asciiTheme="majorBidi" w:hAnsiTheme="majorBidi" w:cstheme="majorBidi"/>
          <w:sz w:val="20"/>
          <w:szCs w:val="20"/>
        </w:rPr>
        <w:t>enda</w:t>
      </w:r>
      <w:r w:rsidRPr="000A47CB">
        <w:rPr>
          <w:rFonts w:asciiTheme="majorBidi" w:hAnsiTheme="majorBidi" w:cstheme="majorBidi"/>
          <w:sz w:val="20"/>
          <w:szCs w:val="20"/>
        </w:rPr>
        <w:t>nt il était arrivé</w:t>
      </w:r>
      <w:r>
        <w:rPr>
          <w:rFonts w:asciiTheme="majorBidi" w:hAnsiTheme="majorBidi" w:cstheme="majorBidi"/>
          <w:sz w:val="20"/>
          <w:szCs w:val="20"/>
        </w:rPr>
        <w:t xml:space="preserve"> </w:t>
      </w:r>
      <w:r w:rsidRPr="000A47CB">
        <w:rPr>
          <w:rFonts w:asciiTheme="majorBidi" w:hAnsiTheme="majorBidi" w:cstheme="majorBidi"/>
          <w:sz w:val="20"/>
          <w:szCs w:val="20"/>
        </w:rPr>
        <w:t>q</w:t>
      </w:r>
      <w:r>
        <w:rPr>
          <w:rFonts w:asciiTheme="majorBidi" w:hAnsiTheme="majorBidi" w:cstheme="majorBidi"/>
          <w:sz w:val="20"/>
          <w:szCs w:val="20"/>
        </w:rPr>
        <w:t>uel</w:t>
      </w:r>
      <w:r w:rsidRPr="000A47CB">
        <w:rPr>
          <w:rFonts w:asciiTheme="majorBidi" w:hAnsiTheme="majorBidi" w:cstheme="majorBidi"/>
          <w:sz w:val="20"/>
          <w:szCs w:val="20"/>
        </w:rPr>
        <w:t>q</w:t>
      </w:r>
      <w:r>
        <w:rPr>
          <w:rFonts w:asciiTheme="majorBidi" w:hAnsiTheme="majorBidi" w:cstheme="majorBidi"/>
          <w:sz w:val="20"/>
          <w:szCs w:val="20"/>
        </w:rPr>
        <w:t xml:space="preserve">ue </w:t>
      </w:r>
      <w:r w:rsidRPr="000A47CB">
        <w:rPr>
          <w:rFonts w:asciiTheme="majorBidi" w:hAnsiTheme="majorBidi" w:cstheme="majorBidi"/>
          <w:sz w:val="20"/>
          <w:szCs w:val="20"/>
        </w:rPr>
        <w:t>f</w:t>
      </w:r>
      <w:r>
        <w:rPr>
          <w:rFonts w:asciiTheme="majorBidi" w:hAnsiTheme="majorBidi" w:cstheme="majorBidi"/>
          <w:sz w:val="20"/>
          <w:szCs w:val="20"/>
        </w:rPr>
        <w:t>ois</w:t>
      </w:r>
      <w:r w:rsidRPr="000A47CB">
        <w:rPr>
          <w:rFonts w:asciiTheme="majorBidi" w:hAnsiTheme="majorBidi" w:cstheme="majorBidi"/>
          <w:sz w:val="20"/>
          <w:szCs w:val="20"/>
        </w:rPr>
        <w:t xml:space="preserve"> tantôt à l’un, tantôt à l’autre d’entre nous, de s’abandonner à un mouvement d’humeur, de laisser échapper une parole désobligeante, qui naturellement provoquait une repartie non moins vive</w:t>
      </w:r>
      <w:r w:rsidRPr="0064430A">
        <w:rPr>
          <w:rFonts w:asciiTheme="majorBidi" w:hAnsiTheme="majorBidi" w:cstheme="majorBidi"/>
          <w:sz w:val="20"/>
          <w:szCs w:val="20"/>
        </w:rPr>
        <w:t xml:space="preserve">. Or d’habitudes d’aigreur, d’animosité, s’établissant parmi nous, pouvaient avoir des conséquences désastreuses." </w:t>
      </w:r>
      <w:r w:rsidRPr="006E1B9A">
        <w:rPr>
          <w:rFonts w:asciiTheme="majorBidi" w:hAnsiTheme="majorBidi" w:cstheme="majorBidi"/>
          <w:sz w:val="20"/>
          <w:szCs w:val="20"/>
          <w:lang w:val="en-GB"/>
        </w:rPr>
        <w:t>Translation mine.</w:t>
      </w:r>
    </w:p>
  </w:footnote>
  <w:footnote w:id="104">
    <w:p w14:paraId="4D0BCEC5" w14:textId="0031E497" w:rsidR="00541B8F" w:rsidRPr="004E48B8" w:rsidRDefault="00541B8F" w:rsidP="00541B8F">
      <w:pPr>
        <w:pStyle w:val="NoSpacing"/>
        <w:rPr>
          <w:rFonts w:asciiTheme="majorBidi" w:eastAsia="Calibri" w:hAnsiTheme="majorBidi" w:cstheme="majorBidi"/>
          <w:sz w:val="20"/>
          <w:szCs w:val="20"/>
          <w:lang w:val="en-GB"/>
        </w:rPr>
      </w:pPr>
      <w:r w:rsidRPr="0064430A">
        <w:rPr>
          <w:rStyle w:val="FootnoteReference"/>
          <w:rFonts w:asciiTheme="majorBidi" w:eastAsia="Calibri" w:hAnsiTheme="majorBidi" w:cstheme="majorBidi"/>
          <w:sz w:val="20"/>
          <w:szCs w:val="20"/>
        </w:rPr>
        <w:footnoteRef/>
      </w:r>
      <w:r w:rsidRPr="006E1B9A">
        <w:rPr>
          <w:rFonts w:asciiTheme="majorBidi" w:eastAsia="Calibri" w:hAnsiTheme="majorBidi" w:cstheme="majorBidi"/>
          <w:sz w:val="20"/>
          <w:szCs w:val="20"/>
          <w:lang w:val="en-GB"/>
        </w:rPr>
        <w:t xml:space="preserve"> Raynal, </w:t>
      </w:r>
      <w:r w:rsidRPr="006E1B9A">
        <w:rPr>
          <w:rFonts w:asciiTheme="majorBidi" w:eastAsia="Calibri" w:hAnsiTheme="majorBidi" w:cstheme="majorBidi"/>
          <w:i/>
          <w:iCs/>
          <w:sz w:val="20"/>
          <w:szCs w:val="20"/>
          <w:lang w:val="en-GB"/>
        </w:rPr>
        <w:t xml:space="preserve">Les </w:t>
      </w:r>
      <w:proofErr w:type="spellStart"/>
      <w:r w:rsidRPr="006E1B9A">
        <w:rPr>
          <w:rFonts w:asciiTheme="majorBidi" w:eastAsia="Calibri" w:hAnsiTheme="majorBidi" w:cstheme="majorBidi"/>
          <w:i/>
          <w:iCs/>
          <w:sz w:val="20"/>
          <w:szCs w:val="20"/>
          <w:lang w:val="en-GB"/>
        </w:rPr>
        <w:t>Naufragés</w:t>
      </w:r>
      <w:proofErr w:type="spellEnd"/>
      <w:r w:rsidRPr="006E1B9A">
        <w:rPr>
          <w:rFonts w:asciiTheme="majorBidi" w:eastAsia="Calibri" w:hAnsiTheme="majorBidi" w:cstheme="majorBidi"/>
          <w:sz w:val="20"/>
          <w:szCs w:val="20"/>
          <w:lang w:val="en-GB"/>
        </w:rPr>
        <w:t xml:space="preserve">, 31. </w:t>
      </w:r>
      <w:r w:rsidRPr="004E48B8">
        <w:rPr>
          <w:rFonts w:asciiTheme="majorBidi" w:eastAsia="Calibri" w:hAnsiTheme="majorBidi" w:cstheme="majorBidi"/>
          <w:sz w:val="20"/>
          <w:szCs w:val="20"/>
          <w:lang w:val="en-GB"/>
        </w:rPr>
        <w:t xml:space="preserve">See Matsuda, </w:t>
      </w:r>
      <w:r w:rsidRPr="004E48B8">
        <w:rPr>
          <w:rFonts w:asciiTheme="majorBidi" w:eastAsia="Calibri" w:hAnsiTheme="majorBidi" w:cstheme="majorBidi"/>
          <w:i/>
          <w:iCs/>
          <w:sz w:val="20"/>
          <w:szCs w:val="20"/>
          <w:lang w:val="en-GB"/>
        </w:rPr>
        <w:t>Empire of Love</w:t>
      </w:r>
      <w:r w:rsidRPr="004E48B8">
        <w:rPr>
          <w:rFonts w:asciiTheme="majorBidi" w:eastAsia="Calibri" w:hAnsiTheme="majorBidi" w:cstheme="majorBidi"/>
          <w:sz w:val="20"/>
          <w:szCs w:val="20"/>
          <w:lang w:val="en-GB"/>
        </w:rPr>
        <w:t xml:space="preserve">, 115-116; Matt K. Matsuda, </w:t>
      </w:r>
      <w:r w:rsidRPr="004E48B8">
        <w:rPr>
          <w:rFonts w:asciiTheme="majorBidi" w:eastAsia="Calibri" w:hAnsiTheme="majorBidi" w:cstheme="majorBidi"/>
          <w:i/>
          <w:iCs/>
          <w:sz w:val="20"/>
          <w:szCs w:val="20"/>
          <w:lang w:val="en-GB"/>
        </w:rPr>
        <w:t xml:space="preserve">Pacific Worlds: A History of Seas, Peoples, and Cultures </w:t>
      </w:r>
      <w:r w:rsidRPr="004E48B8">
        <w:rPr>
          <w:rFonts w:asciiTheme="majorBidi" w:eastAsia="Calibri" w:hAnsiTheme="majorBidi" w:cstheme="majorBidi"/>
          <w:sz w:val="20"/>
          <w:szCs w:val="20"/>
          <w:lang w:val="en-GB"/>
        </w:rPr>
        <w:t>(Cambridge: Cambridge University Press, 2012), 141</w:t>
      </w:r>
      <w:r w:rsidR="00BC0919" w:rsidRPr="004E48B8">
        <w:rPr>
          <w:rFonts w:asciiTheme="majorBidi" w:eastAsia="Calibri" w:hAnsiTheme="majorBidi" w:cstheme="majorBidi"/>
          <w:sz w:val="20"/>
          <w:szCs w:val="20"/>
          <w:lang w:val="en-GB"/>
        </w:rPr>
        <w:t>.</w:t>
      </w:r>
      <w:r w:rsidR="003A2576" w:rsidRPr="004E48B8">
        <w:rPr>
          <w:rFonts w:asciiTheme="majorBidi" w:eastAsia="Calibri" w:hAnsiTheme="majorBidi" w:cstheme="majorBidi"/>
          <w:sz w:val="20"/>
          <w:szCs w:val="20"/>
          <w:lang w:val="en-GB"/>
        </w:rPr>
        <w:t xml:space="preserve"> </w:t>
      </w:r>
    </w:p>
  </w:footnote>
  <w:footnote w:id="105">
    <w:p w14:paraId="03B955E4" w14:textId="4559A4BA" w:rsidR="00BC0919" w:rsidRPr="001B54A9" w:rsidRDefault="00BC0919">
      <w:pPr>
        <w:pStyle w:val="FootnoteText"/>
        <w:rPr>
          <w:rFonts w:asciiTheme="majorBidi" w:hAnsiTheme="majorBidi" w:cstheme="majorBidi"/>
        </w:rPr>
      </w:pPr>
      <w:r>
        <w:rPr>
          <w:rStyle w:val="FootnoteReference"/>
        </w:rPr>
        <w:footnoteRef/>
      </w:r>
      <w:r>
        <w:t xml:space="preserve"> </w:t>
      </w:r>
      <w:r w:rsidR="001B54A9" w:rsidRPr="001B54A9">
        <w:rPr>
          <w:rFonts w:asciiTheme="majorBidi" w:hAnsiTheme="majorBidi" w:cstheme="majorBidi"/>
          <w:color w:val="333333"/>
          <w:shd w:val="clear" w:color="auto" w:fill="FFFFFF"/>
        </w:rPr>
        <w:t>Œuvre</w:t>
      </w:r>
      <w:r w:rsidR="00147A73" w:rsidRPr="001B54A9">
        <w:rPr>
          <w:rFonts w:asciiTheme="majorBidi" w:hAnsiTheme="majorBidi" w:cstheme="majorBidi"/>
          <w:color w:val="333333"/>
          <w:shd w:val="clear" w:color="auto" w:fill="FFFFFF"/>
        </w:rPr>
        <w:t xml:space="preserve"> pontificale missionnaire de la Propagation de la foi, </w:t>
      </w:r>
      <w:r w:rsidR="002301F7" w:rsidRPr="001B54A9">
        <w:rPr>
          <w:rFonts w:asciiTheme="majorBidi" w:hAnsiTheme="majorBidi" w:cstheme="majorBidi"/>
          <w:i/>
          <w:iCs/>
          <w:color w:val="333333"/>
          <w:shd w:val="clear" w:color="auto" w:fill="FFFFFF"/>
        </w:rPr>
        <w:t>Annales de la propagation de la foi</w:t>
      </w:r>
      <w:r w:rsidR="002301F7" w:rsidRPr="001B54A9">
        <w:rPr>
          <w:rFonts w:asciiTheme="majorBidi" w:hAnsiTheme="majorBidi" w:cstheme="majorBidi"/>
          <w:color w:val="333333"/>
          <w:shd w:val="clear" w:color="auto" w:fill="FFFFFF"/>
        </w:rPr>
        <w:t xml:space="preserve"> (</w:t>
      </w:r>
      <w:r w:rsidR="00A7309E" w:rsidRPr="001B54A9">
        <w:rPr>
          <w:rFonts w:asciiTheme="majorBidi" w:hAnsiTheme="majorBidi" w:cstheme="majorBidi"/>
          <w:color w:val="333333"/>
          <w:shd w:val="clear" w:color="auto" w:fill="FFFFFF"/>
        </w:rPr>
        <w:t xml:space="preserve">Lyon: Imprimerie de </w:t>
      </w:r>
      <w:proofErr w:type="spellStart"/>
      <w:r w:rsidR="00A7309E" w:rsidRPr="001B54A9">
        <w:rPr>
          <w:rFonts w:asciiTheme="majorBidi" w:hAnsiTheme="majorBidi" w:cstheme="majorBidi"/>
          <w:color w:val="333333"/>
          <w:shd w:val="clear" w:color="auto" w:fill="FFFFFF"/>
        </w:rPr>
        <w:t>P</w:t>
      </w:r>
      <w:r w:rsidR="001962A0" w:rsidRPr="001B54A9">
        <w:rPr>
          <w:rFonts w:asciiTheme="majorBidi" w:hAnsiTheme="majorBidi" w:cstheme="majorBidi"/>
          <w:color w:val="333333"/>
          <w:shd w:val="clear" w:color="auto" w:fill="FFFFFF"/>
        </w:rPr>
        <w:t>élagaud</w:t>
      </w:r>
      <w:proofErr w:type="spellEnd"/>
      <w:r w:rsidR="001962A0" w:rsidRPr="001B54A9">
        <w:rPr>
          <w:rFonts w:asciiTheme="majorBidi" w:hAnsiTheme="majorBidi" w:cstheme="majorBidi"/>
          <w:color w:val="333333"/>
          <w:shd w:val="clear" w:color="auto" w:fill="FFFFFF"/>
        </w:rPr>
        <w:t>, 1842),</w:t>
      </w:r>
      <w:r w:rsidR="002301F7" w:rsidRPr="001B54A9">
        <w:rPr>
          <w:rFonts w:asciiTheme="majorBidi" w:hAnsiTheme="majorBidi" w:cstheme="majorBidi"/>
          <w:color w:val="333333"/>
          <w:shd w:val="clear" w:color="auto" w:fill="FFFFFF"/>
        </w:rPr>
        <w:t xml:space="preserve"> 192</w:t>
      </w:r>
      <w:r w:rsidR="001962A0" w:rsidRPr="001B54A9">
        <w:rPr>
          <w:rFonts w:asciiTheme="majorBidi" w:hAnsiTheme="majorBidi" w:cstheme="majorBidi"/>
          <w:color w:val="333333"/>
          <w:shd w:val="clear" w:color="auto" w:fill="FFFFFF"/>
        </w:rPr>
        <w:t>.</w:t>
      </w:r>
    </w:p>
  </w:footnote>
  <w:footnote w:id="106">
    <w:p w14:paraId="590827EB" w14:textId="1FD02FE8" w:rsidR="00541B8F" w:rsidRPr="0064430A" w:rsidRDefault="00541B8F" w:rsidP="00541B8F">
      <w:pPr>
        <w:pStyle w:val="NoSpacing"/>
        <w:rPr>
          <w:rFonts w:asciiTheme="majorBidi" w:eastAsia="Calibri" w:hAnsiTheme="majorBidi" w:cstheme="majorBidi"/>
          <w:sz w:val="20"/>
          <w:szCs w:val="20"/>
        </w:rPr>
      </w:pPr>
      <w:r w:rsidRPr="0064430A">
        <w:rPr>
          <w:rStyle w:val="FootnoteReference"/>
          <w:rFonts w:asciiTheme="majorBidi" w:eastAsia="Calibri" w:hAnsiTheme="majorBidi" w:cstheme="majorBidi"/>
          <w:sz w:val="20"/>
          <w:szCs w:val="20"/>
        </w:rPr>
        <w:footnoteRef/>
      </w:r>
      <w:r w:rsidRPr="0064430A">
        <w:rPr>
          <w:rFonts w:asciiTheme="majorBidi" w:eastAsia="Calibri" w:hAnsiTheme="majorBidi" w:cstheme="majorBidi"/>
          <w:sz w:val="20"/>
          <w:szCs w:val="20"/>
        </w:rPr>
        <w:t xml:space="preserve"> Raynal, </w:t>
      </w:r>
      <w:r w:rsidRPr="0064430A">
        <w:rPr>
          <w:rFonts w:asciiTheme="majorBidi" w:eastAsia="Calibri" w:hAnsiTheme="majorBidi" w:cstheme="majorBidi"/>
          <w:i/>
          <w:iCs/>
          <w:sz w:val="20"/>
          <w:szCs w:val="20"/>
        </w:rPr>
        <w:t xml:space="preserve">Les </w:t>
      </w:r>
      <w:r>
        <w:rPr>
          <w:rFonts w:asciiTheme="majorBidi" w:eastAsia="Calibri" w:hAnsiTheme="majorBidi" w:cstheme="majorBidi"/>
          <w:i/>
          <w:iCs/>
          <w:sz w:val="20"/>
          <w:szCs w:val="20"/>
        </w:rPr>
        <w:t>N</w:t>
      </w:r>
      <w:r w:rsidRPr="0064430A">
        <w:rPr>
          <w:rFonts w:asciiTheme="majorBidi" w:eastAsia="Calibri" w:hAnsiTheme="majorBidi" w:cstheme="majorBidi"/>
          <w:i/>
          <w:iCs/>
          <w:sz w:val="20"/>
          <w:szCs w:val="20"/>
        </w:rPr>
        <w:t>aufragés</w:t>
      </w:r>
      <w:r w:rsidRPr="0064430A">
        <w:rPr>
          <w:rFonts w:asciiTheme="majorBidi" w:eastAsia="Calibri" w:hAnsiTheme="majorBidi" w:cstheme="majorBidi"/>
          <w:sz w:val="20"/>
          <w:szCs w:val="20"/>
        </w:rPr>
        <w:t xml:space="preserve">, 149. </w:t>
      </w:r>
      <w:r w:rsidRPr="00B921A2">
        <w:rPr>
          <w:rFonts w:asciiTheme="majorBidi" w:eastAsia="Calibri" w:hAnsiTheme="majorBidi" w:cstheme="majorBidi"/>
          <w:sz w:val="20"/>
          <w:szCs w:val="20"/>
        </w:rPr>
        <w:t>"</w:t>
      </w:r>
      <w:r w:rsidRPr="00B921A2">
        <w:rPr>
          <w:rFonts w:asciiTheme="majorBidi" w:hAnsiTheme="majorBidi" w:cstheme="majorBidi"/>
          <w:sz w:val="20"/>
          <w:szCs w:val="20"/>
        </w:rPr>
        <w:t xml:space="preserve">Mon idée était de choisir parmi nous, non pas un maître ni un supérieur, mais un </w:t>
      </w:r>
      <w:r w:rsidRPr="00B921A2">
        <w:rPr>
          <w:rFonts w:asciiTheme="majorBidi" w:hAnsiTheme="majorBidi" w:cstheme="majorBidi"/>
          <w:i/>
          <w:iCs/>
          <w:sz w:val="20"/>
          <w:szCs w:val="20"/>
        </w:rPr>
        <w:t>chef de famille</w:t>
      </w:r>
      <w:r w:rsidRPr="00B921A2">
        <w:rPr>
          <w:rFonts w:asciiTheme="majorBidi" w:hAnsiTheme="majorBidi" w:cstheme="majorBidi"/>
          <w:sz w:val="20"/>
          <w:szCs w:val="20"/>
        </w:rPr>
        <w:t>, tempérant l’autorité légale et indiscutable du magistrat par la condescendance affectueuse d’un père – ou plutôt un frère ainé</w:t>
      </w:r>
      <w:r w:rsidRPr="0064430A">
        <w:rPr>
          <w:rFonts w:asciiTheme="majorBidi" w:hAnsiTheme="majorBidi" w:cstheme="majorBidi"/>
          <w:sz w:val="20"/>
          <w:szCs w:val="20"/>
        </w:rPr>
        <w:t>." Translation mine.</w:t>
      </w:r>
    </w:p>
  </w:footnote>
  <w:footnote w:id="107">
    <w:p w14:paraId="28F03FBC" w14:textId="77777777" w:rsidR="00541B8F" w:rsidRPr="008626D2" w:rsidRDefault="00541B8F" w:rsidP="00541B8F">
      <w:pPr>
        <w:pStyle w:val="NoSpacing"/>
        <w:rPr>
          <w:rFonts w:asciiTheme="majorBidi" w:eastAsia="Calibri" w:hAnsiTheme="majorBidi" w:cstheme="majorBidi"/>
          <w:sz w:val="20"/>
          <w:szCs w:val="20"/>
        </w:rPr>
      </w:pPr>
      <w:r w:rsidRPr="0064430A">
        <w:rPr>
          <w:rStyle w:val="FootnoteReference"/>
          <w:rFonts w:asciiTheme="majorBidi" w:eastAsia="Calibri" w:hAnsiTheme="majorBidi" w:cstheme="majorBidi"/>
          <w:sz w:val="20"/>
          <w:szCs w:val="20"/>
        </w:rPr>
        <w:footnoteRef/>
      </w:r>
      <w:r w:rsidRPr="0064430A">
        <w:rPr>
          <w:rFonts w:asciiTheme="majorBidi" w:eastAsia="Calibri" w:hAnsiTheme="majorBidi" w:cstheme="majorBidi"/>
          <w:sz w:val="20"/>
          <w:szCs w:val="20"/>
        </w:rPr>
        <w:t xml:space="preserve"> Raynal, </w:t>
      </w:r>
      <w:r w:rsidRPr="0064430A">
        <w:rPr>
          <w:rFonts w:asciiTheme="majorBidi" w:eastAsia="Calibri" w:hAnsiTheme="majorBidi" w:cstheme="majorBidi"/>
          <w:i/>
          <w:iCs/>
          <w:sz w:val="20"/>
          <w:szCs w:val="20"/>
        </w:rPr>
        <w:t xml:space="preserve">Les </w:t>
      </w:r>
      <w:r>
        <w:rPr>
          <w:rFonts w:asciiTheme="majorBidi" w:eastAsia="Calibri" w:hAnsiTheme="majorBidi" w:cstheme="majorBidi"/>
          <w:i/>
          <w:iCs/>
          <w:sz w:val="20"/>
          <w:szCs w:val="20"/>
        </w:rPr>
        <w:t>N</w:t>
      </w:r>
      <w:r w:rsidRPr="0064430A">
        <w:rPr>
          <w:rFonts w:asciiTheme="majorBidi" w:eastAsia="Calibri" w:hAnsiTheme="majorBidi" w:cstheme="majorBidi"/>
          <w:i/>
          <w:iCs/>
          <w:sz w:val="20"/>
          <w:szCs w:val="20"/>
        </w:rPr>
        <w:t>aufragés</w:t>
      </w:r>
      <w:r w:rsidRPr="0064430A">
        <w:rPr>
          <w:rFonts w:asciiTheme="majorBidi" w:eastAsia="Calibri" w:hAnsiTheme="majorBidi" w:cstheme="majorBidi"/>
          <w:sz w:val="20"/>
          <w:szCs w:val="20"/>
        </w:rPr>
        <w:t>, 149-152. "</w:t>
      </w:r>
      <w:r w:rsidRPr="00B921A2">
        <w:rPr>
          <w:rFonts w:asciiTheme="majorBidi" w:hAnsiTheme="majorBidi" w:cstheme="majorBidi"/>
          <w:sz w:val="20"/>
          <w:szCs w:val="20"/>
        </w:rPr>
        <w:t>le président de notre petite république"</w:t>
      </w:r>
      <w:r w:rsidRPr="0064430A">
        <w:rPr>
          <w:rFonts w:asciiTheme="majorBidi" w:hAnsiTheme="majorBidi" w:cstheme="majorBidi"/>
          <w:sz w:val="20"/>
          <w:szCs w:val="20"/>
        </w:rPr>
        <w:t xml:space="preserve">; "maintenir avec douceur, mais aussi avec fermeté, l’ordre et l’union." </w:t>
      </w:r>
      <w:r w:rsidRPr="008626D2">
        <w:rPr>
          <w:rFonts w:asciiTheme="majorBidi" w:hAnsiTheme="majorBidi" w:cstheme="majorBidi"/>
          <w:sz w:val="20"/>
          <w:szCs w:val="20"/>
        </w:rPr>
        <w:t>Translation mine.</w:t>
      </w:r>
    </w:p>
  </w:footnote>
  <w:footnote w:id="108">
    <w:p w14:paraId="1DF6BB21" w14:textId="77777777" w:rsidR="00541B8F" w:rsidRPr="0064430A" w:rsidRDefault="00541B8F" w:rsidP="00541B8F">
      <w:pPr>
        <w:pStyle w:val="NoSpacing"/>
        <w:rPr>
          <w:rFonts w:asciiTheme="majorBidi" w:hAnsiTheme="majorBidi" w:cstheme="majorBidi"/>
          <w:sz w:val="20"/>
          <w:szCs w:val="20"/>
        </w:rPr>
      </w:pPr>
      <w:r w:rsidRPr="0064430A">
        <w:rPr>
          <w:rStyle w:val="FootnoteReference"/>
          <w:rFonts w:asciiTheme="majorBidi" w:hAnsiTheme="majorBidi" w:cstheme="majorBidi"/>
          <w:sz w:val="20"/>
          <w:szCs w:val="20"/>
        </w:rPr>
        <w:footnoteRef/>
      </w:r>
      <w:r w:rsidRPr="0064430A">
        <w:rPr>
          <w:rFonts w:asciiTheme="majorBidi" w:hAnsiTheme="majorBidi" w:cstheme="majorBidi"/>
          <w:sz w:val="20"/>
          <w:szCs w:val="20"/>
        </w:rPr>
        <w:t xml:space="preserve"> Raynal, </w:t>
      </w:r>
      <w:r w:rsidRPr="0064430A">
        <w:rPr>
          <w:rFonts w:asciiTheme="majorBidi" w:eastAsia="Calibri" w:hAnsiTheme="majorBidi" w:cstheme="majorBidi"/>
          <w:i/>
          <w:iCs/>
          <w:sz w:val="20"/>
          <w:szCs w:val="20"/>
        </w:rPr>
        <w:t xml:space="preserve">Les </w:t>
      </w:r>
      <w:r>
        <w:rPr>
          <w:rFonts w:asciiTheme="majorBidi" w:eastAsia="Calibri" w:hAnsiTheme="majorBidi" w:cstheme="majorBidi"/>
          <w:i/>
          <w:iCs/>
          <w:sz w:val="20"/>
          <w:szCs w:val="20"/>
        </w:rPr>
        <w:t>N</w:t>
      </w:r>
      <w:r w:rsidRPr="0064430A">
        <w:rPr>
          <w:rFonts w:asciiTheme="majorBidi" w:eastAsia="Calibri" w:hAnsiTheme="majorBidi" w:cstheme="majorBidi"/>
          <w:i/>
          <w:iCs/>
          <w:sz w:val="20"/>
          <w:szCs w:val="20"/>
        </w:rPr>
        <w:t>aufragés,</w:t>
      </w:r>
      <w:r w:rsidRPr="0064430A">
        <w:rPr>
          <w:rFonts w:asciiTheme="majorBidi" w:hAnsiTheme="majorBidi" w:cstheme="majorBidi"/>
          <w:sz w:val="20"/>
          <w:szCs w:val="20"/>
        </w:rPr>
        <w:t xml:space="preserve"> 157. “</w:t>
      </w:r>
      <w:r w:rsidRPr="0064430A">
        <w:rPr>
          <w:rFonts w:asciiTheme="majorBidi" w:hAnsiTheme="majorBidi" w:cstheme="majorBidi"/>
          <w:color w:val="333333"/>
          <w:sz w:val="20"/>
          <w:szCs w:val="20"/>
          <w:shd w:val="clear" w:color="auto" w:fill="FFFFFF"/>
        </w:rPr>
        <w:t>école du soir"; "</w:t>
      </w:r>
      <w:r w:rsidRPr="0064430A">
        <w:rPr>
          <w:rFonts w:asciiTheme="majorBidi" w:hAnsiTheme="majorBidi" w:cstheme="majorBidi"/>
          <w:sz w:val="20"/>
          <w:szCs w:val="20"/>
        </w:rPr>
        <w:t>‘Ces nouveaux rapports nous unirent davantage ; en nous élevant et nous abaissant tous alternativement les uns vis-à-vis des autres, ils nous mirent de niveau, ils créèrent entre nous une parfaite égalité." Translation mine.</w:t>
      </w:r>
    </w:p>
  </w:footnote>
  <w:footnote w:id="109">
    <w:p w14:paraId="1D75A39A" w14:textId="77777777" w:rsidR="00541B8F" w:rsidRPr="0064430A" w:rsidRDefault="00541B8F" w:rsidP="00541B8F">
      <w:pPr>
        <w:pStyle w:val="NoSpacing"/>
        <w:rPr>
          <w:rFonts w:asciiTheme="majorBidi" w:hAnsiTheme="majorBidi" w:cstheme="majorBidi"/>
          <w:sz w:val="20"/>
          <w:szCs w:val="20"/>
        </w:rPr>
      </w:pPr>
      <w:r w:rsidRPr="0064430A">
        <w:rPr>
          <w:rStyle w:val="FootnoteReference"/>
          <w:rFonts w:asciiTheme="majorBidi" w:hAnsiTheme="majorBidi" w:cstheme="majorBidi"/>
          <w:sz w:val="20"/>
          <w:szCs w:val="20"/>
        </w:rPr>
        <w:footnoteRef/>
      </w:r>
      <w:r w:rsidRPr="0064430A">
        <w:rPr>
          <w:rFonts w:asciiTheme="majorBidi" w:hAnsiTheme="majorBidi" w:cstheme="majorBidi"/>
          <w:sz w:val="20"/>
          <w:szCs w:val="20"/>
        </w:rPr>
        <w:t xml:space="preserve"> Raynal, </w:t>
      </w:r>
      <w:r w:rsidRPr="0064430A">
        <w:rPr>
          <w:rFonts w:asciiTheme="majorBidi" w:eastAsia="Calibri" w:hAnsiTheme="majorBidi" w:cstheme="majorBidi"/>
          <w:i/>
          <w:iCs/>
          <w:sz w:val="20"/>
          <w:szCs w:val="20"/>
        </w:rPr>
        <w:t xml:space="preserve">Les </w:t>
      </w:r>
      <w:r>
        <w:rPr>
          <w:rFonts w:asciiTheme="majorBidi" w:eastAsia="Calibri" w:hAnsiTheme="majorBidi" w:cstheme="majorBidi"/>
          <w:i/>
          <w:iCs/>
          <w:sz w:val="20"/>
          <w:szCs w:val="20"/>
        </w:rPr>
        <w:t>N</w:t>
      </w:r>
      <w:r w:rsidRPr="0064430A">
        <w:rPr>
          <w:rFonts w:asciiTheme="majorBidi" w:eastAsia="Calibri" w:hAnsiTheme="majorBidi" w:cstheme="majorBidi"/>
          <w:i/>
          <w:iCs/>
          <w:sz w:val="20"/>
          <w:szCs w:val="20"/>
        </w:rPr>
        <w:t>aufragés,</w:t>
      </w:r>
      <w:r w:rsidRPr="0064430A">
        <w:rPr>
          <w:rFonts w:asciiTheme="majorBidi" w:hAnsiTheme="majorBidi" w:cstheme="majorBidi"/>
          <w:sz w:val="20"/>
          <w:szCs w:val="20"/>
        </w:rPr>
        <w:t xml:space="preserve"> 154. "‘emprunté à la langue des Peaux-Rouges de l’Amérique du Nord, signifie : </w:t>
      </w:r>
      <w:r w:rsidRPr="0064430A">
        <w:rPr>
          <w:rFonts w:asciiTheme="majorBidi" w:hAnsiTheme="majorBidi" w:cstheme="majorBidi"/>
          <w:i/>
          <w:iCs/>
          <w:sz w:val="20"/>
          <w:szCs w:val="20"/>
        </w:rPr>
        <w:t>près de la rive</w:t>
      </w:r>
      <w:r w:rsidRPr="0064430A">
        <w:rPr>
          <w:rFonts w:asciiTheme="majorBidi" w:hAnsiTheme="majorBidi" w:cstheme="majorBidi"/>
          <w:sz w:val="20"/>
          <w:szCs w:val="20"/>
        </w:rPr>
        <w:t xml:space="preserve">, ou plutôt </w:t>
      </w:r>
      <w:r w:rsidRPr="0064430A">
        <w:rPr>
          <w:rFonts w:asciiTheme="majorBidi" w:hAnsiTheme="majorBidi" w:cstheme="majorBidi"/>
          <w:i/>
          <w:iCs/>
          <w:sz w:val="20"/>
          <w:szCs w:val="20"/>
        </w:rPr>
        <w:t>auprès des grandes eaux</w:t>
      </w:r>
      <w:r w:rsidRPr="0064430A">
        <w:rPr>
          <w:rFonts w:asciiTheme="majorBidi" w:hAnsiTheme="majorBidi" w:cstheme="majorBidi"/>
          <w:sz w:val="20"/>
          <w:szCs w:val="20"/>
        </w:rPr>
        <w:t>." Translation mine.</w:t>
      </w:r>
    </w:p>
  </w:footnote>
  <w:footnote w:id="110">
    <w:p w14:paraId="451210C7" w14:textId="77777777" w:rsidR="00541B8F" w:rsidRPr="0064430A" w:rsidRDefault="00541B8F" w:rsidP="00541B8F">
      <w:pPr>
        <w:pStyle w:val="NoSpacing"/>
        <w:rPr>
          <w:rFonts w:asciiTheme="majorBidi" w:hAnsiTheme="majorBidi" w:cstheme="majorBidi"/>
          <w:sz w:val="20"/>
          <w:szCs w:val="20"/>
        </w:rPr>
      </w:pPr>
      <w:r w:rsidRPr="0064430A">
        <w:rPr>
          <w:rStyle w:val="FootnoteReference"/>
          <w:rFonts w:asciiTheme="majorBidi" w:hAnsiTheme="majorBidi" w:cstheme="majorBidi"/>
          <w:sz w:val="20"/>
          <w:szCs w:val="20"/>
        </w:rPr>
        <w:footnoteRef/>
      </w:r>
      <w:r w:rsidRPr="0064430A">
        <w:rPr>
          <w:rFonts w:asciiTheme="majorBidi" w:hAnsiTheme="majorBidi" w:cstheme="majorBidi"/>
          <w:sz w:val="20"/>
          <w:szCs w:val="20"/>
        </w:rPr>
        <w:t xml:space="preserve"> Raynal, </w:t>
      </w:r>
      <w:r w:rsidRPr="0064430A">
        <w:rPr>
          <w:rFonts w:asciiTheme="majorBidi" w:eastAsia="Calibri" w:hAnsiTheme="majorBidi" w:cstheme="majorBidi"/>
          <w:i/>
          <w:iCs/>
          <w:sz w:val="20"/>
          <w:szCs w:val="20"/>
        </w:rPr>
        <w:t xml:space="preserve">Les </w:t>
      </w:r>
      <w:r>
        <w:rPr>
          <w:rFonts w:asciiTheme="majorBidi" w:eastAsia="Calibri" w:hAnsiTheme="majorBidi" w:cstheme="majorBidi"/>
          <w:i/>
          <w:iCs/>
          <w:sz w:val="20"/>
          <w:szCs w:val="20"/>
        </w:rPr>
        <w:t>N</w:t>
      </w:r>
      <w:r w:rsidRPr="0064430A">
        <w:rPr>
          <w:rFonts w:asciiTheme="majorBidi" w:eastAsia="Calibri" w:hAnsiTheme="majorBidi" w:cstheme="majorBidi"/>
          <w:i/>
          <w:iCs/>
          <w:sz w:val="20"/>
          <w:szCs w:val="20"/>
        </w:rPr>
        <w:t>aufragés,</w:t>
      </w:r>
      <w:r w:rsidRPr="0064430A">
        <w:rPr>
          <w:rFonts w:asciiTheme="majorBidi" w:hAnsiTheme="majorBidi" w:cstheme="majorBidi"/>
          <w:sz w:val="20"/>
          <w:szCs w:val="20"/>
        </w:rPr>
        <w:t xml:space="preserve"> 298. “</w:t>
      </w:r>
      <w:r w:rsidRPr="009D176B">
        <w:rPr>
          <w:rFonts w:asciiTheme="majorBidi" w:hAnsiTheme="majorBidi" w:cstheme="majorBidi"/>
          <w:color w:val="333333"/>
          <w:sz w:val="20"/>
          <w:szCs w:val="20"/>
          <w:shd w:val="clear" w:color="auto" w:fill="FFFFFF"/>
        </w:rPr>
        <w:t>un tableau ravissant, l'idéal de la vie tranquille et</w:t>
      </w:r>
      <w:r w:rsidRPr="009D176B">
        <w:rPr>
          <w:rFonts w:asciiTheme="majorBidi" w:hAnsiTheme="majorBidi" w:cstheme="majorBidi"/>
          <w:color w:val="333333"/>
          <w:sz w:val="20"/>
          <w:szCs w:val="20"/>
        </w:rPr>
        <w:t xml:space="preserve"> </w:t>
      </w:r>
      <w:r w:rsidRPr="009D176B">
        <w:rPr>
          <w:rFonts w:asciiTheme="majorBidi" w:hAnsiTheme="majorBidi" w:cstheme="majorBidi"/>
          <w:color w:val="333333"/>
          <w:sz w:val="20"/>
          <w:szCs w:val="20"/>
          <w:shd w:val="clear" w:color="auto" w:fill="FFFFFF"/>
        </w:rPr>
        <w:t>heureuse"; "Sur la plage un blanc se promenait; un gros terre-neuve,</w:t>
      </w:r>
      <w:r w:rsidRPr="009D176B">
        <w:rPr>
          <w:rFonts w:asciiTheme="majorBidi" w:hAnsiTheme="majorBidi" w:cstheme="majorBidi"/>
          <w:color w:val="333333"/>
          <w:sz w:val="20"/>
          <w:szCs w:val="20"/>
        </w:rPr>
        <w:t xml:space="preserve"> </w:t>
      </w:r>
      <w:r w:rsidRPr="009D176B">
        <w:rPr>
          <w:rFonts w:asciiTheme="majorBidi" w:hAnsiTheme="majorBidi" w:cstheme="majorBidi"/>
          <w:color w:val="333333"/>
          <w:sz w:val="20"/>
          <w:szCs w:val="20"/>
          <w:shd w:val="clear" w:color="auto" w:fill="FFFFFF"/>
        </w:rPr>
        <w:t>qu'il caressait de temps en temps, marchait à ses côtés. Sur le seuil</w:t>
      </w:r>
      <w:r w:rsidRPr="009D176B">
        <w:rPr>
          <w:rFonts w:asciiTheme="majorBidi" w:hAnsiTheme="majorBidi" w:cstheme="majorBidi"/>
          <w:color w:val="333333"/>
          <w:sz w:val="20"/>
          <w:szCs w:val="20"/>
        </w:rPr>
        <w:t xml:space="preserve"> </w:t>
      </w:r>
      <w:r w:rsidRPr="009D176B">
        <w:rPr>
          <w:rFonts w:asciiTheme="majorBidi" w:hAnsiTheme="majorBidi" w:cstheme="majorBidi"/>
          <w:color w:val="333333"/>
          <w:sz w:val="20"/>
          <w:szCs w:val="20"/>
          <w:shd w:val="clear" w:color="auto" w:fill="FFFFFF"/>
        </w:rPr>
        <w:t>d'une des huttes, un groupe de Maoris […] dans des attitudes variées, causaient en gesticulant."</w:t>
      </w:r>
      <w:r w:rsidRPr="0064430A">
        <w:rPr>
          <w:rFonts w:asciiTheme="majorBidi" w:hAnsiTheme="majorBidi" w:cstheme="majorBidi"/>
          <w:color w:val="333333"/>
          <w:sz w:val="20"/>
          <w:szCs w:val="20"/>
          <w:shd w:val="clear" w:color="auto" w:fill="FFFFFF"/>
        </w:rPr>
        <w:t xml:space="preserve"> Translation mine.</w:t>
      </w:r>
    </w:p>
  </w:footnote>
  <w:footnote w:id="111">
    <w:p w14:paraId="611A8738" w14:textId="77777777" w:rsidR="00541B8F" w:rsidRPr="00916282" w:rsidRDefault="00541B8F" w:rsidP="00541B8F">
      <w:pPr>
        <w:pStyle w:val="NoSpacing"/>
        <w:rPr>
          <w:rFonts w:asciiTheme="majorBidi" w:hAnsiTheme="majorBidi" w:cstheme="majorBidi"/>
          <w:sz w:val="20"/>
          <w:szCs w:val="20"/>
          <w:lang w:val="en-GB"/>
        </w:rPr>
      </w:pPr>
      <w:r w:rsidRPr="0064430A">
        <w:rPr>
          <w:rStyle w:val="FootnoteReference"/>
          <w:rFonts w:asciiTheme="majorBidi" w:hAnsiTheme="majorBidi" w:cstheme="majorBidi"/>
          <w:sz w:val="20"/>
          <w:szCs w:val="20"/>
        </w:rPr>
        <w:footnoteRef/>
      </w:r>
      <w:r w:rsidRPr="0064430A">
        <w:rPr>
          <w:rFonts w:asciiTheme="majorBidi" w:hAnsiTheme="majorBidi" w:cstheme="majorBidi"/>
          <w:sz w:val="20"/>
          <w:szCs w:val="20"/>
        </w:rPr>
        <w:t xml:space="preserve"> </w:t>
      </w:r>
      <w:r w:rsidRPr="0064430A">
        <w:rPr>
          <w:rFonts w:asciiTheme="majorBidi" w:eastAsia="Calibri" w:hAnsiTheme="majorBidi" w:cstheme="majorBidi"/>
          <w:sz w:val="20"/>
          <w:szCs w:val="20"/>
        </w:rPr>
        <w:t xml:space="preserve">Raynal, </w:t>
      </w:r>
      <w:r w:rsidRPr="0064430A">
        <w:rPr>
          <w:rFonts w:asciiTheme="majorBidi" w:eastAsia="Calibri" w:hAnsiTheme="majorBidi" w:cstheme="majorBidi"/>
          <w:i/>
          <w:iCs/>
          <w:sz w:val="20"/>
          <w:szCs w:val="20"/>
        </w:rPr>
        <w:t xml:space="preserve">Les </w:t>
      </w:r>
      <w:r>
        <w:rPr>
          <w:rFonts w:asciiTheme="majorBidi" w:eastAsia="Calibri" w:hAnsiTheme="majorBidi" w:cstheme="majorBidi"/>
          <w:i/>
          <w:iCs/>
          <w:sz w:val="20"/>
          <w:szCs w:val="20"/>
        </w:rPr>
        <w:t>N</w:t>
      </w:r>
      <w:r w:rsidRPr="0064430A">
        <w:rPr>
          <w:rFonts w:asciiTheme="majorBidi" w:eastAsia="Calibri" w:hAnsiTheme="majorBidi" w:cstheme="majorBidi"/>
          <w:i/>
          <w:iCs/>
          <w:sz w:val="20"/>
          <w:szCs w:val="20"/>
        </w:rPr>
        <w:t>aufragés</w:t>
      </w:r>
      <w:r w:rsidRPr="0064430A">
        <w:rPr>
          <w:rFonts w:asciiTheme="majorBidi" w:hAnsiTheme="majorBidi" w:cstheme="majorBidi"/>
          <w:sz w:val="20"/>
          <w:szCs w:val="20"/>
        </w:rPr>
        <w:t xml:space="preserve">, 313. </w:t>
      </w:r>
      <w:r w:rsidRPr="009D176B">
        <w:rPr>
          <w:rFonts w:asciiTheme="majorBidi" w:hAnsiTheme="majorBidi" w:cstheme="majorBidi"/>
          <w:sz w:val="20"/>
          <w:szCs w:val="20"/>
        </w:rPr>
        <w:t>"</w:t>
      </w:r>
      <w:r w:rsidRPr="009D176B">
        <w:rPr>
          <w:rFonts w:asciiTheme="majorBidi" w:hAnsiTheme="majorBidi" w:cstheme="majorBidi"/>
          <w:color w:val="333333"/>
          <w:sz w:val="20"/>
          <w:szCs w:val="20"/>
          <w:shd w:val="clear" w:color="auto" w:fill="FFFFFF"/>
        </w:rPr>
        <w:t>Il a compris la supériorité de ces Européens et l’avantage qu’il y a pour lui et pour sa race à les traiter avec égards, à conserver au milieu des siens ce petit groupe d’hommes bons, paisibles, vertueux, instruits dans les arts et dans les sciences, représentants d’une civili</w:t>
      </w:r>
      <w:r>
        <w:rPr>
          <w:rFonts w:asciiTheme="majorBidi" w:hAnsiTheme="majorBidi" w:cstheme="majorBidi"/>
          <w:color w:val="333333"/>
          <w:sz w:val="20"/>
          <w:szCs w:val="20"/>
          <w:shd w:val="clear" w:color="auto" w:fill="FFFFFF"/>
        </w:rPr>
        <w:t>s</w:t>
      </w:r>
      <w:r w:rsidRPr="009D176B">
        <w:rPr>
          <w:rFonts w:asciiTheme="majorBidi" w:hAnsiTheme="majorBidi" w:cstheme="majorBidi"/>
          <w:color w:val="333333"/>
          <w:sz w:val="20"/>
          <w:szCs w:val="20"/>
          <w:shd w:val="clear" w:color="auto" w:fill="FFFFFF"/>
        </w:rPr>
        <w:t>ation dont la portée lui échappe, mais devant laquelle il s’incline avec une naïve admiration</w:t>
      </w:r>
      <w:r w:rsidRPr="0064430A">
        <w:rPr>
          <w:rFonts w:asciiTheme="majorBidi" w:hAnsiTheme="majorBidi" w:cstheme="majorBidi"/>
          <w:color w:val="333333"/>
          <w:sz w:val="20"/>
          <w:szCs w:val="20"/>
          <w:shd w:val="clear" w:color="auto" w:fill="FFFFFF"/>
        </w:rPr>
        <w:t xml:space="preserve">." </w:t>
      </w:r>
      <w:r w:rsidRPr="00916282">
        <w:rPr>
          <w:rFonts w:asciiTheme="majorBidi" w:hAnsiTheme="majorBidi" w:cstheme="majorBidi"/>
          <w:color w:val="333333"/>
          <w:sz w:val="20"/>
          <w:szCs w:val="20"/>
          <w:shd w:val="clear" w:color="auto" w:fill="FFFFFF"/>
          <w:lang w:val="en-GB"/>
        </w:rPr>
        <w:t>Translation mine.</w:t>
      </w:r>
    </w:p>
  </w:footnote>
  <w:footnote w:id="112">
    <w:p w14:paraId="51C262E2" w14:textId="77777777" w:rsidR="00541B8F" w:rsidRPr="0064430A" w:rsidRDefault="00541B8F" w:rsidP="00541B8F">
      <w:pPr>
        <w:pStyle w:val="NoSpacing"/>
        <w:rPr>
          <w:rFonts w:asciiTheme="majorBidi" w:hAnsiTheme="majorBidi" w:cstheme="majorBidi"/>
          <w:sz w:val="20"/>
          <w:szCs w:val="20"/>
          <w:lang w:val="en-US"/>
        </w:rPr>
      </w:pPr>
      <w:r w:rsidRPr="0064430A">
        <w:rPr>
          <w:rStyle w:val="FootnoteReference"/>
          <w:rFonts w:asciiTheme="majorBidi" w:hAnsiTheme="majorBidi" w:cstheme="majorBidi"/>
          <w:sz w:val="20"/>
          <w:szCs w:val="20"/>
        </w:rPr>
        <w:footnoteRef/>
      </w:r>
      <w:r w:rsidRPr="00916282">
        <w:rPr>
          <w:rFonts w:asciiTheme="majorBidi" w:hAnsiTheme="majorBidi" w:cstheme="majorBidi"/>
          <w:sz w:val="20"/>
          <w:szCs w:val="20"/>
          <w:lang w:val="en-GB"/>
        </w:rPr>
        <w:t xml:space="preserve"> </w:t>
      </w:r>
      <w:r w:rsidRPr="0064430A">
        <w:rPr>
          <w:rFonts w:asciiTheme="majorBidi" w:hAnsiTheme="majorBidi" w:cstheme="majorBidi"/>
          <w:sz w:val="20"/>
          <w:szCs w:val="20"/>
          <w:lang w:val="en-US"/>
        </w:rPr>
        <w:t xml:space="preserve">Damon Ieremia Salesa, </w:t>
      </w:r>
      <w:r w:rsidRPr="0064430A">
        <w:rPr>
          <w:rFonts w:asciiTheme="majorBidi" w:hAnsiTheme="majorBidi" w:cstheme="majorBidi"/>
          <w:i/>
          <w:iCs/>
          <w:sz w:val="20"/>
          <w:szCs w:val="20"/>
          <w:lang w:val="en-US"/>
        </w:rPr>
        <w:t>Racial Crossings: Race, Intermarriage, and the Victorian British Empire</w:t>
      </w:r>
      <w:r w:rsidRPr="0064430A">
        <w:rPr>
          <w:rFonts w:asciiTheme="majorBidi" w:hAnsiTheme="majorBidi" w:cstheme="majorBidi"/>
          <w:sz w:val="20"/>
          <w:szCs w:val="20"/>
          <w:lang w:val="en-US"/>
        </w:rPr>
        <w:t xml:space="preserve"> (Oxford: Oxford University Press, 2011),</w:t>
      </w:r>
      <w:r w:rsidRPr="00916282">
        <w:rPr>
          <w:rFonts w:asciiTheme="majorBidi" w:hAnsiTheme="majorBidi" w:cstheme="majorBidi"/>
          <w:sz w:val="20"/>
          <w:szCs w:val="20"/>
          <w:lang w:val="en-GB"/>
        </w:rPr>
        <w:t xml:space="preserve"> 95.</w:t>
      </w:r>
    </w:p>
  </w:footnote>
  <w:footnote w:id="113">
    <w:p w14:paraId="29585564" w14:textId="77777777" w:rsidR="00541B8F" w:rsidRPr="0064430A" w:rsidRDefault="00541B8F" w:rsidP="00541B8F">
      <w:pPr>
        <w:pStyle w:val="NoSpacing"/>
        <w:rPr>
          <w:rFonts w:asciiTheme="majorBidi" w:hAnsiTheme="majorBidi" w:cstheme="majorBidi"/>
          <w:sz w:val="20"/>
          <w:szCs w:val="20"/>
        </w:rPr>
      </w:pPr>
      <w:r w:rsidRPr="0064430A">
        <w:rPr>
          <w:rStyle w:val="FootnoteReference"/>
          <w:rFonts w:asciiTheme="majorBidi" w:hAnsiTheme="majorBidi" w:cstheme="majorBidi"/>
          <w:sz w:val="20"/>
          <w:szCs w:val="20"/>
        </w:rPr>
        <w:footnoteRef/>
      </w:r>
      <w:r w:rsidRPr="0064430A">
        <w:rPr>
          <w:rFonts w:asciiTheme="majorBidi" w:hAnsiTheme="majorBidi" w:cstheme="majorBidi"/>
          <w:sz w:val="20"/>
          <w:szCs w:val="20"/>
        </w:rPr>
        <w:t xml:space="preserve"> Raynal, </w:t>
      </w:r>
      <w:r w:rsidRPr="0064430A">
        <w:rPr>
          <w:rFonts w:asciiTheme="majorBidi" w:eastAsia="Calibri" w:hAnsiTheme="majorBidi" w:cstheme="majorBidi"/>
          <w:i/>
          <w:iCs/>
          <w:sz w:val="20"/>
          <w:szCs w:val="20"/>
        </w:rPr>
        <w:t xml:space="preserve">Les </w:t>
      </w:r>
      <w:r>
        <w:rPr>
          <w:rFonts w:asciiTheme="majorBidi" w:eastAsia="Calibri" w:hAnsiTheme="majorBidi" w:cstheme="majorBidi"/>
          <w:i/>
          <w:iCs/>
          <w:sz w:val="20"/>
          <w:szCs w:val="20"/>
        </w:rPr>
        <w:t>N</w:t>
      </w:r>
      <w:r w:rsidRPr="0064430A">
        <w:rPr>
          <w:rFonts w:asciiTheme="majorBidi" w:eastAsia="Calibri" w:hAnsiTheme="majorBidi" w:cstheme="majorBidi"/>
          <w:i/>
          <w:iCs/>
          <w:sz w:val="20"/>
          <w:szCs w:val="20"/>
        </w:rPr>
        <w:t>aufragés</w:t>
      </w:r>
      <w:r w:rsidRPr="0064430A">
        <w:rPr>
          <w:rFonts w:asciiTheme="majorBidi" w:eastAsia="Calibri" w:hAnsiTheme="majorBidi" w:cstheme="majorBidi"/>
          <w:sz w:val="20"/>
          <w:szCs w:val="20"/>
        </w:rPr>
        <w:t>,</w:t>
      </w:r>
      <w:r w:rsidRPr="0064430A">
        <w:rPr>
          <w:rFonts w:asciiTheme="majorBidi" w:hAnsiTheme="majorBidi" w:cstheme="majorBidi"/>
          <w:sz w:val="20"/>
          <w:szCs w:val="20"/>
        </w:rPr>
        <w:t xml:space="preserve"> 298, 301. "blanc"; "naturel." Translation mine.</w:t>
      </w:r>
    </w:p>
  </w:footnote>
  <w:footnote w:id="114">
    <w:p w14:paraId="2921D712" w14:textId="77777777" w:rsidR="00541B8F" w:rsidRPr="0064430A" w:rsidRDefault="00541B8F" w:rsidP="00541B8F">
      <w:pPr>
        <w:pStyle w:val="NoSpacing"/>
        <w:rPr>
          <w:rFonts w:asciiTheme="majorBidi" w:hAnsiTheme="majorBidi" w:cstheme="majorBidi"/>
          <w:sz w:val="20"/>
          <w:szCs w:val="20"/>
        </w:rPr>
      </w:pPr>
      <w:r w:rsidRPr="0064430A">
        <w:rPr>
          <w:rStyle w:val="FootnoteReference"/>
          <w:rFonts w:asciiTheme="majorBidi" w:hAnsiTheme="majorBidi" w:cstheme="majorBidi"/>
          <w:sz w:val="20"/>
          <w:szCs w:val="20"/>
        </w:rPr>
        <w:footnoteRef/>
      </w:r>
      <w:r w:rsidRPr="0064430A">
        <w:rPr>
          <w:rFonts w:asciiTheme="majorBidi" w:hAnsiTheme="majorBidi" w:cstheme="majorBidi"/>
          <w:sz w:val="20"/>
          <w:szCs w:val="20"/>
        </w:rPr>
        <w:t xml:space="preserve"> Raynal, </w:t>
      </w:r>
      <w:r w:rsidRPr="0064430A">
        <w:rPr>
          <w:rFonts w:asciiTheme="majorBidi" w:eastAsia="Calibri" w:hAnsiTheme="majorBidi" w:cstheme="majorBidi"/>
          <w:i/>
          <w:iCs/>
          <w:sz w:val="20"/>
          <w:szCs w:val="20"/>
        </w:rPr>
        <w:t xml:space="preserve">Les </w:t>
      </w:r>
      <w:r>
        <w:rPr>
          <w:rFonts w:asciiTheme="majorBidi" w:eastAsia="Calibri" w:hAnsiTheme="majorBidi" w:cstheme="majorBidi"/>
          <w:i/>
          <w:iCs/>
          <w:sz w:val="20"/>
          <w:szCs w:val="20"/>
        </w:rPr>
        <w:t>N</w:t>
      </w:r>
      <w:r w:rsidRPr="0064430A">
        <w:rPr>
          <w:rFonts w:asciiTheme="majorBidi" w:eastAsia="Calibri" w:hAnsiTheme="majorBidi" w:cstheme="majorBidi"/>
          <w:i/>
          <w:iCs/>
          <w:sz w:val="20"/>
          <w:szCs w:val="20"/>
        </w:rPr>
        <w:t>aufragés</w:t>
      </w:r>
      <w:r w:rsidRPr="0064430A">
        <w:rPr>
          <w:rFonts w:asciiTheme="majorBidi" w:eastAsia="Calibri" w:hAnsiTheme="majorBidi" w:cstheme="majorBidi"/>
          <w:sz w:val="20"/>
          <w:szCs w:val="20"/>
        </w:rPr>
        <w:t>, 255, 269.</w:t>
      </w:r>
    </w:p>
  </w:footnote>
  <w:footnote w:id="115">
    <w:p w14:paraId="124486A3" w14:textId="71FB0F96" w:rsidR="00541B8F" w:rsidRPr="0064430A" w:rsidRDefault="00541B8F" w:rsidP="00541B8F">
      <w:pPr>
        <w:pStyle w:val="NoSpacing"/>
        <w:rPr>
          <w:rFonts w:asciiTheme="majorBidi" w:hAnsiTheme="majorBidi" w:cstheme="majorBidi"/>
          <w:sz w:val="20"/>
          <w:szCs w:val="20"/>
        </w:rPr>
      </w:pPr>
      <w:r w:rsidRPr="0064430A">
        <w:rPr>
          <w:rStyle w:val="FootnoteReference"/>
          <w:rFonts w:asciiTheme="majorBidi" w:hAnsiTheme="majorBidi" w:cstheme="majorBidi"/>
          <w:sz w:val="20"/>
          <w:szCs w:val="20"/>
        </w:rPr>
        <w:footnoteRef/>
      </w:r>
      <w:r w:rsidRPr="0064430A">
        <w:rPr>
          <w:rFonts w:asciiTheme="majorBidi" w:hAnsiTheme="majorBidi" w:cstheme="majorBidi"/>
          <w:sz w:val="20"/>
          <w:szCs w:val="20"/>
        </w:rPr>
        <w:t xml:space="preserve"> Raynal, </w:t>
      </w:r>
      <w:r w:rsidRPr="0064430A">
        <w:rPr>
          <w:rFonts w:asciiTheme="majorBidi" w:eastAsia="Calibri" w:hAnsiTheme="majorBidi" w:cstheme="majorBidi"/>
          <w:i/>
          <w:iCs/>
          <w:sz w:val="20"/>
          <w:szCs w:val="20"/>
        </w:rPr>
        <w:t xml:space="preserve">Les </w:t>
      </w:r>
      <w:r>
        <w:rPr>
          <w:rFonts w:asciiTheme="majorBidi" w:eastAsia="Calibri" w:hAnsiTheme="majorBidi" w:cstheme="majorBidi"/>
          <w:i/>
          <w:iCs/>
          <w:sz w:val="20"/>
          <w:szCs w:val="20"/>
        </w:rPr>
        <w:t>N</w:t>
      </w:r>
      <w:r w:rsidRPr="0064430A">
        <w:rPr>
          <w:rFonts w:asciiTheme="majorBidi" w:eastAsia="Calibri" w:hAnsiTheme="majorBidi" w:cstheme="majorBidi"/>
          <w:i/>
          <w:iCs/>
          <w:sz w:val="20"/>
          <w:szCs w:val="20"/>
        </w:rPr>
        <w:t>aufragés</w:t>
      </w:r>
      <w:r w:rsidRPr="0064430A">
        <w:rPr>
          <w:rFonts w:asciiTheme="majorBidi" w:eastAsia="Calibri" w:hAnsiTheme="majorBidi" w:cstheme="majorBidi"/>
          <w:sz w:val="20"/>
          <w:szCs w:val="20"/>
        </w:rPr>
        <w:t>,</w:t>
      </w:r>
      <w:r w:rsidRPr="0064430A">
        <w:rPr>
          <w:rFonts w:asciiTheme="majorBidi" w:hAnsiTheme="majorBidi" w:cstheme="majorBidi"/>
          <w:sz w:val="20"/>
          <w:szCs w:val="20"/>
        </w:rPr>
        <w:t xml:space="preserve"> 32. "</w:t>
      </w:r>
      <w:r w:rsidRPr="0064430A">
        <w:rPr>
          <w:rFonts w:asciiTheme="majorBidi" w:hAnsiTheme="majorBidi" w:cstheme="majorBidi"/>
          <w:color w:val="333333"/>
          <w:sz w:val="20"/>
          <w:szCs w:val="20"/>
          <w:shd w:val="clear" w:color="auto" w:fill="FFFFFF"/>
        </w:rPr>
        <w:t>Mes compagnons étaient tous habitués à la mer, mais j'étais le</w:t>
      </w:r>
      <w:r w:rsidRPr="0064430A">
        <w:rPr>
          <w:rFonts w:asciiTheme="majorBidi" w:hAnsiTheme="majorBidi" w:cstheme="majorBidi"/>
          <w:color w:val="333333"/>
          <w:sz w:val="20"/>
          <w:szCs w:val="20"/>
        </w:rPr>
        <w:t xml:space="preserve"> </w:t>
      </w:r>
      <w:r w:rsidRPr="0064430A">
        <w:rPr>
          <w:rFonts w:asciiTheme="majorBidi" w:hAnsiTheme="majorBidi" w:cstheme="majorBidi"/>
          <w:color w:val="333333"/>
          <w:sz w:val="20"/>
          <w:szCs w:val="20"/>
          <w:shd w:val="clear" w:color="auto" w:fill="FFFFFF"/>
        </w:rPr>
        <w:t>seul parmi nous qui eût mené la vie de pionnier, pendant de longues années, dans un pays non civilisé, comme l'intérieur de l'Australie, rude école où l'on apprend à ne compter que sur soi, à tout</w:t>
      </w:r>
      <w:r w:rsidRPr="0064430A">
        <w:rPr>
          <w:rFonts w:asciiTheme="majorBidi" w:hAnsiTheme="majorBidi" w:cstheme="majorBidi"/>
          <w:color w:val="333333"/>
          <w:sz w:val="20"/>
          <w:szCs w:val="20"/>
        </w:rPr>
        <w:t xml:space="preserve"> </w:t>
      </w:r>
      <w:r w:rsidRPr="0064430A">
        <w:rPr>
          <w:rFonts w:asciiTheme="majorBidi" w:hAnsiTheme="majorBidi" w:cstheme="majorBidi"/>
          <w:color w:val="333333"/>
          <w:sz w:val="20"/>
          <w:szCs w:val="20"/>
          <w:shd w:val="clear" w:color="auto" w:fill="FFFFFF"/>
        </w:rPr>
        <w:t>tirer de sa propre industrie, à lutter sans cesse contre une nature</w:t>
      </w:r>
      <w:r w:rsidRPr="0064430A">
        <w:rPr>
          <w:rFonts w:asciiTheme="majorBidi" w:hAnsiTheme="majorBidi" w:cstheme="majorBidi"/>
          <w:color w:val="333333"/>
          <w:sz w:val="20"/>
          <w:szCs w:val="20"/>
        </w:rPr>
        <w:t xml:space="preserve"> </w:t>
      </w:r>
      <w:r w:rsidRPr="0064430A">
        <w:rPr>
          <w:rFonts w:asciiTheme="majorBidi" w:hAnsiTheme="majorBidi" w:cstheme="majorBidi"/>
          <w:color w:val="333333"/>
          <w:sz w:val="20"/>
          <w:szCs w:val="20"/>
          <w:shd w:val="clear" w:color="auto" w:fill="FFFFFF"/>
        </w:rPr>
        <w:t>encore vierge et rebelle." Translation mine.</w:t>
      </w:r>
    </w:p>
  </w:footnote>
  <w:footnote w:id="116">
    <w:p w14:paraId="4B17DDF5" w14:textId="0E12600A" w:rsidR="00E640A8" w:rsidRPr="0064430A" w:rsidRDefault="00E640A8" w:rsidP="00E640A8">
      <w:pPr>
        <w:pStyle w:val="NoSpacing"/>
        <w:rPr>
          <w:rFonts w:asciiTheme="majorBidi" w:hAnsiTheme="majorBidi" w:cstheme="majorBidi"/>
          <w:sz w:val="20"/>
          <w:szCs w:val="20"/>
        </w:rPr>
      </w:pPr>
      <w:r w:rsidRPr="0064430A">
        <w:rPr>
          <w:rStyle w:val="FootnoteReference"/>
          <w:rFonts w:asciiTheme="majorBidi" w:eastAsia="Calibri" w:hAnsiTheme="majorBidi" w:cstheme="majorBidi"/>
        </w:rPr>
        <w:footnoteRef/>
      </w:r>
      <w:r w:rsidRPr="0064430A">
        <w:rPr>
          <w:rFonts w:asciiTheme="majorBidi" w:hAnsiTheme="majorBidi" w:cstheme="majorBidi"/>
          <w:sz w:val="20"/>
          <w:szCs w:val="20"/>
        </w:rPr>
        <w:t xml:space="preserve"> Auguste Nisard, "Bibliographie," </w:t>
      </w:r>
      <w:r w:rsidRPr="0064430A">
        <w:rPr>
          <w:rFonts w:asciiTheme="majorBidi" w:hAnsiTheme="majorBidi" w:cstheme="majorBidi"/>
          <w:i/>
          <w:iCs/>
          <w:sz w:val="20"/>
          <w:szCs w:val="20"/>
        </w:rPr>
        <w:t>Journal officiel de l’Empire français</w:t>
      </w:r>
      <w:r w:rsidRPr="0064430A">
        <w:rPr>
          <w:rFonts w:asciiTheme="majorBidi" w:hAnsiTheme="majorBidi" w:cstheme="majorBidi"/>
          <w:sz w:val="20"/>
          <w:szCs w:val="20"/>
        </w:rPr>
        <w:t xml:space="preserve">, </w:t>
      </w:r>
      <w:proofErr w:type="spellStart"/>
      <w:r w:rsidRPr="0064430A">
        <w:rPr>
          <w:rFonts w:asciiTheme="majorBidi" w:hAnsiTheme="majorBidi" w:cstheme="majorBidi"/>
          <w:sz w:val="20"/>
          <w:szCs w:val="20"/>
        </w:rPr>
        <w:t>January</w:t>
      </w:r>
      <w:proofErr w:type="spellEnd"/>
      <w:r w:rsidRPr="0064430A">
        <w:rPr>
          <w:rFonts w:asciiTheme="majorBidi" w:hAnsiTheme="majorBidi" w:cstheme="majorBidi"/>
          <w:sz w:val="20"/>
          <w:szCs w:val="20"/>
        </w:rPr>
        <w:t xml:space="preserve"> 24, 1870. "un vrai homme parmi nos modernes"; "la race énergique et entreprenante des pionniers." Translation mine.</w:t>
      </w:r>
    </w:p>
  </w:footnote>
  <w:footnote w:id="117">
    <w:p w14:paraId="6DAAE8C0" w14:textId="481483B5" w:rsidR="00E640A8" w:rsidRPr="00BB2C25" w:rsidRDefault="00E640A8" w:rsidP="00E640A8">
      <w:pPr>
        <w:pStyle w:val="FootnoteText"/>
        <w:rPr>
          <w:rFonts w:asciiTheme="majorBidi" w:hAnsiTheme="majorBidi" w:cstheme="majorBidi"/>
        </w:rPr>
      </w:pPr>
      <w:r>
        <w:rPr>
          <w:rStyle w:val="FootnoteReference"/>
        </w:rPr>
        <w:footnoteRef/>
      </w:r>
      <w:r>
        <w:t xml:space="preserve"> </w:t>
      </w:r>
      <w:r w:rsidRPr="00BB2C25">
        <w:rPr>
          <w:rFonts w:asciiTheme="majorBidi" w:hAnsiTheme="majorBidi" w:cstheme="majorBidi"/>
        </w:rPr>
        <w:t>P</w:t>
      </w:r>
      <w:r w:rsidR="009F7532" w:rsidRPr="00BB2C25">
        <w:rPr>
          <w:rFonts w:asciiTheme="majorBidi" w:hAnsiTheme="majorBidi" w:cstheme="majorBidi"/>
        </w:rPr>
        <w:t xml:space="preserve">aul </w:t>
      </w:r>
      <w:r w:rsidRPr="00BB2C25">
        <w:rPr>
          <w:rFonts w:asciiTheme="majorBidi" w:hAnsiTheme="majorBidi" w:cstheme="majorBidi"/>
        </w:rPr>
        <w:t>L</w:t>
      </w:r>
      <w:r w:rsidR="009F7532" w:rsidRPr="00BB2C25">
        <w:rPr>
          <w:rFonts w:asciiTheme="majorBidi" w:hAnsiTheme="majorBidi" w:cstheme="majorBidi"/>
        </w:rPr>
        <w:t xml:space="preserve">eroy-Beaulieu, </w:t>
      </w:r>
      <w:r w:rsidR="009F7532" w:rsidRPr="00BB2C25">
        <w:rPr>
          <w:rFonts w:asciiTheme="majorBidi" w:hAnsiTheme="majorBidi" w:cstheme="majorBidi"/>
          <w:i/>
          <w:iCs/>
        </w:rPr>
        <w:t>De la colonisation chez les peuples modernes</w:t>
      </w:r>
      <w:r w:rsidR="007D1CAF" w:rsidRPr="00BB2C25">
        <w:rPr>
          <w:rFonts w:asciiTheme="majorBidi" w:hAnsiTheme="majorBidi" w:cstheme="majorBidi"/>
        </w:rPr>
        <w:t xml:space="preserve"> (Paris</w:t>
      </w:r>
      <w:r w:rsidR="009A403B" w:rsidRPr="00BB2C25">
        <w:rPr>
          <w:rFonts w:asciiTheme="majorBidi" w:hAnsiTheme="majorBidi" w:cstheme="majorBidi"/>
        </w:rPr>
        <w:t>: Guillaumin, 1874)</w:t>
      </w:r>
      <w:r w:rsidR="00D54470" w:rsidRPr="00BB2C25">
        <w:rPr>
          <w:rFonts w:asciiTheme="majorBidi" w:hAnsiTheme="majorBidi" w:cstheme="majorBidi"/>
        </w:rPr>
        <w:t xml:space="preserve">; Dan </w:t>
      </w:r>
      <w:proofErr w:type="spellStart"/>
      <w:r w:rsidR="00D54470" w:rsidRPr="00BB2C25">
        <w:rPr>
          <w:rFonts w:asciiTheme="majorBidi" w:hAnsiTheme="majorBidi" w:cstheme="majorBidi"/>
        </w:rPr>
        <w:t>Warshaw</w:t>
      </w:r>
      <w:proofErr w:type="spellEnd"/>
      <w:r w:rsidR="00D54470" w:rsidRPr="00BB2C25">
        <w:rPr>
          <w:rFonts w:asciiTheme="majorBidi" w:hAnsiTheme="majorBidi" w:cstheme="majorBidi"/>
        </w:rPr>
        <w:t xml:space="preserve">, </w:t>
      </w:r>
      <w:r w:rsidR="00D54470" w:rsidRPr="00BB2C25">
        <w:rPr>
          <w:rFonts w:asciiTheme="majorBidi" w:hAnsiTheme="majorBidi" w:cstheme="majorBidi"/>
          <w:i/>
          <w:iCs/>
        </w:rPr>
        <w:t xml:space="preserve">Paul Leroy-Beaulieu and </w:t>
      </w:r>
      <w:proofErr w:type="spellStart"/>
      <w:r w:rsidR="00D54470" w:rsidRPr="00BB2C25">
        <w:rPr>
          <w:rFonts w:asciiTheme="majorBidi" w:hAnsiTheme="majorBidi" w:cstheme="majorBidi"/>
          <w:i/>
          <w:iCs/>
        </w:rPr>
        <w:t>Established</w:t>
      </w:r>
      <w:proofErr w:type="spellEnd"/>
      <w:r w:rsidR="00D54470" w:rsidRPr="00BB2C25">
        <w:rPr>
          <w:rFonts w:asciiTheme="majorBidi" w:hAnsiTheme="majorBidi" w:cstheme="majorBidi"/>
          <w:i/>
          <w:iCs/>
        </w:rPr>
        <w:t xml:space="preserve"> </w:t>
      </w:r>
      <w:proofErr w:type="spellStart"/>
      <w:r w:rsidR="00D54470" w:rsidRPr="00BB2C25">
        <w:rPr>
          <w:rFonts w:asciiTheme="majorBidi" w:hAnsiTheme="majorBidi" w:cstheme="majorBidi"/>
          <w:i/>
          <w:iCs/>
        </w:rPr>
        <w:t>Liberalism</w:t>
      </w:r>
      <w:proofErr w:type="spellEnd"/>
      <w:r w:rsidR="00D54470" w:rsidRPr="00BB2C25">
        <w:rPr>
          <w:rFonts w:asciiTheme="majorBidi" w:hAnsiTheme="majorBidi" w:cstheme="majorBidi"/>
          <w:i/>
          <w:iCs/>
        </w:rPr>
        <w:t xml:space="preserve"> in France</w:t>
      </w:r>
      <w:r w:rsidR="00D54470" w:rsidRPr="00BB2C25">
        <w:rPr>
          <w:rFonts w:asciiTheme="majorBidi" w:hAnsiTheme="majorBidi" w:cstheme="majorBidi"/>
        </w:rPr>
        <w:t xml:space="preserve"> (</w:t>
      </w:r>
      <w:proofErr w:type="spellStart"/>
      <w:r w:rsidR="00D54470" w:rsidRPr="00BB2C25">
        <w:rPr>
          <w:rFonts w:asciiTheme="majorBidi" w:hAnsiTheme="majorBidi" w:cstheme="majorBidi"/>
        </w:rPr>
        <w:t>Dekalb</w:t>
      </w:r>
      <w:proofErr w:type="spellEnd"/>
      <w:r w:rsidR="00D54470" w:rsidRPr="00BB2C25">
        <w:rPr>
          <w:rFonts w:asciiTheme="majorBidi" w:hAnsiTheme="majorBidi" w:cstheme="majorBidi"/>
        </w:rPr>
        <w:t xml:space="preserve">: </w:t>
      </w:r>
      <w:proofErr w:type="spellStart"/>
      <w:r w:rsidR="00D54470" w:rsidRPr="00BB2C25">
        <w:rPr>
          <w:rFonts w:asciiTheme="majorBidi" w:hAnsiTheme="majorBidi" w:cstheme="majorBidi"/>
        </w:rPr>
        <w:t>Northern</w:t>
      </w:r>
      <w:proofErr w:type="spellEnd"/>
      <w:r w:rsidR="00D54470" w:rsidRPr="00BB2C25">
        <w:rPr>
          <w:rFonts w:asciiTheme="majorBidi" w:hAnsiTheme="majorBidi" w:cstheme="majorBidi"/>
        </w:rPr>
        <w:t xml:space="preserve"> Illinois </w:t>
      </w:r>
      <w:proofErr w:type="spellStart"/>
      <w:r w:rsidR="00D54470" w:rsidRPr="00BB2C25">
        <w:rPr>
          <w:rFonts w:asciiTheme="majorBidi" w:hAnsiTheme="majorBidi" w:cstheme="majorBidi"/>
        </w:rPr>
        <w:t>University</w:t>
      </w:r>
      <w:proofErr w:type="spellEnd"/>
      <w:r w:rsidR="00D54470" w:rsidRPr="00BB2C25">
        <w:rPr>
          <w:rFonts w:asciiTheme="majorBidi" w:hAnsiTheme="majorBidi" w:cstheme="majorBidi"/>
        </w:rPr>
        <w:t xml:space="preserve"> </w:t>
      </w:r>
      <w:proofErr w:type="spellStart"/>
      <w:r w:rsidR="00D54470" w:rsidRPr="00BB2C25">
        <w:rPr>
          <w:rFonts w:asciiTheme="majorBidi" w:hAnsiTheme="majorBidi" w:cstheme="majorBidi"/>
        </w:rPr>
        <w:t>Press</w:t>
      </w:r>
      <w:proofErr w:type="spellEnd"/>
      <w:r w:rsidR="00D54470" w:rsidRPr="00BB2C25">
        <w:rPr>
          <w:rFonts w:asciiTheme="majorBidi" w:hAnsiTheme="majorBidi" w:cstheme="majorBidi"/>
        </w:rPr>
        <w:t>, 1991), 88.</w:t>
      </w:r>
    </w:p>
  </w:footnote>
  <w:footnote w:id="118">
    <w:p w14:paraId="50B00B67" w14:textId="5D5E5CCB" w:rsidR="00E640A8" w:rsidRPr="00605B03" w:rsidRDefault="00E640A8" w:rsidP="00E640A8">
      <w:pPr>
        <w:pStyle w:val="FootnoteText"/>
        <w:rPr>
          <w:rFonts w:asciiTheme="majorBidi" w:hAnsiTheme="majorBidi" w:cstheme="majorBidi"/>
        </w:rPr>
      </w:pPr>
      <w:r>
        <w:rPr>
          <w:rStyle w:val="FootnoteReference"/>
        </w:rPr>
        <w:footnoteRef/>
      </w:r>
      <w:r w:rsidRPr="001F1110">
        <w:t xml:space="preserve"> </w:t>
      </w:r>
      <w:proofErr w:type="spellStart"/>
      <w:r w:rsidRPr="00605B03">
        <w:rPr>
          <w:rFonts w:asciiTheme="majorBidi" w:hAnsiTheme="majorBidi" w:cstheme="majorBidi"/>
        </w:rPr>
        <w:t>Warshaw</w:t>
      </w:r>
      <w:proofErr w:type="spellEnd"/>
      <w:r w:rsidR="004C67B3" w:rsidRPr="00605B03">
        <w:rPr>
          <w:rFonts w:asciiTheme="majorBidi" w:hAnsiTheme="majorBidi" w:cstheme="majorBidi"/>
        </w:rPr>
        <w:t xml:space="preserve">, </w:t>
      </w:r>
      <w:r w:rsidR="004C67B3" w:rsidRPr="00605B03">
        <w:rPr>
          <w:rFonts w:asciiTheme="majorBidi" w:hAnsiTheme="majorBidi" w:cstheme="majorBidi"/>
          <w:i/>
          <w:iCs/>
        </w:rPr>
        <w:t xml:space="preserve">Paul Leroy-Beaulieu and </w:t>
      </w:r>
      <w:proofErr w:type="spellStart"/>
      <w:r w:rsidR="004C67B3" w:rsidRPr="00605B03">
        <w:rPr>
          <w:rFonts w:asciiTheme="majorBidi" w:hAnsiTheme="majorBidi" w:cstheme="majorBidi"/>
          <w:i/>
          <w:iCs/>
        </w:rPr>
        <w:t>Established</w:t>
      </w:r>
      <w:proofErr w:type="spellEnd"/>
      <w:r w:rsidR="004C67B3" w:rsidRPr="00605B03">
        <w:rPr>
          <w:rFonts w:asciiTheme="majorBidi" w:hAnsiTheme="majorBidi" w:cstheme="majorBidi"/>
          <w:i/>
          <w:iCs/>
        </w:rPr>
        <w:t xml:space="preserve"> </w:t>
      </w:r>
      <w:proofErr w:type="spellStart"/>
      <w:r w:rsidR="004C67B3" w:rsidRPr="00605B03">
        <w:rPr>
          <w:rFonts w:asciiTheme="majorBidi" w:hAnsiTheme="majorBidi" w:cstheme="majorBidi"/>
          <w:i/>
          <w:iCs/>
        </w:rPr>
        <w:t>Liberalism</w:t>
      </w:r>
      <w:proofErr w:type="spellEnd"/>
      <w:r w:rsidR="004C67B3" w:rsidRPr="00605B03">
        <w:rPr>
          <w:rFonts w:asciiTheme="majorBidi" w:hAnsiTheme="majorBidi" w:cstheme="majorBidi"/>
          <w:i/>
          <w:iCs/>
        </w:rPr>
        <w:t xml:space="preserve"> in France</w:t>
      </w:r>
      <w:r w:rsidR="004C67B3" w:rsidRPr="00605B03">
        <w:rPr>
          <w:rFonts w:asciiTheme="majorBidi" w:hAnsiTheme="majorBidi" w:cstheme="majorBidi"/>
        </w:rPr>
        <w:t xml:space="preserve">, 97; </w:t>
      </w:r>
      <w:r w:rsidR="001F1110" w:rsidRPr="00605B03">
        <w:rPr>
          <w:rFonts w:asciiTheme="majorBidi" w:hAnsiTheme="majorBidi" w:cstheme="majorBidi"/>
        </w:rPr>
        <w:t xml:space="preserve">Paul Leroy Beaulieu, </w:t>
      </w:r>
      <w:proofErr w:type="spellStart"/>
      <w:r w:rsidR="00450A32" w:rsidRPr="00605B03">
        <w:rPr>
          <w:rFonts w:asciiTheme="majorBidi" w:hAnsiTheme="majorBidi" w:cstheme="majorBidi"/>
        </w:rPr>
        <w:t>Prefaces</w:t>
      </w:r>
      <w:proofErr w:type="spellEnd"/>
      <w:r w:rsidR="00450A32" w:rsidRPr="00605B03">
        <w:rPr>
          <w:rFonts w:asciiTheme="majorBidi" w:hAnsiTheme="majorBidi" w:cstheme="majorBidi"/>
        </w:rPr>
        <w:t xml:space="preserve"> to the </w:t>
      </w:r>
      <w:proofErr w:type="spellStart"/>
      <w:r w:rsidR="007E3E3C" w:rsidRPr="00605B03">
        <w:rPr>
          <w:rFonts w:asciiTheme="majorBidi" w:hAnsiTheme="majorBidi" w:cstheme="majorBidi"/>
        </w:rPr>
        <w:t>sixth</w:t>
      </w:r>
      <w:proofErr w:type="spellEnd"/>
      <w:r w:rsidR="007E3E3C" w:rsidRPr="00605B03">
        <w:rPr>
          <w:rFonts w:asciiTheme="majorBidi" w:hAnsiTheme="majorBidi" w:cstheme="majorBidi"/>
        </w:rPr>
        <w:t xml:space="preserve">, </w:t>
      </w:r>
      <w:proofErr w:type="spellStart"/>
      <w:r w:rsidR="007E3E3C" w:rsidRPr="00605B03">
        <w:rPr>
          <w:rFonts w:asciiTheme="majorBidi" w:hAnsiTheme="majorBidi" w:cstheme="majorBidi"/>
        </w:rPr>
        <w:t>fifth</w:t>
      </w:r>
      <w:proofErr w:type="spellEnd"/>
      <w:r w:rsidR="007E3E3C" w:rsidRPr="00605B03">
        <w:rPr>
          <w:rFonts w:asciiTheme="majorBidi" w:hAnsiTheme="majorBidi" w:cstheme="majorBidi"/>
        </w:rPr>
        <w:t xml:space="preserve">, </w:t>
      </w:r>
      <w:proofErr w:type="spellStart"/>
      <w:r w:rsidR="007E3E3C" w:rsidRPr="00605B03">
        <w:rPr>
          <w:rFonts w:asciiTheme="majorBidi" w:hAnsiTheme="majorBidi" w:cstheme="majorBidi"/>
        </w:rPr>
        <w:t>fourth</w:t>
      </w:r>
      <w:proofErr w:type="spellEnd"/>
      <w:r w:rsidR="007E3E3C" w:rsidRPr="00605B03">
        <w:rPr>
          <w:rFonts w:asciiTheme="majorBidi" w:hAnsiTheme="majorBidi" w:cstheme="majorBidi"/>
        </w:rPr>
        <w:t xml:space="preserve">, </w:t>
      </w:r>
      <w:proofErr w:type="spellStart"/>
      <w:r w:rsidR="007E3E3C" w:rsidRPr="00605B03">
        <w:rPr>
          <w:rFonts w:asciiTheme="majorBidi" w:hAnsiTheme="majorBidi" w:cstheme="majorBidi"/>
        </w:rPr>
        <w:t>third</w:t>
      </w:r>
      <w:proofErr w:type="spellEnd"/>
      <w:r w:rsidR="007E3E3C" w:rsidRPr="00605B03">
        <w:rPr>
          <w:rFonts w:asciiTheme="majorBidi" w:hAnsiTheme="majorBidi" w:cstheme="majorBidi"/>
        </w:rPr>
        <w:t xml:space="preserve"> and second </w:t>
      </w:r>
      <w:proofErr w:type="spellStart"/>
      <w:r w:rsidR="007E3E3C" w:rsidRPr="00605B03">
        <w:rPr>
          <w:rFonts w:asciiTheme="majorBidi" w:hAnsiTheme="majorBidi" w:cstheme="majorBidi"/>
        </w:rPr>
        <w:t>editions</w:t>
      </w:r>
      <w:proofErr w:type="spellEnd"/>
      <w:r w:rsidR="007E3E3C" w:rsidRPr="00605B03">
        <w:rPr>
          <w:rFonts w:asciiTheme="majorBidi" w:hAnsiTheme="majorBidi" w:cstheme="majorBidi"/>
        </w:rPr>
        <w:t xml:space="preserve"> in </w:t>
      </w:r>
      <w:r w:rsidR="001F1110" w:rsidRPr="00605B03">
        <w:rPr>
          <w:rFonts w:asciiTheme="majorBidi" w:hAnsiTheme="majorBidi" w:cstheme="majorBidi"/>
          <w:i/>
          <w:iCs/>
        </w:rPr>
        <w:t>De la colonisation chez les peuples modernes</w:t>
      </w:r>
      <w:r w:rsidR="001F1110" w:rsidRPr="00605B03">
        <w:rPr>
          <w:rFonts w:asciiTheme="majorBidi" w:hAnsiTheme="majorBidi" w:cstheme="majorBidi"/>
        </w:rPr>
        <w:t xml:space="preserve">, 6th </w:t>
      </w:r>
      <w:proofErr w:type="spellStart"/>
      <w:r w:rsidR="001F1110" w:rsidRPr="00605B03">
        <w:rPr>
          <w:rFonts w:asciiTheme="majorBidi" w:hAnsiTheme="majorBidi" w:cstheme="majorBidi"/>
        </w:rPr>
        <w:t>ed</w:t>
      </w:r>
      <w:proofErr w:type="spellEnd"/>
      <w:r w:rsidR="007E3E3C" w:rsidRPr="00605B03">
        <w:rPr>
          <w:rFonts w:asciiTheme="majorBidi" w:hAnsiTheme="majorBidi" w:cstheme="majorBidi"/>
        </w:rPr>
        <w:t>.</w:t>
      </w:r>
      <w:r w:rsidR="001F1110" w:rsidRPr="00605B03">
        <w:rPr>
          <w:rFonts w:asciiTheme="majorBidi" w:hAnsiTheme="majorBidi" w:cstheme="majorBidi"/>
        </w:rPr>
        <w:t>, (Paris: Félix Alcan, 1908)</w:t>
      </w:r>
      <w:r w:rsidR="007E3E3C" w:rsidRPr="00605B03">
        <w:rPr>
          <w:rFonts w:asciiTheme="majorBidi" w:hAnsiTheme="majorBidi" w:cstheme="majorBidi"/>
        </w:rPr>
        <w:t xml:space="preserve">, </w:t>
      </w:r>
      <w:r w:rsidR="00605B03" w:rsidRPr="00605B03">
        <w:rPr>
          <w:rFonts w:asciiTheme="majorBidi" w:hAnsiTheme="majorBidi" w:cstheme="majorBidi"/>
        </w:rPr>
        <w:t>i-xxi.</w:t>
      </w:r>
    </w:p>
  </w:footnote>
  <w:footnote w:id="119">
    <w:p w14:paraId="0CB25FCA" w14:textId="5E8B31CE" w:rsidR="00E640A8" w:rsidRPr="00FC4208" w:rsidRDefault="00E640A8" w:rsidP="00FC4208">
      <w:pPr>
        <w:pStyle w:val="FootnoteText"/>
        <w:rPr>
          <w:rFonts w:asciiTheme="majorBidi" w:hAnsiTheme="majorBidi" w:cstheme="majorBidi"/>
        </w:rPr>
      </w:pPr>
      <w:r>
        <w:rPr>
          <w:rStyle w:val="FootnoteReference"/>
        </w:rPr>
        <w:footnoteRef/>
      </w:r>
      <w:r>
        <w:t xml:space="preserve"> </w:t>
      </w:r>
      <w:r w:rsidRPr="00605B03">
        <w:rPr>
          <w:rFonts w:asciiTheme="majorBidi" w:hAnsiTheme="majorBidi" w:cstheme="majorBidi"/>
        </w:rPr>
        <w:t>P</w:t>
      </w:r>
      <w:r w:rsidR="00FC4208">
        <w:rPr>
          <w:rFonts w:asciiTheme="majorBidi" w:hAnsiTheme="majorBidi" w:cstheme="majorBidi"/>
        </w:rPr>
        <w:t xml:space="preserve">aul </w:t>
      </w:r>
      <w:r w:rsidRPr="00605B03">
        <w:rPr>
          <w:rFonts w:asciiTheme="majorBidi" w:hAnsiTheme="majorBidi" w:cstheme="majorBidi"/>
        </w:rPr>
        <w:t>L</w:t>
      </w:r>
      <w:r w:rsidR="00FC4208">
        <w:rPr>
          <w:rFonts w:asciiTheme="majorBidi" w:hAnsiTheme="majorBidi" w:cstheme="majorBidi"/>
        </w:rPr>
        <w:t>eroy- Beaulieu</w:t>
      </w:r>
      <w:r w:rsidRPr="00605B03">
        <w:rPr>
          <w:rFonts w:asciiTheme="majorBidi" w:hAnsiTheme="majorBidi" w:cstheme="majorBidi"/>
        </w:rPr>
        <w:t xml:space="preserve">, ‘Préface de la cinquième édition [1902]’, </w:t>
      </w:r>
      <w:r w:rsidRPr="00605B03">
        <w:rPr>
          <w:rFonts w:asciiTheme="majorBidi" w:hAnsiTheme="majorBidi" w:cstheme="majorBidi"/>
          <w:i/>
          <w:iCs/>
        </w:rPr>
        <w:t>De la colonisation chez les peuples modernes</w:t>
      </w:r>
      <w:r w:rsidRPr="00605B03">
        <w:rPr>
          <w:rFonts w:asciiTheme="majorBidi" w:hAnsiTheme="majorBidi" w:cstheme="majorBidi"/>
        </w:rPr>
        <w:t xml:space="preserve">, 6th </w:t>
      </w:r>
      <w:proofErr w:type="spellStart"/>
      <w:r w:rsidRPr="00605B03">
        <w:rPr>
          <w:rFonts w:asciiTheme="majorBidi" w:hAnsiTheme="majorBidi" w:cstheme="majorBidi"/>
        </w:rPr>
        <w:t>ed</w:t>
      </w:r>
      <w:proofErr w:type="spellEnd"/>
      <w:r w:rsidR="00FC4208">
        <w:rPr>
          <w:rFonts w:asciiTheme="majorBidi" w:hAnsiTheme="majorBidi" w:cstheme="majorBidi"/>
        </w:rPr>
        <w:t>.</w:t>
      </w:r>
      <w:r w:rsidRPr="00605B03">
        <w:rPr>
          <w:rFonts w:asciiTheme="majorBidi" w:hAnsiTheme="majorBidi" w:cstheme="majorBidi"/>
        </w:rPr>
        <w:t>, (Paris</w:t>
      </w:r>
      <w:r w:rsidR="00FC4208">
        <w:rPr>
          <w:rFonts w:asciiTheme="majorBidi" w:hAnsiTheme="majorBidi" w:cstheme="majorBidi"/>
        </w:rPr>
        <w:t>:</w:t>
      </w:r>
      <w:r w:rsidRPr="00605B03">
        <w:rPr>
          <w:rFonts w:asciiTheme="majorBidi" w:hAnsiTheme="majorBidi" w:cstheme="majorBidi"/>
        </w:rPr>
        <w:t xml:space="preserve"> Félix Alcan, 1908), vi.</w:t>
      </w:r>
      <w:r w:rsidR="008A405F" w:rsidRPr="00605B03">
        <w:rPr>
          <w:rFonts w:asciiTheme="majorBidi" w:hAnsiTheme="majorBidi" w:cstheme="majorBidi"/>
        </w:rPr>
        <w:t xml:space="preserve"> "embryons coloniaux"; "</w:t>
      </w:r>
      <w:r w:rsidR="00CA21A5" w:rsidRPr="00605B03">
        <w:rPr>
          <w:rFonts w:asciiTheme="majorBidi" w:hAnsiTheme="majorBidi" w:cstheme="majorBidi"/>
        </w:rPr>
        <w:t>bien autrement lente et prolongée"; " "les colonies de peuplement [qui] peuvent, en un siècle ou en un siècle et demi, franchir les étapes de l’enfance et de l’adolescence</w:t>
      </w:r>
      <w:r w:rsidR="000A6B84" w:rsidRPr="00605B03">
        <w:rPr>
          <w:rFonts w:asciiTheme="majorBidi" w:hAnsiTheme="majorBidi" w:cstheme="majorBidi"/>
        </w:rPr>
        <w:t>." Translation mine.</w:t>
      </w:r>
      <w:r w:rsidR="008A405F">
        <w:t xml:space="preserve"> </w:t>
      </w:r>
    </w:p>
  </w:footnote>
  <w:footnote w:id="120">
    <w:p w14:paraId="7E36E3A5" w14:textId="46240CD3" w:rsidR="00243FD3" w:rsidRPr="00295D8E" w:rsidRDefault="00243FD3">
      <w:pPr>
        <w:pStyle w:val="FootnoteText"/>
      </w:pPr>
      <w:r>
        <w:rPr>
          <w:rStyle w:val="FootnoteReference"/>
        </w:rPr>
        <w:footnoteRef/>
      </w:r>
      <w:r>
        <w:t xml:space="preserve"> </w:t>
      </w:r>
      <w:r w:rsidR="00295D8E" w:rsidRPr="00631D6A">
        <w:rPr>
          <w:rFonts w:asciiTheme="majorBidi" w:hAnsiTheme="majorBidi" w:cstheme="majorBidi"/>
        </w:rPr>
        <w:t>“La naufrage de la Vil</w:t>
      </w:r>
      <w:r w:rsidR="00965B52" w:rsidRPr="00631D6A">
        <w:rPr>
          <w:rFonts w:asciiTheme="majorBidi" w:hAnsiTheme="majorBidi" w:cstheme="majorBidi"/>
        </w:rPr>
        <w:t>l</w:t>
      </w:r>
      <w:r w:rsidR="00295D8E" w:rsidRPr="00631D6A">
        <w:rPr>
          <w:rFonts w:asciiTheme="majorBidi" w:hAnsiTheme="majorBidi" w:cstheme="majorBidi"/>
        </w:rPr>
        <w:t xml:space="preserve">e du Havre," </w:t>
      </w:r>
      <w:r w:rsidR="00295D8E" w:rsidRPr="00631D6A">
        <w:rPr>
          <w:rFonts w:asciiTheme="majorBidi" w:hAnsiTheme="majorBidi" w:cstheme="majorBidi"/>
          <w:i/>
          <w:iCs/>
        </w:rPr>
        <w:t>La Presse</w:t>
      </w:r>
      <w:r w:rsidR="004B794D" w:rsidRPr="00631D6A">
        <w:rPr>
          <w:rFonts w:asciiTheme="majorBidi" w:hAnsiTheme="majorBidi" w:cstheme="majorBidi"/>
        </w:rPr>
        <w:t xml:space="preserve"> (Paris),</w:t>
      </w:r>
      <w:r w:rsidR="00295D8E" w:rsidRPr="00631D6A">
        <w:rPr>
          <w:rFonts w:asciiTheme="majorBidi" w:hAnsiTheme="majorBidi" w:cstheme="majorBidi"/>
        </w:rPr>
        <w:t xml:space="preserve"> </w:t>
      </w:r>
      <w:proofErr w:type="spellStart"/>
      <w:r w:rsidR="00A80657" w:rsidRPr="00631D6A">
        <w:rPr>
          <w:rFonts w:asciiTheme="majorBidi" w:hAnsiTheme="majorBidi" w:cstheme="majorBidi"/>
        </w:rPr>
        <w:t>December</w:t>
      </w:r>
      <w:proofErr w:type="spellEnd"/>
      <w:r w:rsidR="00A80657" w:rsidRPr="00631D6A">
        <w:rPr>
          <w:rFonts w:asciiTheme="majorBidi" w:hAnsiTheme="majorBidi" w:cstheme="majorBidi"/>
        </w:rPr>
        <w:t xml:space="preserve"> 2, 18</w:t>
      </w:r>
      <w:r w:rsidR="00965B52" w:rsidRPr="00631D6A">
        <w:rPr>
          <w:rFonts w:asciiTheme="majorBidi" w:hAnsiTheme="majorBidi" w:cstheme="majorBidi"/>
        </w:rPr>
        <w:t>73</w:t>
      </w:r>
      <w:r w:rsidR="00A80657" w:rsidRPr="00631D6A">
        <w:rPr>
          <w:rFonts w:asciiTheme="majorBidi" w:hAnsiTheme="majorBidi" w:cstheme="majorBidi"/>
        </w:rPr>
        <w:t>.</w:t>
      </w:r>
    </w:p>
  </w:footnote>
  <w:footnote w:id="121">
    <w:p w14:paraId="3FCACB5B" w14:textId="7B6530E8" w:rsidR="00CB65C4" w:rsidRPr="00631D6A" w:rsidRDefault="00CB65C4">
      <w:pPr>
        <w:pStyle w:val="FootnoteText"/>
        <w:rPr>
          <w:rFonts w:asciiTheme="majorBidi" w:hAnsiTheme="majorBidi" w:cstheme="majorBidi"/>
        </w:rPr>
      </w:pPr>
      <w:r>
        <w:rPr>
          <w:rStyle w:val="FootnoteReference"/>
        </w:rPr>
        <w:footnoteRef/>
      </w:r>
      <w:r>
        <w:t xml:space="preserve"> </w:t>
      </w:r>
      <w:r w:rsidRPr="00631D6A">
        <w:rPr>
          <w:rFonts w:asciiTheme="majorBidi" w:hAnsiTheme="majorBidi" w:cstheme="majorBidi"/>
        </w:rPr>
        <w:t xml:space="preserve">"Cable français," </w:t>
      </w:r>
      <w:r w:rsidR="004B794D" w:rsidRPr="00631D6A">
        <w:rPr>
          <w:rFonts w:asciiTheme="majorBidi" w:hAnsiTheme="majorBidi" w:cstheme="majorBidi"/>
          <w:i/>
          <w:iCs/>
        </w:rPr>
        <w:t>Le Moniteur de la Martinique</w:t>
      </w:r>
      <w:r w:rsidR="00965B52" w:rsidRPr="00631D6A">
        <w:rPr>
          <w:rFonts w:asciiTheme="majorBidi" w:hAnsiTheme="majorBidi" w:cstheme="majorBidi"/>
        </w:rPr>
        <w:t xml:space="preserve"> (Fort-de-France), March 23, 1897.</w:t>
      </w:r>
    </w:p>
  </w:footnote>
  <w:footnote w:id="122">
    <w:p w14:paraId="12A9B75A" w14:textId="2348870F" w:rsidR="008B14FD" w:rsidRPr="00962A65" w:rsidRDefault="008B14FD">
      <w:pPr>
        <w:pStyle w:val="FootnoteText"/>
        <w:rPr>
          <w:rFonts w:asciiTheme="majorBidi" w:hAnsiTheme="majorBidi" w:cstheme="majorBidi"/>
        </w:rPr>
      </w:pPr>
      <w:r>
        <w:rPr>
          <w:rStyle w:val="FootnoteReference"/>
        </w:rPr>
        <w:footnoteRef/>
      </w:r>
      <w:r>
        <w:t xml:space="preserve"> </w:t>
      </w:r>
      <w:r w:rsidR="00E01B84" w:rsidRPr="00962A65">
        <w:rPr>
          <w:rFonts w:asciiTheme="majorBidi" w:hAnsiTheme="majorBidi" w:cstheme="majorBidi"/>
        </w:rPr>
        <w:t>"Le Naufrage de ‘La Bourgogne’</w:t>
      </w:r>
      <w:r w:rsidR="0055230C" w:rsidRPr="00962A65">
        <w:rPr>
          <w:rFonts w:asciiTheme="majorBidi" w:hAnsiTheme="majorBidi" w:cstheme="majorBidi"/>
        </w:rPr>
        <w:t>,</w:t>
      </w:r>
      <w:r w:rsidR="00E01B84" w:rsidRPr="00962A65">
        <w:rPr>
          <w:rFonts w:asciiTheme="majorBidi" w:hAnsiTheme="majorBidi" w:cstheme="majorBidi"/>
        </w:rPr>
        <w:t>"</w:t>
      </w:r>
      <w:r w:rsidR="0055230C" w:rsidRPr="00962A65">
        <w:rPr>
          <w:rFonts w:asciiTheme="majorBidi" w:hAnsiTheme="majorBidi" w:cstheme="majorBidi"/>
        </w:rPr>
        <w:t xml:space="preserve"> </w:t>
      </w:r>
      <w:r w:rsidR="0055230C" w:rsidRPr="00962A65">
        <w:rPr>
          <w:rFonts w:asciiTheme="majorBidi" w:hAnsiTheme="majorBidi" w:cstheme="majorBidi"/>
          <w:i/>
          <w:iCs/>
        </w:rPr>
        <w:t>Le Figaro</w:t>
      </w:r>
      <w:r w:rsidR="0055230C" w:rsidRPr="00962A65">
        <w:rPr>
          <w:rFonts w:asciiTheme="majorBidi" w:hAnsiTheme="majorBidi" w:cstheme="majorBidi"/>
        </w:rPr>
        <w:t xml:space="preserve"> (Paris), July 8, 1898</w:t>
      </w:r>
      <w:r w:rsidR="004E2D5E" w:rsidRPr="00962A65">
        <w:rPr>
          <w:rFonts w:asciiTheme="majorBidi" w:hAnsiTheme="majorBidi" w:cstheme="majorBidi"/>
        </w:rPr>
        <w:t xml:space="preserve">; "Bourgogne </w:t>
      </w:r>
      <w:proofErr w:type="spellStart"/>
      <w:r w:rsidR="004E2D5E" w:rsidRPr="00962A65">
        <w:rPr>
          <w:rFonts w:asciiTheme="majorBidi" w:hAnsiTheme="majorBidi" w:cstheme="majorBidi"/>
        </w:rPr>
        <w:t>Disaster</w:t>
      </w:r>
      <w:proofErr w:type="spellEnd"/>
      <w:r w:rsidR="004E2D5E" w:rsidRPr="00962A65">
        <w:rPr>
          <w:rFonts w:asciiTheme="majorBidi" w:hAnsiTheme="majorBidi" w:cstheme="majorBidi"/>
        </w:rPr>
        <w:t xml:space="preserve">," </w:t>
      </w:r>
      <w:r w:rsidR="00BF1FC7" w:rsidRPr="00962A65">
        <w:rPr>
          <w:rFonts w:asciiTheme="majorBidi" w:hAnsiTheme="majorBidi" w:cstheme="majorBidi"/>
          <w:i/>
          <w:iCs/>
        </w:rPr>
        <w:t xml:space="preserve">The Standard and </w:t>
      </w:r>
      <w:proofErr w:type="spellStart"/>
      <w:r w:rsidR="00BF1FC7" w:rsidRPr="00962A65">
        <w:rPr>
          <w:rFonts w:asciiTheme="majorBidi" w:hAnsiTheme="majorBidi" w:cstheme="majorBidi"/>
          <w:i/>
          <w:iCs/>
        </w:rPr>
        <w:t>Diggers</w:t>
      </w:r>
      <w:proofErr w:type="spellEnd"/>
      <w:r w:rsidR="00BF1FC7" w:rsidRPr="00962A65">
        <w:rPr>
          <w:rFonts w:asciiTheme="majorBidi" w:hAnsiTheme="majorBidi" w:cstheme="majorBidi"/>
          <w:i/>
          <w:iCs/>
        </w:rPr>
        <w:t>’ News</w:t>
      </w:r>
      <w:r w:rsidR="00BF1FC7" w:rsidRPr="00962A65">
        <w:rPr>
          <w:rFonts w:asciiTheme="majorBidi" w:hAnsiTheme="majorBidi" w:cstheme="majorBidi"/>
        </w:rPr>
        <w:t xml:space="preserve"> (Johanne</w:t>
      </w:r>
      <w:r w:rsidR="00962A65">
        <w:rPr>
          <w:rFonts w:asciiTheme="majorBidi" w:hAnsiTheme="majorBidi" w:cstheme="majorBidi"/>
        </w:rPr>
        <w:t>s</w:t>
      </w:r>
      <w:r w:rsidR="00BF1FC7" w:rsidRPr="00962A65">
        <w:rPr>
          <w:rFonts w:asciiTheme="majorBidi" w:hAnsiTheme="majorBidi" w:cstheme="majorBidi"/>
        </w:rPr>
        <w:t>burg), July 12, 1898.</w:t>
      </w:r>
    </w:p>
  </w:footnote>
  <w:footnote w:id="123">
    <w:p w14:paraId="2414E57D" w14:textId="2C8A1A05" w:rsidR="00724021" w:rsidRPr="0004180D" w:rsidRDefault="00724021" w:rsidP="0004180D">
      <w:pPr>
        <w:pStyle w:val="NoSpacing"/>
        <w:rPr>
          <w:rFonts w:ascii="Times New Roman" w:hAnsi="Times New Roman" w:cs="Times New Roman"/>
          <w:b/>
          <w:bCs/>
          <w:sz w:val="20"/>
          <w:szCs w:val="20"/>
          <w:lang w:val="en-GB"/>
        </w:rPr>
      </w:pPr>
      <w:r>
        <w:rPr>
          <w:rStyle w:val="FootnoteReference"/>
        </w:rPr>
        <w:footnoteRef/>
      </w:r>
      <w:r w:rsidRPr="00BF35CF">
        <w:rPr>
          <w:lang w:val="en-GB"/>
        </w:rPr>
        <w:t xml:space="preserve"> </w:t>
      </w:r>
      <w:proofErr w:type="spellStart"/>
      <w:r w:rsidR="00765EF2" w:rsidRPr="0004180D">
        <w:rPr>
          <w:rFonts w:ascii="Times New Roman" w:hAnsi="Times New Roman" w:cs="Times New Roman"/>
          <w:sz w:val="20"/>
          <w:szCs w:val="20"/>
          <w:lang w:val="en-GB"/>
        </w:rPr>
        <w:t>Comité</w:t>
      </w:r>
      <w:proofErr w:type="spellEnd"/>
      <w:r w:rsidR="00765EF2" w:rsidRPr="0004180D">
        <w:rPr>
          <w:rFonts w:ascii="Times New Roman" w:hAnsi="Times New Roman" w:cs="Times New Roman"/>
          <w:sz w:val="20"/>
          <w:szCs w:val="20"/>
          <w:lang w:val="en-GB"/>
        </w:rPr>
        <w:t xml:space="preserve"> maritime international, </w:t>
      </w:r>
      <w:r w:rsidR="00765EF2" w:rsidRPr="0004180D">
        <w:rPr>
          <w:rFonts w:ascii="Times New Roman" w:hAnsi="Times New Roman" w:cs="Times New Roman"/>
          <w:i/>
          <w:iCs/>
          <w:sz w:val="20"/>
          <w:szCs w:val="20"/>
          <w:lang w:val="en-GB"/>
        </w:rPr>
        <w:t xml:space="preserve">The Travaux </w:t>
      </w:r>
      <w:proofErr w:type="spellStart"/>
      <w:r w:rsidR="00765EF2" w:rsidRPr="0004180D">
        <w:rPr>
          <w:rFonts w:ascii="Times New Roman" w:hAnsi="Times New Roman" w:cs="Times New Roman"/>
          <w:i/>
          <w:iCs/>
          <w:sz w:val="20"/>
          <w:szCs w:val="20"/>
          <w:lang w:val="en-GB"/>
        </w:rPr>
        <w:t>préparatoires</w:t>
      </w:r>
      <w:proofErr w:type="spellEnd"/>
      <w:r w:rsidR="00765EF2" w:rsidRPr="0004180D">
        <w:rPr>
          <w:rFonts w:ascii="Times New Roman" w:hAnsi="Times New Roman" w:cs="Times New Roman"/>
          <w:i/>
          <w:iCs/>
          <w:sz w:val="20"/>
          <w:szCs w:val="20"/>
          <w:lang w:val="en-GB"/>
        </w:rPr>
        <w:t xml:space="preserve"> of the 1910 Collision Convention</w:t>
      </w:r>
      <w:r w:rsidR="00765EF2" w:rsidRPr="0004180D">
        <w:rPr>
          <w:rFonts w:ascii="Times New Roman" w:hAnsi="Times New Roman" w:cs="Times New Roman"/>
          <w:sz w:val="20"/>
          <w:szCs w:val="20"/>
          <w:lang w:val="en-GB"/>
        </w:rPr>
        <w:t>, 6-12; AD, 422QO 472, Minister of Navy and Colonies to Minister of Foreign Affairs, Paris, April</w:t>
      </w:r>
      <w:r w:rsidR="0004180D" w:rsidRPr="001333DF">
        <w:rPr>
          <w:rFonts w:ascii="Times New Roman" w:hAnsi="Times New Roman" w:cs="Times New Roman"/>
          <w:sz w:val="20"/>
          <w:szCs w:val="20"/>
          <w:lang w:val="en-GB"/>
        </w:rPr>
        <w:t xml:space="preserve"> 10,</w:t>
      </w:r>
      <w:r w:rsidR="00765EF2" w:rsidRPr="0004180D">
        <w:rPr>
          <w:rFonts w:ascii="Times New Roman" w:hAnsi="Times New Roman" w:cs="Times New Roman"/>
          <w:sz w:val="20"/>
          <w:szCs w:val="20"/>
          <w:lang w:val="en-GB"/>
        </w:rPr>
        <w:t xml:space="preserve"> 1888</w:t>
      </w:r>
      <w:r w:rsidR="00003A1D" w:rsidRPr="0004180D">
        <w:rPr>
          <w:rFonts w:ascii="Times New Roman" w:hAnsi="Times New Roman" w:cs="Times New Roman"/>
          <w:sz w:val="20"/>
          <w:szCs w:val="20"/>
          <w:lang w:val="en-GB"/>
        </w:rPr>
        <w:t xml:space="preserve">; </w:t>
      </w:r>
      <w:r w:rsidR="00121C69" w:rsidRPr="0004180D">
        <w:rPr>
          <w:rFonts w:ascii="Times New Roman" w:hAnsi="Times New Roman" w:cs="Times New Roman"/>
          <w:sz w:val="20"/>
          <w:szCs w:val="20"/>
          <w:lang w:val="en-GB"/>
        </w:rPr>
        <w:t xml:space="preserve">AD, </w:t>
      </w:r>
      <w:r w:rsidR="00BF35CF" w:rsidRPr="0004180D">
        <w:rPr>
          <w:rFonts w:ascii="Times New Roman" w:hAnsi="Times New Roman" w:cs="Times New Roman"/>
          <w:sz w:val="20"/>
          <w:szCs w:val="20"/>
          <w:lang w:val="en-GB"/>
        </w:rPr>
        <w:t>422QO 471</w:t>
      </w:r>
      <w:r w:rsidR="00BF35CF" w:rsidRPr="0004180D">
        <w:rPr>
          <w:rFonts w:ascii="Times New Roman" w:hAnsi="Times New Roman" w:cs="Times New Roman"/>
          <w:b/>
          <w:bCs/>
          <w:sz w:val="20"/>
          <w:szCs w:val="20"/>
          <w:lang w:val="en-GB"/>
        </w:rPr>
        <w:t xml:space="preserve">, </w:t>
      </w:r>
      <w:r w:rsidR="00121C69" w:rsidRPr="0004180D">
        <w:rPr>
          <w:rFonts w:ascii="Times New Roman" w:hAnsi="Times New Roman" w:cs="Times New Roman"/>
          <w:sz w:val="20"/>
          <w:szCs w:val="20"/>
          <w:lang w:val="en-GB"/>
        </w:rPr>
        <w:t>Min</w:t>
      </w:r>
      <w:r w:rsidR="00BF35CF" w:rsidRPr="0004180D">
        <w:rPr>
          <w:rFonts w:ascii="Times New Roman" w:hAnsi="Times New Roman" w:cs="Times New Roman"/>
          <w:sz w:val="20"/>
          <w:szCs w:val="20"/>
          <w:lang w:val="en-GB"/>
        </w:rPr>
        <w:t>ister of</w:t>
      </w:r>
      <w:r w:rsidR="00BF35CF" w:rsidRPr="001333DF">
        <w:rPr>
          <w:rFonts w:ascii="Times New Roman" w:hAnsi="Times New Roman" w:cs="Times New Roman"/>
          <w:sz w:val="20"/>
          <w:szCs w:val="20"/>
          <w:lang w:val="en-GB"/>
        </w:rPr>
        <w:t xml:space="preserve"> Foreign Affairs to</w:t>
      </w:r>
      <w:r w:rsidR="00121C69" w:rsidRPr="0004180D">
        <w:rPr>
          <w:rFonts w:ascii="Times New Roman" w:hAnsi="Times New Roman" w:cs="Times New Roman"/>
          <w:sz w:val="20"/>
          <w:szCs w:val="20"/>
          <w:lang w:val="en-GB"/>
        </w:rPr>
        <w:t xml:space="preserve"> Min</w:t>
      </w:r>
      <w:r w:rsidR="00BF35CF" w:rsidRPr="001333DF">
        <w:rPr>
          <w:rFonts w:ascii="Times New Roman" w:hAnsi="Times New Roman" w:cs="Times New Roman"/>
          <w:sz w:val="20"/>
          <w:szCs w:val="20"/>
          <w:lang w:val="en-GB"/>
        </w:rPr>
        <w:t>ister of the Navy and Colonies,</w:t>
      </w:r>
      <w:r w:rsidR="00121C69" w:rsidRPr="0004180D">
        <w:rPr>
          <w:rFonts w:ascii="Times New Roman" w:hAnsi="Times New Roman" w:cs="Times New Roman"/>
          <w:sz w:val="20"/>
          <w:szCs w:val="20"/>
          <w:lang w:val="en-GB"/>
        </w:rPr>
        <w:t xml:space="preserve"> </w:t>
      </w:r>
      <w:r w:rsidR="00BF35CF" w:rsidRPr="001333DF">
        <w:rPr>
          <w:rFonts w:ascii="Times New Roman" w:hAnsi="Times New Roman" w:cs="Times New Roman"/>
          <w:sz w:val="20"/>
          <w:szCs w:val="20"/>
          <w:lang w:val="en-GB"/>
        </w:rPr>
        <w:t>Paris</w:t>
      </w:r>
      <w:r w:rsidR="00432AA7" w:rsidRPr="001333DF">
        <w:rPr>
          <w:rFonts w:ascii="Times New Roman" w:hAnsi="Times New Roman" w:cs="Times New Roman"/>
          <w:sz w:val="20"/>
          <w:szCs w:val="20"/>
          <w:lang w:val="en-GB"/>
        </w:rPr>
        <w:t xml:space="preserve">, </w:t>
      </w:r>
      <w:r w:rsidR="00121C69" w:rsidRPr="0004180D">
        <w:rPr>
          <w:rFonts w:ascii="Times New Roman" w:hAnsi="Times New Roman" w:cs="Times New Roman"/>
          <w:sz w:val="20"/>
          <w:szCs w:val="20"/>
          <w:lang w:val="en-GB"/>
        </w:rPr>
        <w:t>Dec</w:t>
      </w:r>
      <w:r w:rsidR="00432AA7" w:rsidRPr="001333DF">
        <w:rPr>
          <w:rFonts w:ascii="Times New Roman" w:hAnsi="Times New Roman" w:cs="Times New Roman"/>
          <w:sz w:val="20"/>
          <w:szCs w:val="20"/>
          <w:lang w:val="en-GB"/>
        </w:rPr>
        <w:t xml:space="preserve"> 31,</w:t>
      </w:r>
      <w:r w:rsidR="00121C69" w:rsidRPr="0004180D">
        <w:rPr>
          <w:rFonts w:ascii="Times New Roman" w:hAnsi="Times New Roman" w:cs="Times New Roman"/>
          <w:sz w:val="20"/>
          <w:szCs w:val="20"/>
          <w:lang w:val="en-GB"/>
        </w:rPr>
        <w:t xml:space="preserve"> 1887</w:t>
      </w:r>
      <w:r w:rsidR="00432AA7" w:rsidRPr="001333DF">
        <w:rPr>
          <w:rFonts w:ascii="Times New Roman" w:hAnsi="Times New Roman" w:cs="Times New Roman"/>
          <w:sz w:val="20"/>
          <w:szCs w:val="20"/>
          <w:lang w:val="en-GB"/>
        </w:rPr>
        <w:t>.</w:t>
      </w:r>
    </w:p>
  </w:footnote>
  <w:footnote w:id="124">
    <w:p w14:paraId="0E528659" w14:textId="1A9AEA13" w:rsidR="008D3E09" w:rsidRPr="00962A65" w:rsidRDefault="008D3E09" w:rsidP="0004180D">
      <w:pPr>
        <w:pStyle w:val="NoSpacing"/>
      </w:pPr>
      <w:r w:rsidRPr="0004180D">
        <w:rPr>
          <w:rStyle w:val="FootnoteReference"/>
          <w:rFonts w:ascii="Times New Roman" w:hAnsi="Times New Roman" w:cs="Times New Roman"/>
          <w:sz w:val="20"/>
          <w:szCs w:val="20"/>
        </w:rPr>
        <w:footnoteRef/>
      </w:r>
      <w:r w:rsidRPr="0004180D">
        <w:rPr>
          <w:rFonts w:ascii="Times New Roman" w:hAnsi="Times New Roman" w:cs="Times New Roman"/>
          <w:sz w:val="20"/>
          <w:szCs w:val="20"/>
        </w:rPr>
        <w:t xml:space="preserve"> </w:t>
      </w:r>
      <w:r w:rsidR="006033EE" w:rsidRPr="0004180D">
        <w:rPr>
          <w:rFonts w:ascii="Times New Roman" w:hAnsi="Times New Roman" w:cs="Times New Roman"/>
          <w:sz w:val="20"/>
          <w:szCs w:val="20"/>
        </w:rPr>
        <w:t xml:space="preserve">"Le Naufrage de la Ville-du-Havre," </w:t>
      </w:r>
      <w:r w:rsidRPr="0004180D">
        <w:rPr>
          <w:rFonts w:ascii="Times New Roman" w:hAnsi="Times New Roman" w:cs="Times New Roman"/>
          <w:i/>
          <w:iCs/>
          <w:sz w:val="20"/>
          <w:szCs w:val="20"/>
        </w:rPr>
        <w:t>Le Temps</w:t>
      </w:r>
      <w:r w:rsidR="006033EE" w:rsidRPr="0004180D">
        <w:rPr>
          <w:rFonts w:ascii="Times New Roman" w:hAnsi="Times New Roman" w:cs="Times New Roman"/>
          <w:sz w:val="20"/>
          <w:szCs w:val="20"/>
        </w:rPr>
        <w:t xml:space="preserve"> </w:t>
      </w:r>
      <w:r w:rsidR="00767D42" w:rsidRPr="0004180D">
        <w:rPr>
          <w:rFonts w:ascii="Times New Roman" w:hAnsi="Times New Roman" w:cs="Times New Roman"/>
          <w:sz w:val="20"/>
          <w:szCs w:val="20"/>
        </w:rPr>
        <w:t xml:space="preserve">(Paris), </w:t>
      </w:r>
      <w:proofErr w:type="spellStart"/>
      <w:r w:rsidR="00767D42" w:rsidRPr="0004180D">
        <w:rPr>
          <w:rFonts w:ascii="Times New Roman" w:hAnsi="Times New Roman" w:cs="Times New Roman"/>
          <w:sz w:val="20"/>
          <w:szCs w:val="20"/>
        </w:rPr>
        <w:t>December</w:t>
      </w:r>
      <w:proofErr w:type="spellEnd"/>
      <w:r w:rsidR="00767D42" w:rsidRPr="0004180D">
        <w:rPr>
          <w:rFonts w:ascii="Times New Roman" w:hAnsi="Times New Roman" w:cs="Times New Roman"/>
          <w:sz w:val="20"/>
          <w:szCs w:val="20"/>
        </w:rPr>
        <w:t xml:space="preserve"> 3, 1873.</w:t>
      </w:r>
      <w:r w:rsidR="00E94BDA" w:rsidRPr="0004180D">
        <w:rPr>
          <w:rFonts w:ascii="Times New Roman" w:hAnsi="Times New Roman" w:cs="Times New Roman"/>
          <w:sz w:val="20"/>
          <w:szCs w:val="20"/>
        </w:rPr>
        <w:t xml:space="preserve"> “</w:t>
      </w:r>
      <w:r w:rsidR="00C8383E" w:rsidRPr="0004180D">
        <w:rPr>
          <w:rFonts w:ascii="Times New Roman" w:hAnsi="Times New Roman" w:cs="Times New Roman"/>
          <w:sz w:val="20"/>
          <w:szCs w:val="20"/>
        </w:rPr>
        <w:t>absolument</w:t>
      </w:r>
      <w:r w:rsidR="00E94BDA" w:rsidRPr="0004180D">
        <w:rPr>
          <w:rFonts w:ascii="Times New Roman" w:hAnsi="Times New Roman" w:cs="Times New Roman"/>
          <w:sz w:val="20"/>
          <w:szCs w:val="20"/>
        </w:rPr>
        <w:t xml:space="preserve"> seul au monde</w:t>
      </w:r>
      <w:r w:rsidR="00767D42" w:rsidRPr="0004180D">
        <w:rPr>
          <w:rFonts w:ascii="Times New Roman" w:hAnsi="Times New Roman" w:cs="Times New Roman"/>
          <w:sz w:val="20"/>
          <w:szCs w:val="20"/>
        </w:rPr>
        <w:t>." Translation mine.</w:t>
      </w:r>
    </w:p>
  </w:footnote>
  <w:footnote w:id="125">
    <w:p w14:paraId="5AC8F2AA" w14:textId="4D8D40C3" w:rsidR="00A14F95" w:rsidRPr="00962A65" w:rsidRDefault="00A14F95" w:rsidP="00962A65">
      <w:pPr>
        <w:pStyle w:val="FootnoteText"/>
        <w:rPr>
          <w:rFonts w:asciiTheme="majorBidi" w:hAnsiTheme="majorBidi" w:cstheme="majorBidi"/>
        </w:rPr>
      </w:pPr>
      <w:r w:rsidRPr="00962A65">
        <w:rPr>
          <w:rStyle w:val="FootnoteReference"/>
          <w:rFonts w:asciiTheme="majorBidi" w:hAnsiTheme="majorBidi" w:cstheme="majorBidi"/>
        </w:rPr>
        <w:footnoteRef/>
      </w:r>
      <w:r w:rsidRPr="00962A65">
        <w:rPr>
          <w:rFonts w:asciiTheme="majorBidi" w:hAnsiTheme="majorBidi" w:cstheme="majorBidi"/>
        </w:rPr>
        <w:t xml:space="preserve"> </w:t>
      </w:r>
      <w:r w:rsidR="00962A65" w:rsidRPr="00962A65">
        <w:rPr>
          <w:rFonts w:asciiTheme="majorBidi" w:hAnsiTheme="majorBidi" w:cstheme="majorBidi"/>
        </w:rPr>
        <w:t xml:space="preserve">Anon., </w:t>
      </w:r>
      <w:bookmarkStart w:id="1" w:name="_Hlk140163834"/>
      <w:r w:rsidR="007952ED">
        <w:rPr>
          <w:rFonts w:asciiTheme="majorBidi" w:hAnsiTheme="majorBidi" w:cstheme="majorBidi"/>
        </w:rPr>
        <w:t>"</w:t>
      </w:r>
      <w:r w:rsidR="00962A65" w:rsidRPr="00962A65">
        <w:rPr>
          <w:rFonts w:asciiTheme="majorBidi" w:hAnsiTheme="majorBidi" w:cstheme="majorBidi"/>
        </w:rPr>
        <w:t>Le Naufrage de la Ville-du-Havre</w:t>
      </w:r>
      <w:r w:rsidR="007952ED">
        <w:rPr>
          <w:rFonts w:asciiTheme="majorBidi" w:hAnsiTheme="majorBidi" w:cstheme="majorBidi"/>
        </w:rPr>
        <w:t>,"</w:t>
      </w:r>
      <w:r w:rsidR="00962A65" w:rsidRPr="00962A65">
        <w:rPr>
          <w:rFonts w:asciiTheme="majorBidi" w:hAnsiTheme="majorBidi" w:cstheme="majorBidi"/>
        </w:rPr>
        <w:t xml:space="preserve"> </w:t>
      </w:r>
      <w:bookmarkEnd w:id="1"/>
      <w:r w:rsidR="00962A65" w:rsidRPr="00962A65">
        <w:rPr>
          <w:rFonts w:asciiTheme="majorBidi" w:hAnsiTheme="majorBidi" w:cstheme="majorBidi"/>
        </w:rPr>
        <w:t>(</w:t>
      </w:r>
      <w:r w:rsidR="007952ED">
        <w:rPr>
          <w:rFonts w:asciiTheme="majorBidi" w:hAnsiTheme="majorBidi" w:cstheme="majorBidi"/>
        </w:rPr>
        <w:t xml:space="preserve">Le </w:t>
      </w:r>
      <w:r w:rsidR="00962A65" w:rsidRPr="00962A65">
        <w:rPr>
          <w:rFonts w:asciiTheme="majorBidi" w:hAnsiTheme="majorBidi" w:cstheme="majorBidi"/>
        </w:rPr>
        <w:t xml:space="preserve">Havre: </w:t>
      </w:r>
      <w:r w:rsidR="00C8383E" w:rsidRPr="00962A65">
        <w:rPr>
          <w:rFonts w:asciiTheme="majorBidi" w:hAnsiTheme="majorBidi" w:cstheme="majorBidi"/>
        </w:rPr>
        <w:t>T. Leclerc</w:t>
      </w:r>
      <w:r w:rsidR="00962A65" w:rsidRPr="00962A65">
        <w:rPr>
          <w:rFonts w:asciiTheme="majorBidi" w:hAnsiTheme="majorBidi" w:cstheme="majorBidi"/>
        </w:rPr>
        <w:t>, 1873)</w:t>
      </w:r>
      <w:r w:rsidR="007952ED">
        <w:rPr>
          <w:rFonts w:asciiTheme="majorBidi" w:hAnsiTheme="majorBidi" w:cstheme="majorBidi"/>
        </w:rPr>
        <w:t xml:space="preserve">, </w:t>
      </w:r>
      <w:r w:rsidR="009E18C0">
        <w:rPr>
          <w:rFonts w:asciiTheme="majorBidi" w:hAnsiTheme="majorBidi" w:cstheme="majorBidi"/>
        </w:rPr>
        <w:t>5-6.</w:t>
      </w:r>
    </w:p>
  </w:footnote>
  <w:footnote w:id="126">
    <w:p w14:paraId="109EDCA8" w14:textId="6C5F4029" w:rsidR="00B811CD" w:rsidRPr="00962A65" w:rsidRDefault="00B811CD">
      <w:pPr>
        <w:pStyle w:val="FootnoteText"/>
        <w:rPr>
          <w:rFonts w:asciiTheme="majorBidi" w:hAnsiTheme="majorBidi" w:cstheme="majorBidi"/>
        </w:rPr>
      </w:pPr>
      <w:r w:rsidRPr="00962A65">
        <w:rPr>
          <w:rStyle w:val="FootnoteReference"/>
          <w:rFonts w:asciiTheme="majorBidi" w:hAnsiTheme="majorBidi" w:cstheme="majorBidi"/>
        </w:rPr>
        <w:footnoteRef/>
      </w:r>
      <w:r w:rsidRPr="00962A65">
        <w:rPr>
          <w:rFonts w:asciiTheme="majorBidi" w:hAnsiTheme="majorBidi" w:cstheme="majorBidi"/>
        </w:rPr>
        <w:t xml:space="preserve"> Loui</w:t>
      </w:r>
      <w:r w:rsidR="002A489E" w:rsidRPr="00962A65">
        <w:rPr>
          <w:rFonts w:asciiTheme="majorBidi" w:hAnsiTheme="majorBidi" w:cstheme="majorBidi"/>
        </w:rPr>
        <w:t>s-</w:t>
      </w:r>
      <w:proofErr w:type="spellStart"/>
      <w:r w:rsidR="002A489E" w:rsidRPr="00962A65">
        <w:rPr>
          <w:rFonts w:asciiTheme="majorBidi" w:hAnsiTheme="majorBidi" w:cstheme="majorBidi"/>
        </w:rPr>
        <w:t>Optimus</w:t>
      </w:r>
      <w:proofErr w:type="spellEnd"/>
      <w:r w:rsidR="002A489E" w:rsidRPr="00962A65">
        <w:rPr>
          <w:rFonts w:asciiTheme="majorBidi" w:hAnsiTheme="majorBidi" w:cstheme="majorBidi"/>
        </w:rPr>
        <w:t xml:space="preserve"> Padovani, "Naufrage de la </w:t>
      </w:r>
      <w:r w:rsidR="003E745A" w:rsidRPr="00962A65">
        <w:rPr>
          <w:rFonts w:asciiTheme="majorBidi" w:hAnsiTheme="majorBidi" w:cstheme="majorBidi"/>
        </w:rPr>
        <w:t>‘</w:t>
      </w:r>
      <w:r w:rsidR="002A489E" w:rsidRPr="00962A65">
        <w:rPr>
          <w:rFonts w:asciiTheme="majorBidi" w:hAnsiTheme="majorBidi" w:cstheme="majorBidi"/>
        </w:rPr>
        <w:t>Ville de Saint-Nazaire</w:t>
      </w:r>
      <w:r w:rsidR="003E745A" w:rsidRPr="00962A65">
        <w:rPr>
          <w:rFonts w:asciiTheme="majorBidi" w:hAnsiTheme="majorBidi" w:cstheme="majorBidi"/>
        </w:rPr>
        <w:t>’,"</w:t>
      </w:r>
      <w:r w:rsidR="002A489E" w:rsidRPr="00962A65">
        <w:rPr>
          <w:rFonts w:asciiTheme="majorBidi" w:hAnsiTheme="majorBidi" w:cstheme="majorBidi"/>
        </w:rPr>
        <w:t xml:space="preserve"> </w:t>
      </w:r>
      <w:r w:rsidR="00A30B2C" w:rsidRPr="00962A65">
        <w:rPr>
          <w:rFonts w:asciiTheme="majorBidi" w:hAnsiTheme="majorBidi" w:cstheme="majorBidi"/>
        </w:rPr>
        <w:t xml:space="preserve">(Ajaccio: Imprimerie nouvelle </w:t>
      </w:r>
      <w:proofErr w:type="spellStart"/>
      <w:r w:rsidR="00A30B2C" w:rsidRPr="00962A65">
        <w:rPr>
          <w:rFonts w:asciiTheme="majorBidi" w:hAnsiTheme="majorBidi" w:cstheme="majorBidi"/>
        </w:rPr>
        <w:t>Robaglia</w:t>
      </w:r>
      <w:proofErr w:type="spellEnd"/>
      <w:r w:rsidR="00A30B2C" w:rsidRPr="00962A65">
        <w:rPr>
          <w:rFonts w:asciiTheme="majorBidi" w:hAnsiTheme="majorBidi" w:cstheme="majorBidi"/>
        </w:rPr>
        <w:t xml:space="preserve"> &amp; </w:t>
      </w:r>
      <w:proofErr w:type="spellStart"/>
      <w:r w:rsidR="00A30B2C" w:rsidRPr="00962A65">
        <w:rPr>
          <w:rFonts w:asciiTheme="majorBidi" w:hAnsiTheme="majorBidi" w:cstheme="majorBidi"/>
        </w:rPr>
        <w:t>Zevaco</w:t>
      </w:r>
      <w:proofErr w:type="spellEnd"/>
      <w:r w:rsidR="00962A65" w:rsidRPr="00962A65">
        <w:rPr>
          <w:rFonts w:asciiTheme="majorBidi" w:hAnsiTheme="majorBidi" w:cstheme="majorBidi"/>
        </w:rPr>
        <w:t>), 6.</w:t>
      </w:r>
    </w:p>
  </w:footnote>
  <w:footnote w:id="127">
    <w:p w14:paraId="6A12435D" w14:textId="6D4141E7" w:rsidR="00A14F95" w:rsidRPr="004C4F87" w:rsidRDefault="00A14F95" w:rsidP="00A14F95">
      <w:pPr>
        <w:pStyle w:val="FootnoteText"/>
        <w:rPr>
          <w:rFonts w:asciiTheme="majorBidi" w:hAnsiTheme="majorBidi" w:cstheme="majorBidi"/>
        </w:rPr>
      </w:pPr>
      <w:r>
        <w:rPr>
          <w:rStyle w:val="FootnoteReference"/>
        </w:rPr>
        <w:footnoteRef/>
      </w:r>
      <w:r w:rsidRPr="00A14F95">
        <w:t xml:space="preserve"> </w:t>
      </w:r>
      <w:r w:rsidR="00D47289" w:rsidRPr="004C4F87">
        <w:rPr>
          <w:rFonts w:asciiTheme="majorBidi" w:hAnsiTheme="majorBidi" w:cstheme="majorBidi"/>
        </w:rPr>
        <w:t>"La Ville</w:t>
      </w:r>
      <w:r w:rsidR="00417AE6" w:rsidRPr="004C4F87">
        <w:rPr>
          <w:rFonts w:asciiTheme="majorBidi" w:hAnsiTheme="majorBidi" w:cstheme="majorBidi"/>
        </w:rPr>
        <w:t>-</w:t>
      </w:r>
      <w:r w:rsidR="00D47289" w:rsidRPr="004C4F87">
        <w:rPr>
          <w:rFonts w:asciiTheme="majorBidi" w:hAnsiTheme="majorBidi" w:cstheme="majorBidi"/>
        </w:rPr>
        <w:t>de</w:t>
      </w:r>
      <w:r w:rsidR="00417AE6" w:rsidRPr="004C4F87">
        <w:rPr>
          <w:rFonts w:asciiTheme="majorBidi" w:hAnsiTheme="majorBidi" w:cstheme="majorBidi"/>
        </w:rPr>
        <w:t>-</w:t>
      </w:r>
      <w:r w:rsidR="00D47289" w:rsidRPr="004C4F87">
        <w:rPr>
          <w:rFonts w:asciiTheme="majorBidi" w:hAnsiTheme="majorBidi" w:cstheme="majorBidi"/>
        </w:rPr>
        <w:t>Saint-Nazaire</w:t>
      </w:r>
      <w:r w:rsidR="00417AE6" w:rsidRPr="004C4F87">
        <w:rPr>
          <w:rFonts w:asciiTheme="majorBidi" w:hAnsiTheme="majorBidi" w:cstheme="majorBidi"/>
        </w:rPr>
        <w:t>," Le Figaro (Paris), April 2, 1897.</w:t>
      </w:r>
    </w:p>
  </w:footnote>
  <w:footnote w:id="128">
    <w:p w14:paraId="0A53FE9D" w14:textId="5F0F4576" w:rsidR="00E437DC" w:rsidRPr="002D7394" w:rsidRDefault="00E437DC" w:rsidP="002D7394">
      <w:pPr>
        <w:pStyle w:val="align-justify"/>
        <w:shd w:val="clear" w:color="auto" w:fill="FFFFFF" w:themeFill="background1"/>
        <w:spacing w:before="0" w:beforeAutospacing="0" w:after="0" w:afterAutospacing="0"/>
        <w:contextualSpacing/>
        <w:jc w:val="both"/>
        <w:textAlignment w:val="baseline"/>
        <w:rPr>
          <w:rFonts w:asciiTheme="majorBidi" w:hAnsiTheme="majorBidi" w:cstheme="majorBidi"/>
        </w:rPr>
      </w:pPr>
      <w:r>
        <w:rPr>
          <w:rStyle w:val="FootnoteReference"/>
        </w:rPr>
        <w:footnoteRef/>
      </w:r>
      <w:r>
        <w:t xml:space="preserve"> </w:t>
      </w:r>
      <w:r w:rsidRPr="004C4F87">
        <w:rPr>
          <w:rFonts w:cstheme="minorHAnsi"/>
          <w:sz w:val="20"/>
          <w:szCs w:val="20"/>
        </w:rPr>
        <w:t>"</w:t>
      </w:r>
      <w:r w:rsidRPr="004C4F87">
        <w:rPr>
          <w:sz w:val="20"/>
          <w:szCs w:val="20"/>
        </w:rPr>
        <w:t>L’occasion fait le héros</w:t>
      </w:r>
      <w:r w:rsidR="00447B73" w:rsidRPr="004C4F87">
        <w:rPr>
          <w:sz w:val="20"/>
          <w:szCs w:val="20"/>
        </w:rPr>
        <w:t>,</w:t>
      </w:r>
      <w:r w:rsidR="00447B73" w:rsidRPr="004C4F87">
        <w:rPr>
          <w:rFonts w:cstheme="minorHAnsi"/>
          <w:sz w:val="20"/>
          <w:szCs w:val="20"/>
        </w:rPr>
        <w:t>"</w:t>
      </w:r>
      <w:r w:rsidR="00447B73" w:rsidRPr="004C4F87">
        <w:rPr>
          <w:sz w:val="20"/>
          <w:szCs w:val="20"/>
        </w:rPr>
        <w:t xml:space="preserve"> Le Figaro (Paris), </w:t>
      </w:r>
      <w:r w:rsidR="00257DE8" w:rsidRPr="004C4F87">
        <w:rPr>
          <w:sz w:val="20"/>
          <w:szCs w:val="20"/>
        </w:rPr>
        <w:t>April</w:t>
      </w:r>
      <w:r w:rsidR="00447B73" w:rsidRPr="004C4F87">
        <w:rPr>
          <w:sz w:val="20"/>
          <w:szCs w:val="20"/>
        </w:rPr>
        <w:t xml:space="preserve"> 4</w:t>
      </w:r>
      <w:r w:rsidR="00257DE8" w:rsidRPr="004C4F87">
        <w:rPr>
          <w:sz w:val="20"/>
          <w:szCs w:val="20"/>
        </w:rPr>
        <w:t>, 1897.</w:t>
      </w:r>
      <w:r w:rsidR="002D7394" w:rsidRPr="004C4F87">
        <w:rPr>
          <w:sz w:val="20"/>
          <w:szCs w:val="20"/>
        </w:rPr>
        <w:t xml:space="preserve"> "nègre, humble rebut du bord</w:t>
      </w:r>
      <w:r w:rsidR="00C84446" w:rsidRPr="004C4F87">
        <w:rPr>
          <w:sz w:val="20"/>
          <w:szCs w:val="20"/>
        </w:rPr>
        <w:t xml:space="preserve">, pauvre chien battu"; </w:t>
      </w:r>
      <w:r w:rsidR="002D7394" w:rsidRPr="004C4F87">
        <w:rPr>
          <w:sz w:val="20"/>
          <w:szCs w:val="20"/>
        </w:rPr>
        <w:t xml:space="preserve">"bras vigoureux et fort, l’acteur muet de cette </w:t>
      </w:r>
      <w:r w:rsidR="00C84446" w:rsidRPr="004C4F87">
        <w:rPr>
          <w:sz w:val="20"/>
          <w:szCs w:val="20"/>
        </w:rPr>
        <w:t>scène</w:t>
      </w:r>
      <w:r w:rsidR="002D7394" w:rsidRPr="004C4F87">
        <w:rPr>
          <w:sz w:val="20"/>
          <w:szCs w:val="20"/>
        </w:rPr>
        <w:t xml:space="preserve"> à la Shakespeare dont l’autre, le capitaine était l’âme, la pensée et la vie!”</w:t>
      </w:r>
      <w:r w:rsidR="002D7394" w:rsidRPr="004C4F87">
        <w:rPr>
          <w:rFonts w:asciiTheme="majorBidi" w:hAnsiTheme="majorBidi" w:cstheme="majorBidi"/>
          <w:sz w:val="20"/>
          <w:szCs w:val="20"/>
        </w:rPr>
        <w:t xml:space="preserve"> </w:t>
      </w:r>
      <w:r w:rsidR="00C84446" w:rsidRPr="004C4F87">
        <w:rPr>
          <w:rFonts w:asciiTheme="majorBidi" w:hAnsiTheme="majorBidi" w:cstheme="majorBidi"/>
          <w:sz w:val="20"/>
          <w:szCs w:val="20"/>
        </w:rPr>
        <w:t>Translation mine.</w:t>
      </w:r>
      <w:r w:rsidR="002D7394" w:rsidRPr="009B3F5D">
        <w:rPr>
          <w:rFonts w:asciiTheme="majorBidi" w:hAnsiTheme="majorBidi" w:cstheme="majorBidi"/>
        </w:rPr>
        <w:t xml:space="preserve">  </w:t>
      </w:r>
    </w:p>
  </w:footnote>
  <w:footnote w:id="129">
    <w:p w14:paraId="7BF5E85B" w14:textId="64A17348" w:rsidR="00B53DDC" w:rsidRPr="001354B4" w:rsidRDefault="00B53DDC">
      <w:pPr>
        <w:pStyle w:val="FootnoteText"/>
      </w:pPr>
      <w:r>
        <w:rPr>
          <w:rStyle w:val="FootnoteReference"/>
        </w:rPr>
        <w:footnoteRef/>
      </w:r>
      <w:r>
        <w:t xml:space="preserve"> </w:t>
      </w:r>
      <w:r w:rsidRPr="004C4F87">
        <w:rPr>
          <w:rFonts w:asciiTheme="majorBidi" w:hAnsiTheme="majorBidi" w:cstheme="majorBidi"/>
        </w:rPr>
        <w:t xml:space="preserve">Aimé Césaire, </w:t>
      </w:r>
      <w:r w:rsidR="001354B4" w:rsidRPr="004C4F87">
        <w:rPr>
          <w:rFonts w:asciiTheme="majorBidi" w:hAnsiTheme="majorBidi" w:cstheme="majorBidi"/>
          <w:i/>
          <w:iCs/>
        </w:rPr>
        <w:t>Une Tempête</w:t>
      </w:r>
      <w:r w:rsidR="001354B4" w:rsidRPr="004C4F87">
        <w:rPr>
          <w:rFonts w:asciiTheme="majorBidi" w:hAnsiTheme="majorBidi" w:cstheme="majorBidi"/>
        </w:rPr>
        <w:t xml:space="preserve"> (</w:t>
      </w:r>
      <w:r w:rsidR="00AE6A55" w:rsidRPr="004C4F87">
        <w:rPr>
          <w:rFonts w:asciiTheme="majorBidi" w:hAnsiTheme="majorBidi" w:cstheme="majorBidi"/>
        </w:rPr>
        <w:t xml:space="preserve">Paris: Editions du Seuil, 1969), </w:t>
      </w:r>
      <w:r w:rsidR="00CA5328" w:rsidRPr="004C4F87">
        <w:rPr>
          <w:rFonts w:asciiTheme="majorBidi" w:hAnsiTheme="majorBidi" w:cstheme="majorBidi"/>
        </w:rPr>
        <w:t>86-91.</w:t>
      </w:r>
      <w:r w:rsidR="00A35D23" w:rsidRPr="004C4F87">
        <w:rPr>
          <w:rFonts w:asciiTheme="majorBidi" w:hAnsiTheme="majorBidi" w:cstheme="majorBidi"/>
        </w:rPr>
        <w:t xml:space="preserve"> </w:t>
      </w:r>
      <w:r w:rsidR="003A7247" w:rsidRPr="004C4F87">
        <w:rPr>
          <w:rFonts w:asciiTheme="majorBidi" w:hAnsiTheme="majorBidi" w:cstheme="majorBidi"/>
        </w:rPr>
        <w:t>"vomir" ; "</w:t>
      </w:r>
      <w:r w:rsidR="007150C8" w:rsidRPr="004C4F87">
        <w:rPr>
          <w:rFonts w:asciiTheme="majorBidi" w:hAnsiTheme="majorBidi" w:cstheme="majorBidi"/>
        </w:rPr>
        <w:t xml:space="preserve">blanche </w:t>
      </w:r>
      <w:r w:rsidR="003A7247" w:rsidRPr="004C4F87">
        <w:rPr>
          <w:rFonts w:asciiTheme="majorBidi" w:hAnsiTheme="majorBidi" w:cstheme="majorBidi"/>
        </w:rPr>
        <w:t>toxine</w:t>
      </w:r>
      <w:r w:rsidR="00FF38A0" w:rsidRPr="004C4F87">
        <w:rPr>
          <w:rFonts w:asciiTheme="majorBidi" w:hAnsiTheme="majorBidi" w:cstheme="majorBidi"/>
        </w:rPr>
        <w:t>.</w:t>
      </w:r>
      <w:r w:rsidR="003A7247" w:rsidRPr="004C4F87">
        <w:rPr>
          <w:rFonts w:asciiTheme="majorBidi" w:hAnsiTheme="majorBidi" w:cstheme="majorBidi"/>
        </w:rPr>
        <w:t>"</w:t>
      </w:r>
      <w:r w:rsidR="00FF38A0" w:rsidRPr="004C4F87">
        <w:rPr>
          <w:rFonts w:asciiTheme="majorBidi" w:hAnsiTheme="majorBidi" w:cstheme="majorBidi"/>
        </w:rPr>
        <w:t xml:space="preserve"> Translation mine.</w:t>
      </w:r>
    </w:p>
  </w:footnote>
  <w:footnote w:id="130">
    <w:p w14:paraId="3D88F9E5" w14:textId="173AB99B" w:rsidR="004A12EB" w:rsidRPr="00335948" w:rsidRDefault="004A12EB">
      <w:pPr>
        <w:pStyle w:val="FootnoteText"/>
      </w:pPr>
      <w:r>
        <w:rPr>
          <w:rStyle w:val="FootnoteReference"/>
        </w:rPr>
        <w:footnoteRef/>
      </w:r>
      <w:r>
        <w:t xml:space="preserve"> </w:t>
      </w:r>
      <w:r w:rsidR="004C4F87" w:rsidRPr="004C4F87">
        <w:rPr>
          <w:rFonts w:asciiTheme="majorBidi" w:hAnsiTheme="majorBidi" w:cstheme="majorBidi"/>
        </w:rPr>
        <w:t>"</w:t>
      </w:r>
      <w:r w:rsidRPr="004C4F87">
        <w:rPr>
          <w:rFonts w:asciiTheme="majorBidi" w:hAnsiTheme="majorBidi" w:cstheme="majorBidi"/>
        </w:rPr>
        <w:t>Le Naufrage de la Ville-du-Havre,</w:t>
      </w:r>
      <w:r w:rsidR="004C4F87" w:rsidRPr="004C4F87">
        <w:rPr>
          <w:rFonts w:asciiTheme="majorBidi" w:hAnsiTheme="majorBidi" w:cstheme="majorBidi"/>
        </w:rPr>
        <w:t>"</w:t>
      </w:r>
      <w:r w:rsidRPr="004C4F87">
        <w:rPr>
          <w:rFonts w:asciiTheme="majorBidi" w:hAnsiTheme="majorBidi" w:cstheme="majorBidi"/>
        </w:rPr>
        <w:t xml:space="preserve"> </w:t>
      </w:r>
      <w:r w:rsidRPr="004C4F87">
        <w:rPr>
          <w:rFonts w:asciiTheme="majorBidi" w:hAnsiTheme="majorBidi" w:cstheme="majorBidi"/>
          <w:i/>
          <w:iCs/>
        </w:rPr>
        <w:t>Le Temps</w:t>
      </w:r>
      <w:r w:rsidR="00335948" w:rsidRPr="004C4F87">
        <w:rPr>
          <w:rFonts w:asciiTheme="majorBidi" w:hAnsiTheme="majorBidi" w:cstheme="majorBidi"/>
        </w:rPr>
        <w:t xml:space="preserve"> (Paris)</w:t>
      </w:r>
      <w:r w:rsidR="00447B73" w:rsidRPr="004C4F87">
        <w:rPr>
          <w:rFonts w:asciiTheme="majorBidi" w:hAnsiTheme="majorBidi" w:cstheme="majorBidi"/>
        </w:rPr>
        <w:t>,</w:t>
      </w:r>
      <w:r w:rsidRPr="004C4F87">
        <w:rPr>
          <w:rFonts w:asciiTheme="majorBidi" w:hAnsiTheme="majorBidi" w:cstheme="majorBidi"/>
        </w:rPr>
        <w:t xml:space="preserve"> </w:t>
      </w:r>
      <w:proofErr w:type="spellStart"/>
      <w:r w:rsidRPr="004C4F87">
        <w:rPr>
          <w:rFonts w:asciiTheme="majorBidi" w:hAnsiTheme="majorBidi" w:cstheme="majorBidi"/>
        </w:rPr>
        <w:t>December</w:t>
      </w:r>
      <w:proofErr w:type="spellEnd"/>
      <w:r w:rsidRPr="004C4F87">
        <w:rPr>
          <w:rFonts w:asciiTheme="majorBidi" w:hAnsiTheme="majorBidi" w:cstheme="majorBidi"/>
        </w:rPr>
        <w:t xml:space="preserve"> 3, 1873; </w:t>
      </w:r>
      <w:r w:rsidR="004C4F87" w:rsidRPr="004C4F87">
        <w:rPr>
          <w:rFonts w:asciiTheme="majorBidi" w:hAnsiTheme="majorBidi" w:cstheme="majorBidi"/>
        </w:rPr>
        <w:t>"</w:t>
      </w:r>
      <w:r w:rsidR="00472F97" w:rsidRPr="004C4F87">
        <w:rPr>
          <w:rFonts w:asciiTheme="majorBidi" w:hAnsiTheme="majorBidi" w:cstheme="majorBidi"/>
        </w:rPr>
        <w:t>Nouveaux détails,</w:t>
      </w:r>
      <w:r w:rsidR="004C4F87" w:rsidRPr="004C4F87">
        <w:rPr>
          <w:rFonts w:asciiTheme="majorBidi" w:hAnsiTheme="majorBidi" w:cstheme="majorBidi"/>
        </w:rPr>
        <w:t>"</w:t>
      </w:r>
      <w:r w:rsidR="00335948" w:rsidRPr="004C4F87">
        <w:rPr>
          <w:rFonts w:asciiTheme="majorBidi" w:hAnsiTheme="majorBidi" w:cstheme="majorBidi"/>
        </w:rPr>
        <w:t xml:space="preserve"> </w:t>
      </w:r>
      <w:r w:rsidR="00335948" w:rsidRPr="004C4F87">
        <w:rPr>
          <w:rFonts w:asciiTheme="majorBidi" w:hAnsiTheme="majorBidi" w:cstheme="majorBidi"/>
          <w:i/>
          <w:iCs/>
        </w:rPr>
        <w:t>Le Figaro</w:t>
      </w:r>
      <w:r w:rsidR="00335948" w:rsidRPr="004C4F87">
        <w:rPr>
          <w:rFonts w:asciiTheme="majorBidi" w:hAnsiTheme="majorBidi" w:cstheme="majorBidi"/>
        </w:rPr>
        <w:t>, (Paris) July 9, 1898.</w:t>
      </w:r>
      <w:r w:rsidR="00335948">
        <w:t xml:space="preserve"> </w:t>
      </w:r>
    </w:p>
  </w:footnote>
  <w:footnote w:id="131">
    <w:p w14:paraId="435E21F2" w14:textId="0D0D2E86" w:rsidR="00504E6A" w:rsidRPr="00067A83" w:rsidRDefault="00504E6A" w:rsidP="00067A83">
      <w:pPr>
        <w:pStyle w:val="FootnoteText"/>
        <w:rPr>
          <w:rFonts w:cstheme="minorHAnsi"/>
        </w:rPr>
      </w:pPr>
      <w:r>
        <w:rPr>
          <w:rStyle w:val="FootnoteReference"/>
        </w:rPr>
        <w:footnoteRef/>
      </w:r>
      <w:r>
        <w:t xml:space="preserve"> </w:t>
      </w:r>
      <w:r w:rsidR="004C4F87" w:rsidRPr="004C4F87">
        <w:rPr>
          <w:rFonts w:asciiTheme="majorBidi" w:hAnsiTheme="majorBidi" w:cstheme="majorBidi"/>
        </w:rPr>
        <w:t>"</w:t>
      </w:r>
      <w:r w:rsidR="00B83955" w:rsidRPr="004C4F87">
        <w:rPr>
          <w:rFonts w:asciiTheme="majorBidi" w:hAnsiTheme="majorBidi" w:cstheme="majorBidi"/>
        </w:rPr>
        <w:t>La Ville</w:t>
      </w:r>
      <w:r w:rsidR="004C4F87">
        <w:rPr>
          <w:rFonts w:asciiTheme="majorBidi" w:hAnsiTheme="majorBidi" w:cstheme="majorBidi"/>
        </w:rPr>
        <w:t>-</w:t>
      </w:r>
      <w:r w:rsidR="00B83955" w:rsidRPr="004C4F87">
        <w:rPr>
          <w:rFonts w:asciiTheme="majorBidi" w:hAnsiTheme="majorBidi" w:cstheme="majorBidi"/>
        </w:rPr>
        <w:t>de</w:t>
      </w:r>
      <w:r w:rsidR="004C4F87">
        <w:rPr>
          <w:rFonts w:asciiTheme="majorBidi" w:hAnsiTheme="majorBidi" w:cstheme="majorBidi"/>
        </w:rPr>
        <w:t>-</w:t>
      </w:r>
      <w:r w:rsidR="00B83955" w:rsidRPr="004C4F87">
        <w:rPr>
          <w:rFonts w:asciiTheme="majorBidi" w:hAnsiTheme="majorBidi" w:cstheme="majorBidi"/>
        </w:rPr>
        <w:t>Saint-Nazaire,</w:t>
      </w:r>
      <w:r w:rsidR="004C4F87" w:rsidRPr="004C4F87">
        <w:rPr>
          <w:rFonts w:asciiTheme="majorBidi" w:hAnsiTheme="majorBidi" w:cstheme="majorBidi"/>
        </w:rPr>
        <w:t>"</w:t>
      </w:r>
      <w:r w:rsidR="00B83955" w:rsidRPr="004C4F87">
        <w:rPr>
          <w:rFonts w:asciiTheme="majorBidi" w:hAnsiTheme="majorBidi" w:cstheme="majorBidi"/>
        </w:rPr>
        <w:t xml:space="preserve"> </w:t>
      </w:r>
      <w:r w:rsidR="00B83955" w:rsidRPr="004C4F87">
        <w:rPr>
          <w:rFonts w:asciiTheme="majorBidi" w:hAnsiTheme="majorBidi" w:cstheme="majorBidi"/>
          <w:i/>
          <w:iCs/>
        </w:rPr>
        <w:t>Le Figaro</w:t>
      </w:r>
      <w:r w:rsidR="00B83955" w:rsidRPr="004C4F87">
        <w:rPr>
          <w:rFonts w:asciiTheme="majorBidi" w:hAnsiTheme="majorBidi" w:cstheme="majorBidi"/>
        </w:rPr>
        <w:t xml:space="preserve"> (Paris)</w:t>
      </w:r>
      <w:r w:rsidR="00067A83" w:rsidRPr="004C4F87">
        <w:rPr>
          <w:rFonts w:asciiTheme="majorBidi" w:hAnsiTheme="majorBidi" w:cstheme="majorBidi"/>
        </w:rPr>
        <w:t>,</w:t>
      </w:r>
      <w:r w:rsidR="00E56BEE" w:rsidRPr="004C4F87">
        <w:rPr>
          <w:rFonts w:asciiTheme="majorBidi" w:hAnsiTheme="majorBidi" w:cstheme="majorBidi"/>
        </w:rPr>
        <w:t xml:space="preserve"> April 2, 1897. "</w:t>
      </w:r>
      <w:r w:rsidR="0065002B" w:rsidRPr="004C4F87">
        <w:rPr>
          <w:rFonts w:asciiTheme="majorBidi" w:hAnsiTheme="majorBidi" w:cstheme="majorBidi"/>
        </w:rPr>
        <w:t>belle et honorable conduite,"</w:t>
      </w:r>
      <w:r w:rsidR="00091F2D" w:rsidRPr="004C4F87">
        <w:rPr>
          <w:rFonts w:asciiTheme="majorBidi" w:hAnsiTheme="majorBidi" w:cstheme="majorBidi"/>
        </w:rPr>
        <w:t xml:space="preserve"> "l’humanité et le dévouement." Translation mine; </w:t>
      </w:r>
      <w:proofErr w:type="spellStart"/>
      <w:r w:rsidR="00067A83" w:rsidRPr="004C4F87">
        <w:rPr>
          <w:rFonts w:asciiTheme="majorBidi" w:hAnsiTheme="majorBidi" w:cstheme="majorBidi"/>
        </w:rPr>
        <w:t>Photograph</w:t>
      </w:r>
      <w:proofErr w:type="spellEnd"/>
      <w:r w:rsidR="00520724" w:rsidRPr="004C4F87">
        <w:rPr>
          <w:rFonts w:asciiTheme="majorBidi" w:hAnsiTheme="majorBidi" w:cstheme="majorBidi"/>
        </w:rPr>
        <w:t xml:space="preserve"> of </w:t>
      </w:r>
      <w:proofErr w:type="spellStart"/>
      <w:r w:rsidR="00520724" w:rsidRPr="004C4F87">
        <w:rPr>
          <w:rFonts w:asciiTheme="majorBidi" w:hAnsiTheme="majorBidi" w:cstheme="majorBidi"/>
        </w:rPr>
        <w:t>Captain</w:t>
      </w:r>
      <w:proofErr w:type="spellEnd"/>
      <w:r w:rsidR="00520724" w:rsidRPr="004C4F87">
        <w:rPr>
          <w:rFonts w:asciiTheme="majorBidi" w:hAnsiTheme="majorBidi" w:cstheme="majorBidi"/>
        </w:rPr>
        <w:t xml:space="preserve"> Deloncle,</w:t>
      </w:r>
      <w:r w:rsidR="00067A83" w:rsidRPr="004C4F87">
        <w:rPr>
          <w:rFonts w:asciiTheme="majorBidi" w:hAnsiTheme="majorBidi" w:cstheme="majorBidi"/>
        </w:rPr>
        <w:t xml:space="preserve"> </w:t>
      </w:r>
      <w:r w:rsidR="00067A83" w:rsidRPr="004C4F87">
        <w:rPr>
          <w:rFonts w:asciiTheme="majorBidi" w:hAnsiTheme="majorBidi" w:cstheme="majorBidi"/>
          <w:i/>
          <w:iCs/>
        </w:rPr>
        <w:t>Le Petit Journal</w:t>
      </w:r>
      <w:r w:rsidR="00067A83" w:rsidRPr="004C4F87">
        <w:rPr>
          <w:rFonts w:asciiTheme="majorBidi" w:hAnsiTheme="majorBidi" w:cstheme="majorBidi"/>
        </w:rPr>
        <w:t xml:space="preserve"> (Paris), July 24, 1898; </w:t>
      </w:r>
      <w:r w:rsidR="00974280">
        <w:rPr>
          <w:rFonts w:asciiTheme="majorBidi" w:hAnsiTheme="majorBidi" w:cstheme="majorBidi"/>
        </w:rPr>
        <w:t>"</w:t>
      </w:r>
      <w:r w:rsidR="00314472" w:rsidRPr="004C4F87">
        <w:rPr>
          <w:rFonts w:asciiTheme="majorBidi" w:hAnsiTheme="majorBidi" w:cstheme="majorBidi"/>
        </w:rPr>
        <w:t xml:space="preserve">Le Naufrage de la </w:t>
      </w:r>
      <w:r w:rsidR="00974280">
        <w:rPr>
          <w:rFonts w:asciiTheme="majorBidi" w:hAnsiTheme="majorBidi" w:cstheme="majorBidi"/>
        </w:rPr>
        <w:t>‘</w:t>
      </w:r>
      <w:r w:rsidR="00314472" w:rsidRPr="004C4F87">
        <w:rPr>
          <w:rFonts w:asciiTheme="majorBidi" w:hAnsiTheme="majorBidi" w:cstheme="majorBidi"/>
        </w:rPr>
        <w:t>Ville-du-Havre</w:t>
      </w:r>
      <w:r w:rsidR="00974280">
        <w:rPr>
          <w:rFonts w:asciiTheme="majorBidi" w:hAnsiTheme="majorBidi" w:cstheme="majorBidi"/>
        </w:rPr>
        <w:t>’</w:t>
      </w:r>
      <w:r w:rsidR="00533040" w:rsidRPr="004C4F87">
        <w:rPr>
          <w:rFonts w:asciiTheme="majorBidi" w:hAnsiTheme="majorBidi" w:cstheme="majorBidi"/>
        </w:rPr>
        <w:t>,</w:t>
      </w:r>
      <w:r w:rsidR="00974280">
        <w:rPr>
          <w:rFonts w:asciiTheme="majorBidi" w:hAnsiTheme="majorBidi" w:cstheme="majorBidi"/>
        </w:rPr>
        <w:t>"</w:t>
      </w:r>
      <w:r w:rsidR="00533040" w:rsidRPr="004C4F87">
        <w:rPr>
          <w:rFonts w:asciiTheme="majorBidi" w:hAnsiTheme="majorBidi" w:cstheme="majorBidi"/>
        </w:rPr>
        <w:t xml:space="preserve"> </w:t>
      </w:r>
      <w:r w:rsidR="00533040" w:rsidRPr="004C4F87">
        <w:rPr>
          <w:rFonts w:asciiTheme="majorBidi" w:hAnsiTheme="majorBidi" w:cstheme="majorBidi"/>
          <w:i/>
          <w:iCs/>
        </w:rPr>
        <w:t>Le Monde illustré</w:t>
      </w:r>
      <w:r w:rsidR="00533040" w:rsidRPr="004C4F87">
        <w:rPr>
          <w:rFonts w:asciiTheme="majorBidi" w:hAnsiTheme="majorBidi" w:cstheme="majorBidi"/>
        </w:rPr>
        <w:t xml:space="preserve"> (Paris), </w:t>
      </w:r>
      <w:proofErr w:type="spellStart"/>
      <w:r w:rsidR="00533040" w:rsidRPr="004C4F87">
        <w:rPr>
          <w:rFonts w:asciiTheme="majorBidi" w:hAnsiTheme="majorBidi" w:cstheme="majorBidi"/>
        </w:rPr>
        <w:t>December</w:t>
      </w:r>
      <w:proofErr w:type="spellEnd"/>
      <w:r w:rsidR="00533040" w:rsidRPr="004C4F87">
        <w:rPr>
          <w:rFonts w:asciiTheme="majorBidi" w:hAnsiTheme="majorBidi" w:cstheme="majorBidi"/>
        </w:rPr>
        <w:t xml:space="preserve"> 13, 1873.</w:t>
      </w:r>
      <w:r w:rsidR="00067A83">
        <w:rPr>
          <w:rFonts w:cstheme="minorHAnsi"/>
        </w:rPr>
        <w:t xml:space="preserve"> </w:t>
      </w:r>
      <w:r w:rsidR="00520724">
        <w:rPr>
          <w:rFonts w:cstheme="minorHAnsi"/>
        </w:rPr>
        <w:t xml:space="preserve"> </w:t>
      </w:r>
      <w:r w:rsidR="00091F2D">
        <w:rPr>
          <w:rFonts w:cstheme="minorHAnsi"/>
        </w:rPr>
        <w:t xml:space="preserve"> </w:t>
      </w:r>
    </w:p>
  </w:footnote>
  <w:footnote w:id="132">
    <w:p w14:paraId="6C6D7536" w14:textId="683D40EC" w:rsidR="002F0E71" w:rsidRPr="00974280" w:rsidRDefault="002F0E71">
      <w:pPr>
        <w:pStyle w:val="FootnoteText"/>
        <w:rPr>
          <w:rFonts w:asciiTheme="majorBidi" w:hAnsiTheme="majorBidi" w:cstheme="majorBidi"/>
        </w:rPr>
      </w:pPr>
      <w:r>
        <w:rPr>
          <w:rStyle w:val="FootnoteReference"/>
        </w:rPr>
        <w:footnoteRef/>
      </w:r>
      <w:r w:rsidRPr="00FB67EB">
        <w:t xml:space="preserve"> </w:t>
      </w:r>
      <w:r w:rsidR="00974280" w:rsidRPr="00974280">
        <w:rPr>
          <w:rFonts w:asciiTheme="majorBidi" w:hAnsiTheme="majorBidi" w:cstheme="majorBidi"/>
        </w:rPr>
        <w:t>"</w:t>
      </w:r>
      <w:r w:rsidR="00FB67EB" w:rsidRPr="00974280">
        <w:rPr>
          <w:rFonts w:asciiTheme="majorBidi" w:hAnsiTheme="majorBidi" w:cstheme="majorBidi"/>
        </w:rPr>
        <w:t>Le Naufrage de la Ville-du-Havre</w:t>
      </w:r>
      <w:r w:rsidR="00A67DC3" w:rsidRPr="00974280">
        <w:rPr>
          <w:rFonts w:asciiTheme="majorBidi" w:hAnsiTheme="majorBidi" w:cstheme="majorBidi"/>
        </w:rPr>
        <w:t>,</w:t>
      </w:r>
      <w:r w:rsidR="00974280" w:rsidRPr="00974280">
        <w:rPr>
          <w:rFonts w:asciiTheme="majorBidi" w:hAnsiTheme="majorBidi" w:cstheme="majorBidi"/>
        </w:rPr>
        <w:t>"</w:t>
      </w:r>
      <w:r w:rsidR="00A67DC3" w:rsidRPr="00974280">
        <w:rPr>
          <w:rFonts w:asciiTheme="majorBidi" w:hAnsiTheme="majorBidi" w:cstheme="majorBidi"/>
        </w:rPr>
        <w:t xml:space="preserve"> </w:t>
      </w:r>
      <w:r w:rsidR="00A67DC3" w:rsidRPr="00974280">
        <w:rPr>
          <w:rFonts w:asciiTheme="majorBidi" w:hAnsiTheme="majorBidi" w:cstheme="majorBidi"/>
          <w:i/>
          <w:iCs/>
        </w:rPr>
        <w:t>Le Temps</w:t>
      </w:r>
      <w:r w:rsidR="00A67DC3" w:rsidRPr="00974280">
        <w:rPr>
          <w:rFonts w:asciiTheme="majorBidi" w:hAnsiTheme="majorBidi" w:cstheme="majorBidi"/>
        </w:rPr>
        <w:t xml:space="preserve">, </w:t>
      </w:r>
      <w:proofErr w:type="spellStart"/>
      <w:r w:rsidR="00A67DC3" w:rsidRPr="00974280">
        <w:rPr>
          <w:rFonts w:asciiTheme="majorBidi" w:hAnsiTheme="majorBidi" w:cstheme="majorBidi"/>
        </w:rPr>
        <w:t>December</w:t>
      </w:r>
      <w:proofErr w:type="spellEnd"/>
      <w:r w:rsidR="00A67DC3" w:rsidRPr="00974280">
        <w:rPr>
          <w:rFonts w:asciiTheme="majorBidi" w:hAnsiTheme="majorBidi" w:cstheme="majorBidi"/>
        </w:rPr>
        <w:t xml:space="preserve"> 3, 1873.</w:t>
      </w:r>
      <w:r w:rsidR="002402A1" w:rsidRPr="00974280">
        <w:rPr>
          <w:rFonts w:asciiTheme="majorBidi" w:hAnsiTheme="majorBidi" w:cstheme="majorBidi"/>
        </w:rPr>
        <w:t xml:space="preserve"> "la </w:t>
      </w:r>
      <w:r w:rsidR="00643CA9" w:rsidRPr="00974280">
        <w:rPr>
          <w:rFonts w:asciiTheme="majorBidi" w:hAnsiTheme="majorBidi" w:cstheme="majorBidi"/>
        </w:rPr>
        <w:t>chaleureuse</w:t>
      </w:r>
      <w:r w:rsidR="002402A1" w:rsidRPr="00974280">
        <w:rPr>
          <w:rFonts w:asciiTheme="majorBidi" w:hAnsiTheme="majorBidi" w:cstheme="majorBidi"/>
        </w:rPr>
        <w:t xml:space="preserve"> sympathie</w:t>
      </w:r>
      <w:r w:rsidR="003358B7" w:rsidRPr="00974280">
        <w:rPr>
          <w:rFonts w:asciiTheme="majorBidi" w:hAnsiTheme="majorBidi" w:cstheme="majorBidi"/>
        </w:rPr>
        <w:t>, les tendres attentions dont le capitaine</w:t>
      </w:r>
      <w:r w:rsidR="004B232F" w:rsidRPr="00974280">
        <w:rPr>
          <w:rFonts w:asciiTheme="majorBidi" w:hAnsiTheme="majorBidi" w:cstheme="majorBidi"/>
        </w:rPr>
        <w:t xml:space="preserve"> a entouré les dames</w:t>
      </w:r>
      <w:r w:rsidR="004D22E0" w:rsidRPr="00974280">
        <w:rPr>
          <w:rFonts w:asciiTheme="majorBidi" w:hAnsiTheme="majorBidi" w:cstheme="majorBidi"/>
        </w:rPr>
        <w:t>, arrivées à son bord épuisées et presque dénuée de tout." Translation mine.</w:t>
      </w:r>
    </w:p>
  </w:footnote>
  <w:footnote w:id="133">
    <w:p w14:paraId="08AEF04E" w14:textId="64EB0747" w:rsidR="00B63C1C" w:rsidRPr="00B63C1C" w:rsidRDefault="00B63C1C">
      <w:pPr>
        <w:pStyle w:val="FootnoteText"/>
      </w:pPr>
      <w:r>
        <w:rPr>
          <w:rStyle w:val="FootnoteReference"/>
        </w:rPr>
        <w:footnoteRef/>
      </w:r>
      <w:r w:rsidR="00846304">
        <w:t xml:space="preserve"> </w:t>
      </w:r>
      <w:r w:rsidR="00846304" w:rsidRPr="00974280">
        <w:rPr>
          <w:rFonts w:asciiTheme="majorBidi" w:hAnsiTheme="majorBidi" w:cstheme="majorBidi"/>
        </w:rPr>
        <w:t xml:space="preserve">Anon., </w:t>
      </w:r>
      <w:r w:rsidR="00846304" w:rsidRPr="00974280">
        <w:rPr>
          <w:rFonts w:asciiTheme="majorBidi" w:hAnsiTheme="majorBidi" w:cstheme="majorBidi"/>
          <w:i/>
          <w:iCs/>
        </w:rPr>
        <w:t>Horrible catastrophe. Naufrage de la Ville-du-Havre en pleine mer le 21 novembre 1873. 226 victimes!</w:t>
      </w:r>
      <w:r w:rsidR="00846304" w:rsidRPr="00974280">
        <w:rPr>
          <w:rFonts w:asciiTheme="majorBidi" w:hAnsiTheme="majorBidi" w:cstheme="majorBidi"/>
        </w:rPr>
        <w:t xml:space="preserve">, (Lyon: Imp. </w:t>
      </w:r>
      <w:proofErr w:type="spellStart"/>
      <w:r w:rsidR="00846304" w:rsidRPr="00974280">
        <w:rPr>
          <w:rFonts w:asciiTheme="majorBidi" w:hAnsiTheme="majorBidi" w:cstheme="majorBidi"/>
        </w:rPr>
        <w:t>Nigon</w:t>
      </w:r>
      <w:proofErr w:type="spellEnd"/>
      <w:r w:rsidR="00846304" w:rsidRPr="00974280">
        <w:rPr>
          <w:rFonts w:asciiTheme="majorBidi" w:hAnsiTheme="majorBidi" w:cstheme="majorBidi"/>
        </w:rPr>
        <w:t>, J. Gallet, 1873)</w:t>
      </w:r>
      <w:r w:rsidR="00597F68" w:rsidRPr="00974280">
        <w:rPr>
          <w:rFonts w:asciiTheme="majorBidi" w:hAnsiTheme="majorBidi" w:cstheme="majorBidi"/>
        </w:rPr>
        <w:t>, 4.</w:t>
      </w:r>
    </w:p>
  </w:footnote>
  <w:footnote w:id="134">
    <w:p w14:paraId="5E2A898A" w14:textId="33CD1E98" w:rsidR="00643CA9" w:rsidRPr="00643CA9" w:rsidRDefault="00643CA9">
      <w:pPr>
        <w:pStyle w:val="FootnoteText"/>
      </w:pPr>
      <w:r>
        <w:rPr>
          <w:rStyle w:val="FootnoteReference"/>
        </w:rPr>
        <w:footnoteRef/>
      </w:r>
      <w:r>
        <w:t xml:space="preserve"> </w:t>
      </w:r>
      <w:r w:rsidR="00974280" w:rsidRPr="002E2749">
        <w:rPr>
          <w:rFonts w:asciiTheme="majorBidi" w:hAnsiTheme="majorBidi" w:cstheme="majorBidi"/>
        </w:rPr>
        <w:t>"</w:t>
      </w:r>
      <w:r w:rsidRPr="002E2749">
        <w:rPr>
          <w:rFonts w:asciiTheme="majorBidi" w:hAnsiTheme="majorBidi" w:cstheme="majorBidi"/>
        </w:rPr>
        <w:t>Le Naufrage de la Ville-du-Havre,</w:t>
      </w:r>
      <w:r w:rsidR="002E2749" w:rsidRPr="002E2749">
        <w:rPr>
          <w:rFonts w:asciiTheme="majorBidi" w:hAnsiTheme="majorBidi" w:cstheme="majorBidi"/>
        </w:rPr>
        <w:t>"</w:t>
      </w:r>
      <w:r w:rsidRPr="002E2749">
        <w:rPr>
          <w:rFonts w:asciiTheme="majorBidi" w:hAnsiTheme="majorBidi" w:cstheme="majorBidi"/>
        </w:rPr>
        <w:t xml:space="preserve"> </w:t>
      </w:r>
      <w:r w:rsidRPr="002E2749">
        <w:rPr>
          <w:rFonts w:asciiTheme="majorBidi" w:hAnsiTheme="majorBidi" w:cstheme="majorBidi"/>
          <w:i/>
          <w:iCs/>
        </w:rPr>
        <w:t>Le Temps</w:t>
      </w:r>
      <w:r w:rsidRPr="002E2749">
        <w:rPr>
          <w:rFonts w:asciiTheme="majorBidi" w:hAnsiTheme="majorBidi" w:cstheme="majorBidi"/>
        </w:rPr>
        <w:t xml:space="preserve">, </w:t>
      </w:r>
      <w:proofErr w:type="spellStart"/>
      <w:r w:rsidRPr="002E2749">
        <w:rPr>
          <w:rFonts w:asciiTheme="majorBidi" w:hAnsiTheme="majorBidi" w:cstheme="majorBidi"/>
        </w:rPr>
        <w:t>December</w:t>
      </w:r>
      <w:proofErr w:type="spellEnd"/>
      <w:r w:rsidRPr="002E2749">
        <w:rPr>
          <w:rFonts w:asciiTheme="majorBidi" w:hAnsiTheme="majorBidi" w:cstheme="majorBidi"/>
        </w:rPr>
        <w:t xml:space="preserve"> 3, 1873. </w:t>
      </w:r>
      <w:r w:rsidR="007622E9" w:rsidRPr="002E2749">
        <w:rPr>
          <w:rFonts w:asciiTheme="majorBidi" w:hAnsiTheme="majorBidi" w:cstheme="majorBidi"/>
        </w:rPr>
        <w:t>"[nous] vivons tout à fait en famille</w:t>
      </w:r>
      <w:r w:rsidR="008F71AD" w:rsidRPr="002E2749">
        <w:rPr>
          <w:rFonts w:asciiTheme="majorBidi" w:hAnsiTheme="majorBidi" w:cstheme="majorBidi"/>
        </w:rPr>
        <w:t>." Translation mine.</w:t>
      </w:r>
    </w:p>
  </w:footnote>
  <w:footnote w:id="135">
    <w:p w14:paraId="1E47385D" w14:textId="40CF8700" w:rsidR="003F7CF5" w:rsidRPr="000F5774" w:rsidRDefault="003F7CF5">
      <w:pPr>
        <w:pStyle w:val="FootnoteText"/>
      </w:pPr>
      <w:r>
        <w:rPr>
          <w:rStyle w:val="FootnoteReference"/>
        </w:rPr>
        <w:footnoteRef/>
      </w:r>
      <w:r>
        <w:t xml:space="preserve"> </w:t>
      </w:r>
      <w:r w:rsidR="00127198">
        <w:t xml:space="preserve"> </w:t>
      </w:r>
      <w:r w:rsidR="000F5774" w:rsidRPr="002E2749">
        <w:rPr>
          <w:rFonts w:asciiTheme="majorBidi" w:hAnsiTheme="majorBidi" w:cstheme="majorBidi"/>
        </w:rPr>
        <w:t>"</w:t>
      </w:r>
      <w:r w:rsidR="00127198" w:rsidRPr="002E2749">
        <w:rPr>
          <w:rFonts w:asciiTheme="majorBidi" w:hAnsiTheme="majorBidi" w:cstheme="majorBidi"/>
        </w:rPr>
        <w:t>Détails sur le naufrage</w:t>
      </w:r>
      <w:r w:rsidR="000F5774" w:rsidRPr="002E2749">
        <w:rPr>
          <w:rFonts w:asciiTheme="majorBidi" w:hAnsiTheme="majorBidi" w:cstheme="majorBidi"/>
        </w:rPr>
        <w:t xml:space="preserve">," </w:t>
      </w:r>
      <w:r w:rsidR="000F5774" w:rsidRPr="002E2749">
        <w:rPr>
          <w:rFonts w:asciiTheme="majorBidi" w:hAnsiTheme="majorBidi" w:cstheme="majorBidi"/>
          <w:i/>
          <w:iCs/>
        </w:rPr>
        <w:t>Le Figaro</w:t>
      </w:r>
      <w:r w:rsidR="000F5774" w:rsidRPr="002E2749">
        <w:rPr>
          <w:rFonts w:asciiTheme="majorBidi" w:hAnsiTheme="majorBidi" w:cstheme="majorBidi"/>
        </w:rPr>
        <w:t xml:space="preserve"> (Paris), July 8, 1898</w:t>
      </w:r>
      <w:r w:rsidR="00105A40" w:rsidRPr="002E2749">
        <w:rPr>
          <w:rFonts w:asciiTheme="majorBidi" w:hAnsiTheme="majorBidi" w:cstheme="majorBidi"/>
        </w:rPr>
        <w:t xml:space="preserve">; </w:t>
      </w:r>
      <w:r w:rsidR="0099146C" w:rsidRPr="002E2749">
        <w:rPr>
          <w:rFonts w:asciiTheme="majorBidi" w:hAnsiTheme="majorBidi" w:cstheme="majorBidi"/>
        </w:rPr>
        <w:t xml:space="preserve">Edmond </w:t>
      </w:r>
      <w:proofErr w:type="spellStart"/>
      <w:r w:rsidR="0099146C" w:rsidRPr="002E2749">
        <w:rPr>
          <w:rFonts w:asciiTheme="majorBidi" w:hAnsiTheme="majorBidi" w:cstheme="majorBidi"/>
        </w:rPr>
        <w:t>Demolins</w:t>
      </w:r>
      <w:proofErr w:type="spellEnd"/>
      <w:r w:rsidR="0099146C" w:rsidRPr="002E2749">
        <w:rPr>
          <w:rFonts w:asciiTheme="majorBidi" w:hAnsiTheme="majorBidi" w:cstheme="majorBidi"/>
        </w:rPr>
        <w:t xml:space="preserve">, </w:t>
      </w:r>
      <w:r w:rsidR="0099146C" w:rsidRPr="002E2749">
        <w:rPr>
          <w:rFonts w:asciiTheme="majorBidi" w:hAnsiTheme="majorBidi" w:cstheme="majorBidi"/>
          <w:i/>
          <w:iCs/>
        </w:rPr>
        <w:t>A quoi tient la supériorité des Anglo-Saxons ?</w:t>
      </w:r>
      <w:r w:rsidR="0099146C" w:rsidRPr="002E2749">
        <w:rPr>
          <w:rFonts w:asciiTheme="majorBidi" w:hAnsiTheme="majorBidi" w:cstheme="majorBidi"/>
        </w:rPr>
        <w:t xml:space="preserve"> (Paris: Anthropos, 1998 </w:t>
      </w:r>
      <w:proofErr w:type="spellStart"/>
      <w:r w:rsidR="0099146C" w:rsidRPr="002E2749">
        <w:rPr>
          <w:rFonts w:asciiTheme="majorBidi" w:hAnsiTheme="majorBidi" w:cstheme="majorBidi"/>
        </w:rPr>
        <w:t>ed</w:t>
      </w:r>
      <w:proofErr w:type="spellEnd"/>
      <w:r w:rsidR="0099146C" w:rsidRPr="002E2749">
        <w:rPr>
          <w:rFonts w:asciiTheme="majorBidi" w:hAnsiTheme="majorBidi" w:cstheme="majorBidi"/>
        </w:rPr>
        <w:t xml:space="preserve">., first </w:t>
      </w:r>
      <w:proofErr w:type="spellStart"/>
      <w:r w:rsidR="0099146C" w:rsidRPr="002E2749">
        <w:rPr>
          <w:rFonts w:asciiTheme="majorBidi" w:hAnsiTheme="majorBidi" w:cstheme="majorBidi"/>
        </w:rPr>
        <w:t>published</w:t>
      </w:r>
      <w:proofErr w:type="spellEnd"/>
      <w:r w:rsidR="0099146C" w:rsidRPr="002E2749">
        <w:rPr>
          <w:rFonts w:asciiTheme="majorBidi" w:hAnsiTheme="majorBidi" w:cstheme="majorBidi"/>
        </w:rPr>
        <w:t xml:space="preserve"> 1897); </w:t>
      </w:r>
      <w:r w:rsidR="000F0044" w:rsidRPr="002E2749">
        <w:rPr>
          <w:rFonts w:asciiTheme="majorBidi" w:hAnsiTheme="majorBidi" w:cstheme="majorBidi"/>
        </w:rPr>
        <w:t xml:space="preserve">Jacques Reynaud, </w:t>
      </w:r>
      <w:r w:rsidR="000F0044" w:rsidRPr="002E2749">
        <w:rPr>
          <w:rFonts w:asciiTheme="majorBidi" w:hAnsiTheme="majorBidi" w:cstheme="majorBidi"/>
          <w:i/>
          <w:iCs/>
        </w:rPr>
        <w:t xml:space="preserve">Les Français sont-ils inférieurs aux Anglais? A propos d’un livre récent de M. Edmond </w:t>
      </w:r>
      <w:proofErr w:type="spellStart"/>
      <w:r w:rsidR="000F0044" w:rsidRPr="002E2749">
        <w:rPr>
          <w:rFonts w:asciiTheme="majorBidi" w:hAnsiTheme="majorBidi" w:cstheme="majorBidi"/>
          <w:i/>
          <w:iCs/>
        </w:rPr>
        <w:t>Demolins</w:t>
      </w:r>
      <w:proofErr w:type="spellEnd"/>
      <w:r w:rsidR="000F0044" w:rsidRPr="002E2749">
        <w:rPr>
          <w:rFonts w:asciiTheme="majorBidi" w:hAnsiTheme="majorBidi" w:cstheme="majorBidi"/>
          <w:i/>
          <w:iCs/>
        </w:rPr>
        <w:t>: A quoi tient la supériorité des Anglo-Saxons ?</w:t>
      </w:r>
      <w:r w:rsidR="000F0044" w:rsidRPr="002E2749">
        <w:rPr>
          <w:rFonts w:asciiTheme="majorBidi" w:hAnsiTheme="majorBidi" w:cstheme="majorBidi"/>
        </w:rPr>
        <w:t xml:space="preserve"> (Verneuil: J. Gentil, 1898).</w:t>
      </w:r>
      <w:r w:rsidR="00105A40">
        <w:rPr>
          <w:rFonts w:cstheme="minorHAnsi"/>
        </w:rPr>
        <w:t xml:space="preserve"> </w:t>
      </w:r>
    </w:p>
  </w:footnote>
  <w:footnote w:id="136">
    <w:p w14:paraId="3F97B94F" w14:textId="5234FB65" w:rsidR="009273B6" w:rsidRPr="009273B6" w:rsidRDefault="009273B6">
      <w:pPr>
        <w:pStyle w:val="FootnoteText"/>
      </w:pPr>
      <w:r>
        <w:rPr>
          <w:rStyle w:val="FootnoteReference"/>
        </w:rPr>
        <w:footnoteRef/>
      </w:r>
      <w:r>
        <w:t xml:space="preserve"> </w:t>
      </w:r>
      <w:r w:rsidRPr="002E2749">
        <w:rPr>
          <w:rFonts w:asciiTheme="majorBidi" w:hAnsiTheme="majorBidi" w:cstheme="majorBidi"/>
        </w:rPr>
        <w:t xml:space="preserve">Ernest Laut, "Catastrophes maritimes," </w:t>
      </w:r>
      <w:r w:rsidRPr="002E2749">
        <w:rPr>
          <w:rFonts w:asciiTheme="majorBidi" w:hAnsiTheme="majorBidi" w:cstheme="majorBidi"/>
          <w:i/>
          <w:iCs/>
        </w:rPr>
        <w:t>Le Petit journal illustré</w:t>
      </w:r>
      <w:r w:rsidRPr="002E2749">
        <w:rPr>
          <w:rFonts w:asciiTheme="majorBidi" w:hAnsiTheme="majorBidi" w:cstheme="majorBidi"/>
        </w:rPr>
        <w:t xml:space="preserve"> (Paris), </w:t>
      </w:r>
      <w:proofErr w:type="spellStart"/>
      <w:r w:rsidRPr="002E2749">
        <w:rPr>
          <w:rFonts w:asciiTheme="majorBidi" w:hAnsiTheme="majorBidi" w:cstheme="majorBidi"/>
        </w:rPr>
        <w:t>February</w:t>
      </w:r>
      <w:proofErr w:type="spellEnd"/>
      <w:r w:rsidRPr="002E2749">
        <w:rPr>
          <w:rFonts w:asciiTheme="majorBidi" w:hAnsiTheme="majorBidi" w:cstheme="majorBidi"/>
        </w:rPr>
        <w:t xml:space="preserve"> 27, 1910.</w:t>
      </w:r>
    </w:p>
  </w:footnote>
  <w:footnote w:id="137">
    <w:p w14:paraId="601EB6C5" w14:textId="06B342FE" w:rsidR="000E4050" w:rsidRPr="00AF2FB7" w:rsidRDefault="000E4050">
      <w:pPr>
        <w:pStyle w:val="FootnoteText"/>
      </w:pPr>
      <w:r>
        <w:rPr>
          <w:rStyle w:val="FootnoteReference"/>
        </w:rPr>
        <w:footnoteRef/>
      </w:r>
      <w:r w:rsidRPr="00AF2FB7">
        <w:t xml:space="preserve"> </w:t>
      </w:r>
      <w:r w:rsidRPr="00C744E0">
        <w:rPr>
          <w:rFonts w:asciiTheme="majorBidi" w:eastAsia="Calibri" w:hAnsiTheme="majorBidi" w:cstheme="majorBidi"/>
        </w:rPr>
        <w:t xml:space="preserve">Raynal, </w:t>
      </w:r>
      <w:r w:rsidR="00AF2FB7" w:rsidRPr="00C744E0">
        <w:rPr>
          <w:rFonts w:asciiTheme="majorBidi" w:eastAsia="Calibri" w:hAnsiTheme="majorBidi" w:cstheme="majorBidi"/>
          <w:i/>
          <w:iCs/>
        </w:rPr>
        <w:t>Les Naufragés</w:t>
      </w:r>
      <w:r w:rsidR="00AF2FB7" w:rsidRPr="00C744E0">
        <w:rPr>
          <w:rFonts w:asciiTheme="majorBidi" w:eastAsia="Calibri" w:hAnsiTheme="majorBidi" w:cstheme="majorBidi"/>
        </w:rPr>
        <w:t>, 149.</w:t>
      </w:r>
    </w:p>
  </w:footnote>
  <w:footnote w:id="138">
    <w:p w14:paraId="385C4178" w14:textId="143272B0" w:rsidR="005F6842" w:rsidRPr="006E1B9A" w:rsidRDefault="005F6842" w:rsidP="005F6842">
      <w:pPr>
        <w:pStyle w:val="FootnoteText"/>
        <w:rPr>
          <w:lang w:val="en-GB"/>
        </w:rPr>
      </w:pPr>
      <w:r>
        <w:rPr>
          <w:rStyle w:val="FootnoteReference"/>
        </w:rPr>
        <w:footnoteRef/>
      </w:r>
      <w:r>
        <w:t xml:space="preserve"> </w:t>
      </w:r>
      <w:r w:rsidR="00721687" w:rsidRPr="00C744E0">
        <w:rPr>
          <w:rFonts w:asciiTheme="majorBidi" w:hAnsiTheme="majorBidi" w:cstheme="majorBidi"/>
        </w:rPr>
        <w:t xml:space="preserve">Lucien Lévy-Bruhl, </w:t>
      </w:r>
      <w:r w:rsidR="00721687" w:rsidRPr="00C744E0">
        <w:rPr>
          <w:rFonts w:asciiTheme="majorBidi" w:hAnsiTheme="majorBidi" w:cstheme="majorBidi"/>
          <w:i/>
          <w:iCs/>
        </w:rPr>
        <w:t>La Mentalité primitive</w:t>
      </w:r>
      <w:r w:rsidR="00C55E43" w:rsidRPr="00C744E0">
        <w:rPr>
          <w:rFonts w:asciiTheme="majorBidi" w:hAnsiTheme="majorBidi" w:cstheme="majorBidi"/>
        </w:rPr>
        <w:t xml:space="preserve"> (Paris:</w:t>
      </w:r>
      <w:r w:rsidR="00BB64D4" w:rsidRPr="00C744E0">
        <w:rPr>
          <w:rFonts w:asciiTheme="majorBidi" w:hAnsiTheme="majorBidi" w:cstheme="majorBidi"/>
        </w:rPr>
        <w:t xml:space="preserve"> Librairie Félix Alcan, 1922),</w:t>
      </w:r>
      <w:r w:rsidR="00721687" w:rsidRPr="00C744E0">
        <w:rPr>
          <w:rFonts w:asciiTheme="majorBidi" w:hAnsiTheme="majorBidi" w:cstheme="majorBidi"/>
        </w:rPr>
        <w:t xml:space="preserve"> </w:t>
      </w:r>
      <w:r w:rsidRPr="00C744E0">
        <w:rPr>
          <w:rFonts w:asciiTheme="majorBidi" w:hAnsiTheme="majorBidi" w:cstheme="majorBidi"/>
        </w:rPr>
        <w:t xml:space="preserve">322-331, 330. </w:t>
      </w:r>
      <w:r w:rsidRPr="006E1B9A">
        <w:rPr>
          <w:rFonts w:asciiTheme="majorBidi" w:hAnsiTheme="majorBidi" w:cstheme="majorBidi"/>
          <w:lang w:val="en-GB"/>
        </w:rPr>
        <w:t>“</w:t>
      </w:r>
      <w:proofErr w:type="spellStart"/>
      <w:r w:rsidRPr="006E1B9A">
        <w:rPr>
          <w:rFonts w:asciiTheme="majorBidi" w:hAnsiTheme="majorBidi" w:cstheme="majorBidi"/>
          <w:lang w:val="en-GB"/>
        </w:rPr>
        <w:t>mentalité</w:t>
      </w:r>
      <w:proofErr w:type="spellEnd"/>
      <w:r w:rsidRPr="006E1B9A">
        <w:rPr>
          <w:rFonts w:asciiTheme="majorBidi" w:hAnsiTheme="majorBidi" w:cstheme="majorBidi"/>
          <w:lang w:val="en-GB"/>
        </w:rPr>
        <w:t xml:space="preserve"> primitive.” Translation mine</w:t>
      </w:r>
      <w:r w:rsidR="00C744E0" w:rsidRPr="006E1B9A">
        <w:rPr>
          <w:rFonts w:asciiTheme="majorBidi" w:hAnsiTheme="majorBidi" w:cstheme="majorBidi"/>
          <w:lang w:val="en-GB"/>
        </w:rPr>
        <w:t>.</w:t>
      </w:r>
    </w:p>
  </w:footnote>
  <w:footnote w:id="139">
    <w:p w14:paraId="51AA303B" w14:textId="2857DDFC" w:rsidR="004F27ED" w:rsidRPr="00804D3B" w:rsidRDefault="004F27ED">
      <w:pPr>
        <w:pStyle w:val="FootnoteText"/>
        <w:rPr>
          <w:rFonts w:ascii="Times New Roman" w:hAnsi="Times New Roman" w:cs="Times New Roman"/>
          <w:lang w:val="en-GB"/>
        </w:rPr>
      </w:pPr>
      <w:r>
        <w:rPr>
          <w:rStyle w:val="FootnoteReference"/>
        </w:rPr>
        <w:footnoteRef/>
      </w:r>
      <w:r w:rsidRPr="0074133B">
        <w:rPr>
          <w:lang w:val="en-GB"/>
        </w:rPr>
        <w:t xml:space="preserve"> </w:t>
      </w:r>
      <w:r w:rsidRPr="00804D3B">
        <w:rPr>
          <w:rFonts w:ascii="Times New Roman" w:hAnsi="Times New Roman" w:cs="Times New Roman"/>
          <w:lang w:val="en-GB"/>
        </w:rPr>
        <w:t xml:space="preserve">Lorenzo Veracini, </w:t>
      </w:r>
      <w:r w:rsidR="00A119CC" w:rsidRPr="00804D3B">
        <w:rPr>
          <w:rFonts w:ascii="Times New Roman" w:hAnsi="Times New Roman" w:cs="Times New Roman"/>
          <w:i/>
          <w:iCs/>
          <w:lang w:val="en-GB"/>
        </w:rPr>
        <w:t>Settler Colonialism: A Theoretical Overview</w:t>
      </w:r>
      <w:r w:rsidR="00CE0970" w:rsidRPr="00804D3B">
        <w:rPr>
          <w:rFonts w:ascii="Times New Roman" w:hAnsi="Times New Roman" w:cs="Times New Roman"/>
          <w:lang w:val="en-GB"/>
        </w:rPr>
        <w:t xml:space="preserve"> </w:t>
      </w:r>
      <w:r w:rsidR="0074133B" w:rsidRPr="00804D3B">
        <w:rPr>
          <w:rFonts w:ascii="Times New Roman" w:hAnsi="Times New Roman" w:cs="Times New Roman"/>
          <w:lang w:val="en-GB"/>
        </w:rPr>
        <w:t>(Basingstoke and New York: Palgrave Mac</w:t>
      </w:r>
      <w:r w:rsidR="00AE53E0" w:rsidRPr="00804D3B">
        <w:rPr>
          <w:rFonts w:ascii="Times New Roman" w:hAnsi="Times New Roman" w:cs="Times New Roman"/>
          <w:lang w:val="en-GB"/>
        </w:rPr>
        <w:t>mi</w:t>
      </w:r>
      <w:r w:rsidR="0074133B" w:rsidRPr="00804D3B">
        <w:rPr>
          <w:rFonts w:ascii="Times New Roman" w:hAnsi="Times New Roman" w:cs="Times New Roman"/>
          <w:lang w:val="en-GB"/>
        </w:rPr>
        <w:t>llan,</w:t>
      </w:r>
      <w:r w:rsidR="00AE53E0" w:rsidRPr="00804D3B">
        <w:rPr>
          <w:rFonts w:ascii="Times New Roman" w:hAnsi="Times New Roman" w:cs="Times New Roman"/>
          <w:lang w:val="en-GB"/>
        </w:rPr>
        <w:t xml:space="preserve"> 2010),</w:t>
      </w:r>
      <w:r w:rsidR="0074133B" w:rsidRPr="00804D3B">
        <w:rPr>
          <w:rFonts w:ascii="Times New Roman" w:hAnsi="Times New Roman" w:cs="Times New Roman"/>
          <w:lang w:val="en-GB"/>
        </w:rPr>
        <w:t xml:space="preserve"> </w:t>
      </w:r>
      <w:r w:rsidR="00CE0970" w:rsidRPr="00804D3B">
        <w:rPr>
          <w:rFonts w:ascii="Times New Roman" w:hAnsi="Times New Roman" w:cs="Times New Roman"/>
          <w:lang w:val="en-GB"/>
        </w:rPr>
        <w:t>11-12</w:t>
      </w:r>
      <w:r w:rsidR="00AE53E0" w:rsidRPr="00804D3B">
        <w:rPr>
          <w:rFonts w:ascii="Times New Roman" w:hAnsi="Times New Roman" w:cs="Times New Roman"/>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7508723"/>
      <w:docPartObj>
        <w:docPartGallery w:val="Page Numbers (Top of Page)"/>
        <w:docPartUnique/>
      </w:docPartObj>
    </w:sdtPr>
    <w:sdtEndPr>
      <w:rPr>
        <w:noProof/>
      </w:rPr>
    </w:sdtEndPr>
    <w:sdtContent>
      <w:p w14:paraId="08358D38" w14:textId="27D56735" w:rsidR="00BC5422" w:rsidRDefault="00BC542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D2FDED8" w14:textId="77777777" w:rsidR="00BC5422" w:rsidRDefault="00BC54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AE0D0C"/>
    <w:multiLevelType w:val="hybridMultilevel"/>
    <w:tmpl w:val="896A4E24"/>
    <w:lvl w:ilvl="0" w:tplc="1E3663A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946E30"/>
    <w:multiLevelType w:val="hybridMultilevel"/>
    <w:tmpl w:val="7408F368"/>
    <w:lvl w:ilvl="0" w:tplc="F53ECF7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BC2280F"/>
    <w:multiLevelType w:val="hybridMultilevel"/>
    <w:tmpl w:val="00F87A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DC131BA"/>
    <w:multiLevelType w:val="hybridMultilevel"/>
    <w:tmpl w:val="68FAB1CC"/>
    <w:lvl w:ilvl="0" w:tplc="DE6EB1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67806">
    <w:abstractNumId w:val="3"/>
  </w:num>
  <w:num w:numId="2" w16cid:durableId="553005462">
    <w:abstractNumId w:val="1"/>
  </w:num>
  <w:num w:numId="3" w16cid:durableId="2078476397">
    <w:abstractNumId w:val="2"/>
  </w:num>
  <w:num w:numId="4" w16cid:durableId="18088908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62"/>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10B"/>
    <w:rsid w:val="0000044B"/>
    <w:rsid w:val="00003A1D"/>
    <w:rsid w:val="00003D38"/>
    <w:rsid w:val="00004642"/>
    <w:rsid w:val="00005E2D"/>
    <w:rsid w:val="00007D6E"/>
    <w:rsid w:val="00012175"/>
    <w:rsid w:val="000122AA"/>
    <w:rsid w:val="000124D8"/>
    <w:rsid w:val="00014D3F"/>
    <w:rsid w:val="00016DA3"/>
    <w:rsid w:val="00025416"/>
    <w:rsid w:val="00025B18"/>
    <w:rsid w:val="00030A62"/>
    <w:rsid w:val="00030FBC"/>
    <w:rsid w:val="00032DE0"/>
    <w:rsid w:val="00034F44"/>
    <w:rsid w:val="00036604"/>
    <w:rsid w:val="0004131B"/>
    <w:rsid w:val="0004180D"/>
    <w:rsid w:val="0004194A"/>
    <w:rsid w:val="000430DD"/>
    <w:rsid w:val="000474D0"/>
    <w:rsid w:val="0004796C"/>
    <w:rsid w:val="00052FF4"/>
    <w:rsid w:val="00056AA8"/>
    <w:rsid w:val="00056C68"/>
    <w:rsid w:val="00057102"/>
    <w:rsid w:val="00057348"/>
    <w:rsid w:val="0006009E"/>
    <w:rsid w:val="00060642"/>
    <w:rsid w:val="0006074D"/>
    <w:rsid w:val="000611DE"/>
    <w:rsid w:val="0006133B"/>
    <w:rsid w:val="00062975"/>
    <w:rsid w:val="00062DBD"/>
    <w:rsid w:val="000632D8"/>
    <w:rsid w:val="00066941"/>
    <w:rsid w:val="00067A83"/>
    <w:rsid w:val="0007057D"/>
    <w:rsid w:val="00070A69"/>
    <w:rsid w:val="00072E92"/>
    <w:rsid w:val="0007309F"/>
    <w:rsid w:val="00074029"/>
    <w:rsid w:val="00074B38"/>
    <w:rsid w:val="00074D95"/>
    <w:rsid w:val="000751D2"/>
    <w:rsid w:val="0008252E"/>
    <w:rsid w:val="00084C9A"/>
    <w:rsid w:val="00086D09"/>
    <w:rsid w:val="00087F3E"/>
    <w:rsid w:val="00091F2D"/>
    <w:rsid w:val="00093D36"/>
    <w:rsid w:val="000962CC"/>
    <w:rsid w:val="000A10C1"/>
    <w:rsid w:val="000A6B84"/>
    <w:rsid w:val="000A6DA8"/>
    <w:rsid w:val="000B0802"/>
    <w:rsid w:val="000B0D99"/>
    <w:rsid w:val="000B445B"/>
    <w:rsid w:val="000B49CC"/>
    <w:rsid w:val="000B70FC"/>
    <w:rsid w:val="000C530B"/>
    <w:rsid w:val="000C6B8A"/>
    <w:rsid w:val="000C6F7C"/>
    <w:rsid w:val="000D34D2"/>
    <w:rsid w:val="000D45A6"/>
    <w:rsid w:val="000D6A0D"/>
    <w:rsid w:val="000E0E11"/>
    <w:rsid w:val="000E1E7E"/>
    <w:rsid w:val="000E4050"/>
    <w:rsid w:val="000E6F7B"/>
    <w:rsid w:val="000F0044"/>
    <w:rsid w:val="000F4EAE"/>
    <w:rsid w:val="000F53FF"/>
    <w:rsid w:val="000F5774"/>
    <w:rsid w:val="00100E8F"/>
    <w:rsid w:val="0010317F"/>
    <w:rsid w:val="00103726"/>
    <w:rsid w:val="00103EEA"/>
    <w:rsid w:val="00105A40"/>
    <w:rsid w:val="00105F13"/>
    <w:rsid w:val="00110899"/>
    <w:rsid w:val="00111A33"/>
    <w:rsid w:val="00115085"/>
    <w:rsid w:val="001200FA"/>
    <w:rsid w:val="00120833"/>
    <w:rsid w:val="0012121B"/>
    <w:rsid w:val="00121C69"/>
    <w:rsid w:val="00125528"/>
    <w:rsid w:val="001256D5"/>
    <w:rsid w:val="00127198"/>
    <w:rsid w:val="001274B4"/>
    <w:rsid w:val="0012792A"/>
    <w:rsid w:val="00131C8D"/>
    <w:rsid w:val="001328F7"/>
    <w:rsid w:val="001333DF"/>
    <w:rsid w:val="001343E4"/>
    <w:rsid w:val="00134770"/>
    <w:rsid w:val="001354B4"/>
    <w:rsid w:val="001404B4"/>
    <w:rsid w:val="00141918"/>
    <w:rsid w:val="00141B59"/>
    <w:rsid w:val="00143B8B"/>
    <w:rsid w:val="00143D4E"/>
    <w:rsid w:val="00147A73"/>
    <w:rsid w:val="001524DA"/>
    <w:rsid w:val="00152B60"/>
    <w:rsid w:val="00154F34"/>
    <w:rsid w:val="001556EE"/>
    <w:rsid w:val="00172D27"/>
    <w:rsid w:val="00175560"/>
    <w:rsid w:val="0018141C"/>
    <w:rsid w:val="001827F3"/>
    <w:rsid w:val="00184242"/>
    <w:rsid w:val="001843D3"/>
    <w:rsid w:val="00187CD3"/>
    <w:rsid w:val="0019218A"/>
    <w:rsid w:val="0019337B"/>
    <w:rsid w:val="001939A4"/>
    <w:rsid w:val="00193AD6"/>
    <w:rsid w:val="0019468B"/>
    <w:rsid w:val="00195513"/>
    <w:rsid w:val="00195700"/>
    <w:rsid w:val="001958ED"/>
    <w:rsid w:val="001962A0"/>
    <w:rsid w:val="001A01FA"/>
    <w:rsid w:val="001A15FA"/>
    <w:rsid w:val="001A34E9"/>
    <w:rsid w:val="001A3DEC"/>
    <w:rsid w:val="001A4040"/>
    <w:rsid w:val="001A4FA6"/>
    <w:rsid w:val="001A58E5"/>
    <w:rsid w:val="001A5F5C"/>
    <w:rsid w:val="001A722C"/>
    <w:rsid w:val="001A7624"/>
    <w:rsid w:val="001B0928"/>
    <w:rsid w:val="001B21C7"/>
    <w:rsid w:val="001B2DF0"/>
    <w:rsid w:val="001B310F"/>
    <w:rsid w:val="001B489B"/>
    <w:rsid w:val="001B5331"/>
    <w:rsid w:val="001B54A9"/>
    <w:rsid w:val="001B67E9"/>
    <w:rsid w:val="001C1303"/>
    <w:rsid w:val="001C1F7F"/>
    <w:rsid w:val="001C2186"/>
    <w:rsid w:val="001C5734"/>
    <w:rsid w:val="001D039A"/>
    <w:rsid w:val="001D3696"/>
    <w:rsid w:val="001D4315"/>
    <w:rsid w:val="001D4A85"/>
    <w:rsid w:val="001D51DB"/>
    <w:rsid w:val="001D5A13"/>
    <w:rsid w:val="001E042B"/>
    <w:rsid w:val="001E104B"/>
    <w:rsid w:val="001E25D5"/>
    <w:rsid w:val="001E3546"/>
    <w:rsid w:val="001E4FFD"/>
    <w:rsid w:val="001E5835"/>
    <w:rsid w:val="001F1110"/>
    <w:rsid w:val="001F2283"/>
    <w:rsid w:val="001F7E70"/>
    <w:rsid w:val="00205A07"/>
    <w:rsid w:val="00205AF6"/>
    <w:rsid w:val="002077D0"/>
    <w:rsid w:val="002105A2"/>
    <w:rsid w:val="0021425F"/>
    <w:rsid w:val="00222371"/>
    <w:rsid w:val="002225D5"/>
    <w:rsid w:val="002227C2"/>
    <w:rsid w:val="00223EBF"/>
    <w:rsid w:val="0022444B"/>
    <w:rsid w:val="002251CA"/>
    <w:rsid w:val="0022591B"/>
    <w:rsid w:val="00227B80"/>
    <w:rsid w:val="002301F7"/>
    <w:rsid w:val="002309E9"/>
    <w:rsid w:val="0023181B"/>
    <w:rsid w:val="0023368F"/>
    <w:rsid w:val="00234059"/>
    <w:rsid w:val="002350CC"/>
    <w:rsid w:val="002362DA"/>
    <w:rsid w:val="0023710F"/>
    <w:rsid w:val="002402A1"/>
    <w:rsid w:val="0024298F"/>
    <w:rsid w:val="002431EE"/>
    <w:rsid w:val="00243FD3"/>
    <w:rsid w:val="002441D0"/>
    <w:rsid w:val="00245F49"/>
    <w:rsid w:val="0024686F"/>
    <w:rsid w:val="0024765C"/>
    <w:rsid w:val="00257DE8"/>
    <w:rsid w:val="002623A6"/>
    <w:rsid w:val="00271927"/>
    <w:rsid w:val="002745C3"/>
    <w:rsid w:val="00281687"/>
    <w:rsid w:val="002818A4"/>
    <w:rsid w:val="002828DC"/>
    <w:rsid w:val="002864E1"/>
    <w:rsid w:val="002905F8"/>
    <w:rsid w:val="00291FA4"/>
    <w:rsid w:val="00292455"/>
    <w:rsid w:val="00294E49"/>
    <w:rsid w:val="00295D8E"/>
    <w:rsid w:val="002979DB"/>
    <w:rsid w:val="002A1374"/>
    <w:rsid w:val="002A234A"/>
    <w:rsid w:val="002A28DC"/>
    <w:rsid w:val="002A28F2"/>
    <w:rsid w:val="002A47F0"/>
    <w:rsid w:val="002A489E"/>
    <w:rsid w:val="002A48E8"/>
    <w:rsid w:val="002A50D6"/>
    <w:rsid w:val="002A5D13"/>
    <w:rsid w:val="002A78B9"/>
    <w:rsid w:val="002A7B48"/>
    <w:rsid w:val="002B0423"/>
    <w:rsid w:val="002B3DAF"/>
    <w:rsid w:val="002B4C41"/>
    <w:rsid w:val="002B72DB"/>
    <w:rsid w:val="002C0371"/>
    <w:rsid w:val="002C43DE"/>
    <w:rsid w:val="002C6A54"/>
    <w:rsid w:val="002D03BD"/>
    <w:rsid w:val="002D1F43"/>
    <w:rsid w:val="002D43DA"/>
    <w:rsid w:val="002D49E0"/>
    <w:rsid w:val="002D7394"/>
    <w:rsid w:val="002E1C65"/>
    <w:rsid w:val="002E2749"/>
    <w:rsid w:val="002E5DAE"/>
    <w:rsid w:val="002E709F"/>
    <w:rsid w:val="002E7682"/>
    <w:rsid w:val="002E7A37"/>
    <w:rsid w:val="002F0E71"/>
    <w:rsid w:val="002F0E7B"/>
    <w:rsid w:val="002F4174"/>
    <w:rsid w:val="002F4277"/>
    <w:rsid w:val="002F6D83"/>
    <w:rsid w:val="00301436"/>
    <w:rsid w:val="00302F02"/>
    <w:rsid w:val="00304F02"/>
    <w:rsid w:val="0030539C"/>
    <w:rsid w:val="003079F7"/>
    <w:rsid w:val="00310F8C"/>
    <w:rsid w:val="00314472"/>
    <w:rsid w:val="00317086"/>
    <w:rsid w:val="003237C5"/>
    <w:rsid w:val="00324394"/>
    <w:rsid w:val="00330D9D"/>
    <w:rsid w:val="00330DC6"/>
    <w:rsid w:val="00331A8B"/>
    <w:rsid w:val="00331F0D"/>
    <w:rsid w:val="00331F9A"/>
    <w:rsid w:val="00331F9F"/>
    <w:rsid w:val="00333D7B"/>
    <w:rsid w:val="00334DD3"/>
    <w:rsid w:val="003358B7"/>
    <w:rsid w:val="00335948"/>
    <w:rsid w:val="0033687B"/>
    <w:rsid w:val="00340FC5"/>
    <w:rsid w:val="003447B0"/>
    <w:rsid w:val="003455E8"/>
    <w:rsid w:val="00347844"/>
    <w:rsid w:val="00350A79"/>
    <w:rsid w:val="00352348"/>
    <w:rsid w:val="00352EF5"/>
    <w:rsid w:val="003543BC"/>
    <w:rsid w:val="0035450F"/>
    <w:rsid w:val="00354F84"/>
    <w:rsid w:val="00355DA2"/>
    <w:rsid w:val="003569FC"/>
    <w:rsid w:val="00356A68"/>
    <w:rsid w:val="00356E6B"/>
    <w:rsid w:val="00357C0E"/>
    <w:rsid w:val="003618CF"/>
    <w:rsid w:val="003644F0"/>
    <w:rsid w:val="00364B2D"/>
    <w:rsid w:val="003674A9"/>
    <w:rsid w:val="0037035D"/>
    <w:rsid w:val="003720DB"/>
    <w:rsid w:val="00372EB0"/>
    <w:rsid w:val="003739FE"/>
    <w:rsid w:val="0037462D"/>
    <w:rsid w:val="00375F23"/>
    <w:rsid w:val="003776F6"/>
    <w:rsid w:val="003807BF"/>
    <w:rsid w:val="0038200E"/>
    <w:rsid w:val="00383FC3"/>
    <w:rsid w:val="00384105"/>
    <w:rsid w:val="00392229"/>
    <w:rsid w:val="00392733"/>
    <w:rsid w:val="0039295D"/>
    <w:rsid w:val="00393062"/>
    <w:rsid w:val="00393217"/>
    <w:rsid w:val="003934BC"/>
    <w:rsid w:val="00395CB2"/>
    <w:rsid w:val="003972C3"/>
    <w:rsid w:val="003A2576"/>
    <w:rsid w:val="003A5877"/>
    <w:rsid w:val="003A65E9"/>
    <w:rsid w:val="003A71F0"/>
    <w:rsid w:val="003A7247"/>
    <w:rsid w:val="003A7D95"/>
    <w:rsid w:val="003A7FCE"/>
    <w:rsid w:val="003B1A9E"/>
    <w:rsid w:val="003B1B86"/>
    <w:rsid w:val="003B3CDD"/>
    <w:rsid w:val="003B5037"/>
    <w:rsid w:val="003B5EA8"/>
    <w:rsid w:val="003B61D1"/>
    <w:rsid w:val="003B61F4"/>
    <w:rsid w:val="003C36C4"/>
    <w:rsid w:val="003C670A"/>
    <w:rsid w:val="003C6BA1"/>
    <w:rsid w:val="003C6C27"/>
    <w:rsid w:val="003C6EF9"/>
    <w:rsid w:val="003C7878"/>
    <w:rsid w:val="003D19B6"/>
    <w:rsid w:val="003D2AB1"/>
    <w:rsid w:val="003D4879"/>
    <w:rsid w:val="003D5152"/>
    <w:rsid w:val="003D6522"/>
    <w:rsid w:val="003D7603"/>
    <w:rsid w:val="003E075E"/>
    <w:rsid w:val="003E240E"/>
    <w:rsid w:val="003E28EA"/>
    <w:rsid w:val="003E3E98"/>
    <w:rsid w:val="003E3F83"/>
    <w:rsid w:val="003E7291"/>
    <w:rsid w:val="003E745A"/>
    <w:rsid w:val="003F0B60"/>
    <w:rsid w:val="003F1E73"/>
    <w:rsid w:val="003F205F"/>
    <w:rsid w:val="003F225A"/>
    <w:rsid w:val="003F226F"/>
    <w:rsid w:val="003F4B30"/>
    <w:rsid w:val="003F7CF5"/>
    <w:rsid w:val="00400273"/>
    <w:rsid w:val="004012BE"/>
    <w:rsid w:val="00401BCF"/>
    <w:rsid w:val="00401E3B"/>
    <w:rsid w:val="004028C5"/>
    <w:rsid w:val="00402E69"/>
    <w:rsid w:val="00404667"/>
    <w:rsid w:val="00404B68"/>
    <w:rsid w:val="00406562"/>
    <w:rsid w:val="0040677F"/>
    <w:rsid w:val="004162CF"/>
    <w:rsid w:val="0041710B"/>
    <w:rsid w:val="00417AE6"/>
    <w:rsid w:val="004208E7"/>
    <w:rsid w:val="004217C1"/>
    <w:rsid w:val="004227A9"/>
    <w:rsid w:val="0042450D"/>
    <w:rsid w:val="00424D7B"/>
    <w:rsid w:val="004314E4"/>
    <w:rsid w:val="00431D70"/>
    <w:rsid w:val="00432AA7"/>
    <w:rsid w:val="00433952"/>
    <w:rsid w:val="00435D47"/>
    <w:rsid w:val="00436C74"/>
    <w:rsid w:val="00437B48"/>
    <w:rsid w:val="00440AD1"/>
    <w:rsid w:val="0044199A"/>
    <w:rsid w:val="004421BF"/>
    <w:rsid w:val="004449E0"/>
    <w:rsid w:val="00447B73"/>
    <w:rsid w:val="00450A32"/>
    <w:rsid w:val="0045151D"/>
    <w:rsid w:val="004526A3"/>
    <w:rsid w:val="00452FC3"/>
    <w:rsid w:val="00453FBC"/>
    <w:rsid w:val="00454E4E"/>
    <w:rsid w:val="004617D0"/>
    <w:rsid w:val="00463610"/>
    <w:rsid w:val="0046364B"/>
    <w:rsid w:val="00464D0D"/>
    <w:rsid w:val="00466CC1"/>
    <w:rsid w:val="00467810"/>
    <w:rsid w:val="00470028"/>
    <w:rsid w:val="00471032"/>
    <w:rsid w:val="0047113D"/>
    <w:rsid w:val="004712A8"/>
    <w:rsid w:val="00471577"/>
    <w:rsid w:val="004722C8"/>
    <w:rsid w:val="00472F97"/>
    <w:rsid w:val="00475089"/>
    <w:rsid w:val="0047605A"/>
    <w:rsid w:val="00476560"/>
    <w:rsid w:val="004779F6"/>
    <w:rsid w:val="00481E6B"/>
    <w:rsid w:val="004845A7"/>
    <w:rsid w:val="00484868"/>
    <w:rsid w:val="00485377"/>
    <w:rsid w:val="004866A9"/>
    <w:rsid w:val="0049027D"/>
    <w:rsid w:val="00492F4C"/>
    <w:rsid w:val="00493B7C"/>
    <w:rsid w:val="004945A4"/>
    <w:rsid w:val="00495B81"/>
    <w:rsid w:val="004960D6"/>
    <w:rsid w:val="004A12EB"/>
    <w:rsid w:val="004A4439"/>
    <w:rsid w:val="004A4CF2"/>
    <w:rsid w:val="004A6155"/>
    <w:rsid w:val="004A7CBD"/>
    <w:rsid w:val="004B1EA6"/>
    <w:rsid w:val="004B2174"/>
    <w:rsid w:val="004B232F"/>
    <w:rsid w:val="004B25A7"/>
    <w:rsid w:val="004B3833"/>
    <w:rsid w:val="004B3AA8"/>
    <w:rsid w:val="004B4946"/>
    <w:rsid w:val="004B5FC0"/>
    <w:rsid w:val="004B7742"/>
    <w:rsid w:val="004B794D"/>
    <w:rsid w:val="004C0099"/>
    <w:rsid w:val="004C2390"/>
    <w:rsid w:val="004C2DBB"/>
    <w:rsid w:val="004C3D36"/>
    <w:rsid w:val="004C433F"/>
    <w:rsid w:val="004C4E03"/>
    <w:rsid w:val="004C4F87"/>
    <w:rsid w:val="004C58CD"/>
    <w:rsid w:val="004C67B3"/>
    <w:rsid w:val="004D0B78"/>
    <w:rsid w:val="004D2152"/>
    <w:rsid w:val="004D22E0"/>
    <w:rsid w:val="004D2482"/>
    <w:rsid w:val="004D33C5"/>
    <w:rsid w:val="004D4919"/>
    <w:rsid w:val="004D51F1"/>
    <w:rsid w:val="004D530E"/>
    <w:rsid w:val="004D72DF"/>
    <w:rsid w:val="004E2D5E"/>
    <w:rsid w:val="004E48B8"/>
    <w:rsid w:val="004F0259"/>
    <w:rsid w:val="004F0BB9"/>
    <w:rsid w:val="004F27ED"/>
    <w:rsid w:val="004F3EEA"/>
    <w:rsid w:val="00500E1D"/>
    <w:rsid w:val="005033F3"/>
    <w:rsid w:val="00503E51"/>
    <w:rsid w:val="00504E6A"/>
    <w:rsid w:val="00506F2F"/>
    <w:rsid w:val="00507725"/>
    <w:rsid w:val="00507B0D"/>
    <w:rsid w:val="00510CEE"/>
    <w:rsid w:val="00512FCA"/>
    <w:rsid w:val="005150A9"/>
    <w:rsid w:val="00515413"/>
    <w:rsid w:val="00516078"/>
    <w:rsid w:val="00520481"/>
    <w:rsid w:val="00520724"/>
    <w:rsid w:val="005211F6"/>
    <w:rsid w:val="00521F21"/>
    <w:rsid w:val="00523CC3"/>
    <w:rsid w:val="00524370"/>
    <w:rsid w:val="0052630F"/>
    <w:rsid w:val="00526AC3"/>
    <w:rsid w:val="00526F98"/>
    <w:rsid w:val="00532080"/>
    <w:rsid w:val="00533040"/>
    <w:rsid w:val="005352EC"/>
    <w:rsid w:val="005401DE"/>
    <w:rsid w:val="00540A3D"/>
    <w:rsid w:val="005411B1"/>
    <w:rsid w:val="00541212"/>
    <w:rsid w:val="0054188B"/>
    <w:rsid w:val="00541B8F"/>
    <w:rsid w:val="005437E8"/>
    <w:rsid w:val="00545277"/>
    <w:rsid w:val="00545DC8"/>
    <w:rsid w:val="00547A7A"/>
    <w:rsid w:val="00550B15"/>
    <w:rsid w:val="00551990"/>
    <w:rsid w:val="0055230C"/>
    <w:rsid w:val="005529DD"/>
    <w:rsid w:val="0055490C"/>
    <w:rsid w:val="00554DFF"/>
    <w:rsid w:val="00555186"/>
    <w:rsid w:val="00556A0A"/>
    <w:rsid w:val="0055730E"/>
    <w:rsid w:val="00557424"/>
    <w:rsid w:val="00557F5D"/>
    <w:rsid w:val="005610E1"/>
    <w:rsid w:val="00564B33"/>
    <w:rsid w:val="00565041"/>
    <w:rsid w:val="00573E68"/>
    <w:rsid w:val="0057447C"/>
    <w:rsid w:val="00580EB7"/>
    <w:rsid w:val="00584463"/>
    <w:rsid w:val="00597F68"/>
    <w:rsid w:val="005A310E"/>
    <w:rsid w:val="005A3587"/>
    <w:rsid w:val="005B0274"/>
    <w:rsid w:val="005B0478"/>
    <w:rsid w:val="005B0C1D"/>
    <w:rsid w:val="005B1276"/>
    <w:rsid w:val="005B1E68"/>
    <w:rsid w:val="005B52DE"/>
    <w:rsid w:val="005B7E08"/>
    <w:rsid w:val="005C0A2C"/>
    <w:rsid w:val="005C2120"/>
    <w:rsid w:val="005C28B9"/>
    <w:rsid w:val="005D1304"/>
    <w:rsid w:val="005D16A5"/>
    <w:rsid w:val="005D2DA1"/>
    <w:rsid w:val="005D3F61"/>
    <w:rsid w:val="005D41A3"/>
    <w:rsid w:val="005D4826"/>
    <w:rsid w:val="005D4CB4"/>
    <w:rsid w:val="005E0ECF"/>
    <w:rsid w:val="005E0ED8"/>
    <w:rsid w:val="005E1B64"/>
    <w:rsid w:val="005E483B"/>
    <w:rsid w:val="005E4B34"/>
    <w:rsid w:val="005E60CF"/>
    <w:rsid w:val="005E679E"/>
    <w:rsid w:val="005F0618"/>
    <w:rsid w:val="005F0657"/>
    <w:rsid w:val="005F322C"/>
    <w:rsid w:val="005F4264"/>
    <w:rsid w:val="005F4609"/>
    <w:rsid w:val="005F5219"/>
    <w:rsid w:val="005F551E"/>
    <w:rsid w:val="005F5BA5"/>
    <w:rsid w:val="005F6842"/>
    <w:rsid w:val="005F6BD8"/>
    <w:rsid w:val="005F7722"/>
    <w:rsid w:val="0060096D"/>
    <w:rsid w:val="00601AC6"/>
    <w:rsid w:val="006033EE"/>
    <w:rsid w:val="00604FF2"/>
    <w:rsid w:val="00605649"/>
    <w:rsid w:val="00605A1F"/>
    <w:rsid w:val="00605B03"/>
    <w:rsid w:val="00610FFC"/>
    <w:rsid w:val="00611814"/>
    <w:rsid w:val="0061257D"/>
    <w:rsid w:val="006125F7"/>
    <w:rsid w:val="006126B1"/>
    <w:rsid w:val="00612B6F"/>
    <w:rsid w:val="006139D5"/>
    <w:rsid w:val="00614018"/>
    <w:rsid w:val="0061524B"/>
    <w:rsid w:val="00615AC0"/>
    <w:rsid w:val="00622518"/>
    <w:rsid w:val="00623E23"/>
    <w:rsid w:val="00623E78"/>
    <w:rsid w:val="006257CB"/>
    <w:rsid w:val="006274B3"/>
    <w:rsid w:val="00630584"/>
    <w:rsid w:val="00630B36"/>
    <w:rsid w:val="00631D6A"/>
    <w:rsid w:val="006408FD"/>
    <w:rsid w:val="0064145E"/>
    <w:rsid w:val="00643C1D"/>
    <w:rsid w:val="00643CA9"/>
    <w:rsid w:val="00646704"/>
    <w:rsid w:val="0065002B"/>
    <w:rsid w:val="0065229A"/>
    <w:rsid w:val="00655091"/>
    <w:rsid w:val="00656F22"/>
    <w:rsid w:val="0065731D"/>
    <w:rsid w:val="00657C48"/>
    <w:rsid w:val="00660498"/>
    <w:rsid w:val="006605BC"/>
    <w:rsid w:val="00662EEE"/>
    <w:rsid w:val="0066323C"/>
    <w:rsid w:val="006648DE"/>
    <w:rsid w:val="006779B6"/>
    <w:rsid w:val="00681C12"/>
    <w:rsid w:val="00682679"/>
    <w:rsid w:val="00686C3E"/>
    <w:rsid w:val="00687EB4"/>
    <w:rsid w:val="006906B2"/>
    <w:rsid w:val="006924E0"/>
    <w:rsid w:val="006A436B"/>
    <w:rsid w:val="006A69DE"/>
    <w:rsid w:val="006A6E1B"/>
    <w:rsid w:val="006B0050"/>
    <w:rsid w:val="006B60D5"/>
    <w:rsid w:val="006B6579"/>
    <w:rsid w:val="006C025E"/>
    <w:rsid w:val="006C033B"/>
    <w:rsid w:val="006C2D16"/>
    <w:rsid w:val="006C4CA6"/>
    <w:rsid w:val="006C7A73"/>
    <w:rsid w:val="006D0117"/>
    <w:rsid w:val="006D0943"/>
    <w:rsid w:val="006D4AAD"/>
    <w:rsid w:val="006D5CB0"/>
    <w:rsid w:val="006D6B8B"/>
    <w:rsid w:val="006D6EA9"/>
    <w:rsid w:val="006D71FC"/>
    <w:rsid w:val="006E0DC7"/>
    <w:rsid w:val="006E1B97"/>
    <w:rsid w:val="006E1B9A"/>
    <w:rsid w:val="006E2CE8"/>
    <w:rsid w:val="006F0BAF"/>
    <w:rsid w:val="006F0E02"/>
    <w:rsid w:val="006F4A9F"/>
    <w:rsid w:val="006F55CC"/>
    <w:rsid w:val="006F6A9C"/>
    <w:rsid w:val="007033B8"/>
    <w:rsid w:val="00704F14"/>
    <w:rsid w:val="00705085"/>
    <w:rsid w:val="00705F98"/>
    <w:rsid w:val="00707743"/>
    <w:rsid w:val="00710ED6"/>
    <w:rsid w:val="00711FA8"/>
    <w:rsid w:val="007120DC"/>
    <w:rsid w:val="007150C8"/>
    <w:rsid w:val="0071657B"/>
    <w:rsid w:val="00721687"/>
    <w:rsid w:val="00721E78"/>
    <w:rsid w:val="007229B3"/>
    <w:rsid w:val="00724021"/>
    <w:rsid w:val="00724A8E"/>
    <w:rsid w:val="00732D21"/>
    <w:rsid w:val="0073378E"/>
    <w:rsid w:val="00735881"/>
    <w:rsid w:val="007372B6"/>
    <w:rsid w:val="007409F6"/>
    <w:rsid w:val="0074133B"/>
    <w:rsid w:val="00741C9D"/>
    <w:rsid w:val="00744128"/>
    <w:rsid w:val="007451DB"/>
    <w:rsid w:val="00752269"/>
    <w:rsid w:val="007533DF"/>
    <w:rsid w:val="00753EB0"/>
    <w:rsid w:val="00755AA1"/>
    <w:rsid w:val="007622E9"/>
    <w:rsid w:val="00762D3C"/>
    <w:rsid w:val="00764AC2"/>
    <w:rsid w:val="00765EF2"/>
    <w:rsid w:val="00767123"/>
    <w:rsid w:val="007679BF"/>
    <w:rsid w:val="00767D42"/>
    <w:rsid w:val="007706C4"/>
    <w:rsid w:val="00770B7D"/>
    <w:rsid w:val="00770BB8"/>
    <w:rsid w:val="00771396"/>
    <w:rsid w:val="00773062"/>
    <w:rsid w:val="00773A14"/>
    <w:rsid w:val="00773C9B"/>
    <w:rsid w:val="00777B6A"/>
    <w:rsid w:val="00781995"/>
    <w:rsid w:val="00782C8A"/>
    <w:rsid w:val="00784C5A"/>
    <w:rsid w:val="00785031"/>
    <w:rsid w:val="007910C2"/>
    <w:rsid w:val="00791611"/>
    <w:rsid w:val="00794D18"/>
    <w:rsid w:val="007952ED"/>
    <w:rsid w:val="007A121C"/>
    <w:rsid w:val="007A22AD"/>
    <w:rsid w:val="007A2FEA"/>
    <w:rsid w:val="007A334D"/>
    <w:rsid w:val="007A737D"/>
    <w:rsid w:val="007A79D6"/>
    <w:rsid w:val="007B0E87"/>
    <w:rsid w:val="007B0E95"/>
    <w:rsid w:val="007B3FBF"/>
    <w:rsid w:val="007B5F83"/>
    <w:rsid w:val="007B6AAE"/>
    <w:rsid w:val="007B71BF"/>
    <w:rsid w:val="007B7546"/>
    <w:rsid w:val="007C11A0"/>
    <w:rsid w:val="007C305A"/>
    <w:rsid w:val="007C31A6"/>
    <w:rsid w:val="007C5E99"/>
    <w:rsid w:val="007C71CE"/>
    <w:rsid w:val="007D1CAF"/>
    <w:rsid w:val="007D280C"/>
    <w:rsid w:val="007D633B"/>
    <w:rsid w:val="007D649D"/>
    <w:rsid w:val="007E0155"/>
    <w:rsid w:val="007E2FA9"/>
    <w:rsid w:val="007E30EE"/>
    <w:rsid w:val="007E3E3C"/>
    <w:rsid w:val="007E40A8"/>
    <w:rsid w:val="007E6ACC"/>
    <w:rsid w:val="007E6FA6"/>
    <w:rsid w:val="008040C9"/>
    <w:rsid w:val="00804D3B"/>
    <w:rsid w:val="008073CB"/>
    <w:rsid w:val="008102E3"/>
    <w:rsid w:val="008110C3"/>
    <w:rsid w:val="008112B1"/>
    <w:rsid w:val="0081231F"/>
    <w:rsid w:val="00812A3B"/>
    <w:rsid w:val="00813044"/>
    <w:rsid w:val="00813722"/>
    <w:rsid w:val="00813A74"/>
    <w:rsid w:val="00821B24"/>
    <w:rsid w:val="008226AA"/>
    <w:rsid w:val="008227CE"/>
    <w:rsid w:val="008316EC"/>
    <w:rsid w:val="00831A69"/>
    <w:rsid w:val="008324AE"/>
    <w:rsid w:val="00832DEB"/>
    <w:rsid w:val="00833D02"/>
    <w:rsid w:val="00833D0C"/>
    <w:rsid w:val="008347A8"/>
    <w:rsid w:val="00834A7E"/>
    <w:rsid w:val="00844927"/>
    <w:rsid w:val="00844B3A"/>
    <w:rsid w:val="00846304"/>
    <w:rsid w:val="00851735"/>
    <w:rsid w:val="0085713A"/>
    <w:rsid w:val="00861550"/>
    <w:rsid w:val="008626D2"/>
    <w:rsid w:val="00865E80"/>
    <w:rsid w:val="00871A1F"/>
    <w:rsid w:val="00871A64"/>
    <w:rsid w:val="00873785"/>
    <w:rsid w:val="0087530E"/>
    <w:rsid w:val="008762F8"/>
    <w:rsid w:val="00883A11"/>
    <w:rsid w:val="00884BDC"/>
    <w:rsid w:val="00885F7C"/>
    <w:rsid w:val="008867B5"/>
    <w:rsid w:val="008870EA"/>
    <w:rsid w:val="008A1188"/>
    <w:rsid w:val="008A1890"/>
    <w:rsid w:val="008A18F3"/>
    <w:rsid w:val="008A196F"/>
    <w:rsid w:val="008A405F"/>
    <w:rsid w:val="008A4C34"/>
    <w:rsid w:val="008A51F2"/>
    <w:rsid w:val="008A783E"/>
    <w:rsid w:val="008B0379"/>
    <w:rsid w:val="008B0B5D"/>
    <w:rsid w:val="008B14FD"/>
    <w:rsid w:val="008B17C8"/>
    <w:rsid w:val="008B69E6"/>
    <w:rsid w:val="008C3ACE"/>
    <w:rsid w:val="008C4209"/>
    <w:rsid w:val="008C5987"/>
    <w:rsid w:val="008C7586"/>
    <w:rsid w:val="008D0494"/>
    <w:rsid w:val="008D1642"/>
    <w:rsid w:val="008D2C0F"/>
    <w:rsid w:val="008D3E09"/>
    <w:rsid w:val="008D7B0E"/>
    <w:rsid w:val="008E0D4B"/>
    <w:rsid w:val="008E3680"/>
    <w:rsid w:val="008E4CE9"/>
    <w:rsid w:val="008F1494"/>
    <w:rsid w:val="008F2B7E"/>
    <w:rsid w:val="008F2DAA"/>
    <w:rsid w:val="008F71AD"/>
    <w:rsid w:val="009054D0"/>
    <w:rsid w:val="00905B77"/>
    <w:rsid w:val="00905CA4"/>
    <w:rsid w:val="00907C38"/>
    <w:rsid w:val="00910559"/>
    <w:rsid w:val="00913846"/>
    <w:rsid w:val="00920CBE"/>
    <w:rsid w:val="00920F0D"/>
    <w:rsid w:val="00923615"/>
    <w:rsid w:val="009268E6"/>
    <w:rsid w:val="009273B6"/>
    <w:rsid w:val="009333A6"/>
    <w:rsid w:val="00933A55"/>
    <w:rsid w:val="00934A36"/>
    <w:rsid w:val="0093572D"/>
    <w:rsid w:val="009401E6"/>
    <w:rsid w:val="00941537"/>
    <w:rsid w:val="00943C90"/>
    <w:rsid w:val="009444F9"/>
    <w:rsid w:val="00944DDC"/>
    <w:rsid w:val="009500F1"/>
    <w:rsid w:val="00953FF4"/>
    <w:rsid w:val="00961DE1"/>
    <w:rsid w:val="00962A65"/>
    <w:rsid w:val="00963225"/>
    <w:rsid w:val="009648D9"/>
    <w:rsid w:val="00965B52"/>
    <w:rsid w:val="00973251"/>
    <w:rsid w:val="00973C77"/>
    <w:rsid w:val="00974280"/>
    <w:rsid w:val="00974BB4"/>
    <w:rsid w:val="00975687"/>
    <w:rsid w:val="00975D60"/>
    <w:rsid w:val="00976A8E"/>
    <w:rsid w:val="00977801"/>
    <w:rsid w:val="00977F52"/>
    <w:rsid w:val="00980367"/>
    <w:rsid w:val="00980AE1"/>
    <w:rsid w:val="00981857"/>
    <w:rsid w:val="00984E9D"/>
    <w:rsid w:val="00985CBA"/>
    <w:rsid w:val="00985DDB"/>
    <w:rsid w:val="009910FB"/>
    <w:rsid w:val="0099146C"/>
    <w:rsid w:val="009930A4"/>
    <w:rsid w:val="009A10DB"/>
    <w:rsid w:val="009A1C8F"/>
    <w:rsid w:val="009A1EC8"/>
    <w:rsid w:val="009A25C3"/>
    <w:rsid w:val="009A3939"/>
    <w:rsid w:val="009A403B"/>
    <w:rsid w:val="009A435D"/>
    <w:rsid w:val="009B17C3"/>
    <w:rsid w:val="009B3F2C"/>
    <w:rsid w:val="009B3F5D"/>
    <w:rsid w:val="009B4263"/>
    <w:rsid w:val="009B6BF5"/>
    <w:rsid w:val="009C055D"/>
    <w:rsid w:val="009C589D"/>
    <w:rsid w:val="009D1FDC"/>
    <w:rsid w:val="009D5456"/>
    <w:rsid w:val="009D65A3"/>
    <w:rsid w:val="009E18C0"/>
    <w:rsid w:val="009F10F1"/>
    <w:rsid w:val="009F29A7"/>
    <w:rsid w:val="009F71EA"/>
    <w:rsid w:val="009F7532"/>
    <w:rsid w:val="00A00525"/>
    <w:rsid w:val="00A02C9F"/>
    <w:rsid w:val="00A034E5"/>
    <w:rsid w:val="00A07675"/>
    <w:rsid w:val="00A07806"/>
    <w:rsid w:val="00A11414"/>
    <w:rsid w:val="00A119CC"/>
    <w:rsid w:val="00A13573"/>
    <w:rsid w:val="00A14F95"/>
    <w:rsid w:val="00A1684F"/>
    <w:rsid w:val="00A1763F"/>
    <w:rsid w:val="00A21186"/>
    <w:rsid w:val="00A22034"/>
    <w:rsid w:val="00A22A9F"/>
    <w:rsid w:val="00A23FA0"/>
    <w:rsid w:val="00A3099C"/>
    <w:rsid w:val="00A30B2C"/>
    <w:rsid w:val="00A31B0D"/>
    <w:rsid w:val="00A31B3D"/>
    <w:rsid w:val="00A35AC6"/>
    <w:rsid w:val="00A35D23"/>
    <w:rsid w:val="00A35ED3"/>
    <w:rsid w:val="00A3700C"/>
    <w:rsid w:val="00A371D8"/>
    <w:rsid w:val="00A40015"/>
    <w:rsid w:val="00A41414"/>
    <w:rsid w:val="00A42C05"/>
    <w:rsid w:val="00A430B6"/>
    <w:rsid w:val="00A436AD"/>
    <w:rsid w:val="00A43CB0"/>
    <w:rsid w:val="00A45461"/>
    <w:rsid w:val="00A46F25"/>
    <w:rsid w:val="00A47B9B"/>
    <w:rsid w:val="00A51423"/>
    <w:rsid w:val="00A5429F"/>
    <w:rsid w:val="00A55396"/>
    <w:rsid w:val="00A56258"/>
    <w:rsid w:val="00A57388"/>
    <w:rsid w:val="00A60218"/>
    <w:rsid w:val="00A62167"/>
    <w:rsid w:val="00A63630"/>
    <w:rsid w:val="00A64B94"/>
    <w:rsid w:val="00A65967"/>
    <w:rsid w:val="00A666BE"/>
    <w:rsid w:val="00A67DC3"/>
    <w:rsid w:val="00A70F0C"/>
    <w:rsid w:val="00A713E4"/>
    <w:rsid w:val="00A7307A"/>
    <w:rsid w:val="00A7309E"/>
    <w:rsid w:val="00A73A31"/>
    <w:rsid w:val="00A74457"/>
    <w:rsid w:val="00A77857"/>
    <w:rsid w:val="00A80657"/>
    <w:rsid w:val="00A80EE6"/>
    <w:rsid w:val="00A839CA"/>
    <w:rsid w:val="00A849B8"/>
    <w:rsid w:val="00A84CF2"/>
    <w:rsid w:val="00A851F3"/>
    <w:rsid w:val="00A92784"/>
    <w:rsid w:val="00A95BD4"/>
    <w:rsid w:val="00AA09B9"/>
    <w:rsid w:val="00AA32EA"/>
    <w:rsid w:val="00AA57BB"/>
    <w:rsid w:val="00AA69FE"/>
    <w:rsid w:val="00AA6C38"/>
    <w:rsid w:val="00AA6E96"/>
    <w:rsid w:val="00AB0F14"/>
    <w:rsid w:val="00AB2604"/>
    <w:rsid w:val="00AC0113"/>
    <w:rsid w:val="00AC35C1"/>
    <w:rsid w:val="00AC419E"/>
    <w:rsid w:val="00AC58BB"/>
    <w:rsid w:val="00AC7717"/>
    <w:rsid w:val="00AC7A34"/>
    <w:rsid w:val="00AD106A"/>
    <w:rsid w:val="00AD46F2"/>
    <w:rsid w:val="00AD473D"/>
    <w:rsid w:val="00AD53AF"/>
    <w:rsid w:val="00AD6CC5"/>
    <w:rsid w:val="00AD7A3B"/>
    <w:rsid w:val="00AE0728"/>
    <w:rsid w:val="00AE495B"/>
    <w:rsid w:val="00AE5246"/>
    <w:rsid w:val="00AE53E0"/>
    <w:rsid w:val="00AE553B"/>
    <w:rsid w:val="00AE6A55"/>
    <w:rsid w:val="00AF0577"/>
    <w:rsid w:val="00AF2FB7"/>
    <w:rsid w:val="00AF3133"/>
    <w:rsid w:val="00AF4272"/>
    <w:rsid w:val="00AF697F"/>
    <w:rsid w:val="00AF7841"/>
    <w:rsid w:val="00B1116B"/>
    <w:rsid w:val="00B113B2"/>
    <w:rsid w:val="00B12678"/>
    <w:rsid w:val="00B13D10"/>
    <w:rsid w:val="00B14203"/>
    <w:rsid w:val="00B23D4B"/>
    <w:rsid w:val="00B23EE5"/>
    <w:rsid w:val="00B24E40"/>
    <w:rsid w:val="00B25D0C"/>
    <w:rsid w:val="00B2634E"/>
    <w:rsid w:val="00B30F97"/>
    <w:rsid w:val="00B34404"/>
    <w:rsid w:val="00B35074"/>
    <w:rsid w:val="00B35CBC"/>
    <w:rsid w:val="00B35FAB"/>
    <w:rsid w:val="00B3691B"/>
    <w:rsid w:val="00B37F2C"/>
    <w:rsid w:val="00B40E45"/>
    <w:rsid w:val="00B40F95"/>
    <w:rsid w:val="00B414BA"/>
    <w:rsid w:val="00B42E82"/>
    <w:rsid w:val="00B43085"/>
    <w:rsid w:val="00B4405F"/>
    <w:rsid w:val="00B44120"/>
    <w:rsid w:val="00B46EE3"/>
    <w:rsid w:val="00B5117B"/>
    <w:rsid w:val="00B52DE2"/>
    <w:rsid w:val="00B53DDC"/>
    <w:rsid w:val="00B54973"/>
    <w:rsid w:val="00B60212"/>
    <w:rsid w:val="00B612D2"/>
    <w:rsid w:val="00B63971"/>
    <w:rsid w:val="00B63BCA"/>
    <w:rsid w:val="00B63C1C"/>
    <w:rsid w:val="00B66439"/>
    <w:rsid w:val="00B706F7"/>
    <w:rsid w:val="00B74413"/>
    <w:rsid w:val="00B808A3"/>
    <w:rsid w:val="00B80ED3"/>
    <w:rsid w:val="00B811CD"/>
    <w:rsid w:val="00B82947"/>
    <w:rsid w:val="00B82963"/>
    <w:rsid w:val="00B83955"/>
    <w:rsid w:val="00B8506E"/>
    <w:rsid w:val="00B85995"/>
    <w:rsid w:val="00B86E5C"/>
    <w:rsid w:val="00B91B66"/>
    <w:rsid w:val="00B92588"/>
    <w:rsid w:val="00B93C78"/>
    <w:rsid w:val="00B969CD"/>
    <w:rsid w:val="00B96D66"/>
    <w:rsid w:val="00BA0958"/>
    <w:rsid w:val="00BA0D9F"/>
    <w:rsid w:val="00BA3D4D"/>
    <w:rsid w:val="00BA4813"/>
    <w:rsid w:val="00BA493C"/>
    <w:rsid w:val="00BA516B"/>
    <w:rsid w:val="00BA52FA"/>
    <w:rsid w:val="00BA6292"/>
    <w:rsid w:val="00BA6327"/>
    <w:rsid w:val="00BB1CBF"/>
    <w:rsid w:val="00BB2BFA"/>
    <w:rsid w:val="00BB2C25"/>
    <w:rsid w:val="00BB5A09"/>
    <w:rsid w:val="00BB64D4"/>
    <w:rsid w:val="00BB75B9"/>
    <w:rsid w:val="00BC0919"/>
    <w:rsid w:val="00BC24DD"/>
    <w:rsid w:val="00BC5422"/>
    <w:rsid w:val="00BD372E"/>
    <w:rsid w:val="00BD5A70"/>
    <w:rsid w:val="00BD671C"/>
    <w:rsid w:val="00BE17E4"/>
    <w:rsid w:val="00BE3241"/>
    <w:rsid w:val="00BE38F9"/>
    <w:rsid w:val="00BE3D43"/>
    <w:rsid w:val="00BE7297"/>
    <w:rsid w:val="00BF027E"/>
    <w:rsid w:val="00BF1C89"/>
    <w:rsid w:val="00BF1FC7"/>
    <w:rsid w:val="00BF35CF"/>
    <w:rsid w:val="00BF51E9"/>
    <w:rsid w:val="00BF7FBA"/>
    <w:rsid w:val="00C004E6"/>
    <w:rsid w:val="00C02EBA"/>
    <w:rsid w:val="00C03D45"/>
    <w:rsid w:val="00C10F5C"/>
    <w:rsid w:val="00C11006"/>
    <w:rsid w:val="00C11FDB"/>
    <w:rsid w:val="00C128B5"/>
    <w:rsid w:val="00C13BFB"/>
    <w:rsid w:val="00C17047"/>
    <w:rsid w:val="00C173F0"/>
    <w:rsid w:val="00C1767A"/>
    <w:rsid w:val="00C218BF"/>
    <w:rsid w:val="00C22772"/>
    <w:rsid w:val="00C25A05"/>
    <w:rsid w:val="00C2667D"/>
    <w:rsid w:val="00C300EF"/>
    <w:rsid w:val="00C31CFB"/>
    <w:rsid w:val="00C31F25"/>
    <w:rsid w:val="00C3490E"/>
    <w:rsid w:val="00C36EE5"/>
    <w:rsid w:val="00C410BE"/>
    <w:rsid w:val="00C42565"/>
    <w:rsid w:val="00C440A2"/>
    <w:rsid w:val="00C449DC"/>
    <w:rsid w:val="00C45DC7"/>
    <w:rsid w:val="00C528A1"/>
    <w:rsid w:val="00C55B20"/>
    <w:rsid w:val="00C55E43"/>
    <w:rsid w:val="00C5698C"/>
    <w:rsid w:val="00C56ED6"/>
    <w:rsid w:val="00C5722E"/>
    <w:rsid w:val="00C61BFD"/>
    <w:rsid w:val="00C62AC8"/>
    <w:rsid w:val="00C62FC3"/>
    <w:rsid w:val="00C63266"/>
    <w:rsid w:val="00C654A2"/>
    <w:rsid w:val="00C666A0"/>
    <w:rsid w:val="00C71E42"/>
    <w:rsid w:val="00C720E2"/>
    <w:rsid w:val="00C7244E"/>
    <w:rsid w:val="00C744E0"/>
    <w:rsid w:val="00C8040F"/>
    <w:rsid w:val="00C82C10"/>
    <w:rsid w:val="00C8383E"/>
    <w:rsid w:val="00C843A8"/>
    <w:rsid w:val="00C84446"/>
    <w:rsid w:val="00C84BC7"/>
    <w:rsid w:val="00C9072B"/>
    <w:rsid w:val="00C91407"/>
    <w:rsid w:val="00C91820"/>
    <w:rsid w:val="00C92F63"/>
    <w:rsid w:val="00C9555E"/>
    <w:rsid w:val="00C97741"/>
    <w:rsid w:val="00CA1656"/>
    <w:rsid w:val="00CA21A5"/>
    <w:rsid w:val="00CA31E7"/>
    <w:rsid w:val="00CA5328"/>
    <w:rsid w:val="00CA5C57"/>
    <w:rsid w:val="00CB5308"/>
    <w:rsid w:val="00CB62DD"/>
    <w:rsid w:val="00CB65C4"/>
    <w:rsid w:val="00CC0E38"/>
    <w:rsid w:val="00CC2A09"/>
    <w:rsid w:val="00CC33B6"/>
    <w:rsid w:val="00CC6AAB"/>
    <w:rsid w:val="00CD0C6E"/>
    <w:rsid w:val="00CD2A8E"/>
    <w:rsid w:val="00CD31F4"/>
    <w:rsid w:val="00CD5524"/>
    <w:rsid w:val="00CD7268"/>
    <w:rsid w:val="00CE0970"/>
    <w:rsid w:val="00CE1874"/>
    <w:rsid w:val="00CE3FD5"/>
    <w:rsid w:val="00CE5F4C"/>
    <w:rsid w:val="00CE6D11"/>
    <w:rsid w:val="00CF1E93"/>
    <w:rsid w:val="00CF40F3"/>
    <w:rsid w:val="00CF50ED"/>
    <w:rsid w:val="00CF5CB9"/>
    <w:rsid w:val="00CF6501"/>
    <w:rsid w:val="00CF6599"/>
    <w:rsid w:val="00CF71A3"/>
    <w:rsid w:val="00CF7BCB"/>
    <w:rsid w:val="00D10B4E"/>
    <w:rsid w:val="00D1489A"/>
    <w:rsid w:val="00D220DE"/>
    <w:rsid w:val="00D244DD"/>
    <w:rsid w:val="00D31E35"/>
    <w:rsid w:val="00D34FF6"/>
    <w:rsid w:val="00D35B10"/>
    <w:rsid w:val="00D37060"/>
    <w:rsid w:val="00D403AE"/>
    <w:rsid w:val="00D40E92"/>
    <w:rsid w:val="00D417C4"/>
    <w:rsid w:val="00D423FA"/>
    <w:rsid w:val="00D446EB"/>
    <w:rsid w:val="00D455F0"/>
    <w:rsid w:val="00D45622"/>
    <w:rsid w:val="00D45C77"/>
    <w:rsid w:val="00D45FE3"/>
    <w:rsid w:val="00D4684E"/>
    <w:rsid w:val="00D47289"/>
    <w:rsid w:val="00D51865"/>
    <w:rsid w:val="00D51AA4"/>
    <w:rsid w:val="00D51CD3"/>
    <w:rsid w:val="00D52301"/>
    <w:rsid w:val="00D52E3A"/>
    <w:rsid w:val="00D54470"/>
    <w:rsid w:val="00D56D8C"/>
    <w:rsid w:val="00D5774D"/>
    <w:rsid w:val="00D5798F"/>
    <w:rsid w:val="00D62DF4"/>
    <w:rsid w:val="00D65CAC"/>
    <w:rsid w:val="00D6783B"/>
    <w:rsid w:val="00D7103D"/>
    <w:rsid w:val="00D7132E"/>
    <w:rsid w:val="00D71D97"/>
    <w:rsid w:val="00D81793"/>
    <w:rsid w:val="00D81FF9"/>
    <w:rsid w:val="00D84BB4"/>
    <w:rsid w:val="00D85763"/>
    <w:rsid w:val="00D87241"/>
    <w:rsid w:val="00D87A0A"/>
    <w:rsid w:val="00D90C6B"/>
    <w:rsid w:val="00D967E9"/>
    <w:rsid w:val="00D97AD3"/>
    <w:rsid w:val="00DA380E"/>
    <w:rsid w:val="00DA51EE"/>
    <w:rsid w:val="00DA6567"/>
    <w:rsid w:val="00DA798F"/>
    <w:rsid w:val="00DB105F"/>
    <w:rsid w:val="00DB1749"/>
    <w:rsid w:val="00DB1F03"/>
    <w:rsid w:val="00DB3517"/>
    <w:rsid w:val="00DB35D4"/>
    <w:rsid w:val="00DB617C"/>
    <w:rsid w:val="00DB65E8"/>
    <w:rsid w:val="00DB7C64"/>
    <w:rsid w:val="00DC049D"/>
    <w:rsid w:val="00DC0B63"/>
    <w:rsid w:val="00DC1E6F"/>
    <w:rsid w:val="00DC397C"/>
    <w:rsid w:val="00DC3E50"/>
    <w:rsid w:val="00DC46C0"/>
    <w:rsid w:val="00DC4922"/>
    <w:rsid w:val="00DD0325"/>
    <w:rsid w:val="00DD0395"/>
    <w:rsid w:val="00DD03AC"/>
    <w:rsid w:val="00DD1521"/>
    <w:rsid w:val="00DD1639"/>
    <w:rsid w:val="00DD20D8"/>
    <w:rsid w:val="00DD3547"/>
    <w:rsid w:val="00DD41A2"/>
    <w:rsid w:val="00DE006D"/>
    <w:rsid w:val="00DE6AB2"/>
    <w:rsid w:val="00DE7CA1"/>
    <w:rsid w:val="00DF02E2"/>
    <w:rsid w:val="00DF5BD2"/>
    <w:rsid w:val="00DF7190"/>
    <w:rsid w:val="00E01B12"/>
    <w:rsid w:val="00E01B84"/>
    <w:rsid w:val="00E02F9E"/>
    <w:rsid w:val="00E107EA"/>
    <w:rsid w:val="00E109F5"/>
    <w:rsid w:val="00E10F80"/>
    <w:rsid w:val="00E1536F"/>
    <w:rsid w:val="00E20DEE"/>
    <w:rsid w:val="00E21B1A"/>
    <w:rsid w:val="00E2398E"/>
    <w:rsid w:val="00E246D0"/>
    <w:rsid w:val="00E248CE"/>
    <w:rsid w:val="00E2504F"/>
    <w:rsid w:val="00E26F1B"/>
    <w:rsid w:val="00E272A9"/>
    <w:rsid w:val="00E278E6"/>
    <w:rsid w:val="00E278F2"/>
    <w:rsid w:val="00E27BC8"/>
    <w:rsid w:val="00E27C1B"/>
    <w:rsid w:val="00E3055E"/>
    <w:rsid w:val="00E331A1"/>
    <w:rsid w:val="00E34B07"/>
    <w:rsid w:val="00E40264"/>
    <w:rsid w:val="00E41220"/>
    <w:rsid w:val="00E4133E"/>
    <w:rsid w:val="00E427FC"/>
    <w:rsid w:val="00E437DC"/>
    <w:rsid w:val="00E43B5A"/>
    <w:rsid w:val="00E44BB5"/>
    <w:rsid w:val="00E464EA"/>
    <w:rsid w:val="00E50EDD"/>
    <w:rsid w:val="00E51FA6"/>
    <w:rsid w:val="00E52347"/>
    <w:rsid w:val="00E52B0F"/>
    <w:rsid w:val="00E53497"/>
    <w:rsid w:val="00E545EA"/>
    <w:rsid w:val="00E55146"/>
    <w:rsid w:val="00E56BEE"/>
    <w:rsid w:val="00E619AB"/>
    <w:rsid w:val="00E640A8"/>
    <w:rsid w:val="00E647C1"/>
    <w:rsid w:val="00E66412"/>
    <w:rsid w:val="00E66D2E"/>
    <w:rsid w:val="00E85EC4"/>
    <w:rsid w:val="00E87511"/>
    <w:rsid w:val="00E87D99"/>
    <w:rsid w:val="00E92213"/>
    <w:rsid w:val="00E92430"/>
    <w:rsid w:val="00E92CFA"/>
    <w:rsid w:val="00E933A4"/>
    <w:rsid w:val="00E934D2"/>
    <w:rsid w:val="00E94BDA"/>
    <w:rsid w:val="00E9519E"/>
    <w:rsid w:val="00E97D4D"/>
    <w:rsid w:val="00EA085D"/>
    <w:rsid w:val="00EA19CA"/>
    <w:rsid w:val="00EA6517"/>
    <w:rsid w:val="00EB0E94"/>
    <w:rsid w:val="00EB4687"/>
    <w:rsid w:val="00EB5CDE"/>
    <w:rsid w:val="00EB6F2E"/>
    <w:rsid w:val="00EC273B"/>
    <w:rsid w:val="00EC3C61"/>
    <w:rsid w:val="00EC3D4C"/>
    <w:rsid w:val="00EC7B34"/>
    <w:rsid w:val="00ED030F"/>
    <w:rsid w:val="00ED0FF5"/>
    <w:rsid w:val="00ED1C83"/>
    <w:rsid w:val="00ED24C9"/>
    <w:rsid w:val="00ED53F6"/>
    <w:rsid w:val="00ED66B8"/>
    <w:rsid w:val="00ED69AC"/>
    <w:rsid w:val="00ED7A52"/>
    <w:rsid w:val="00EE042A"/>
    <w:rsid w:val="00EE0452"/>
    <w:rsid w:val="00EE225A"/>
    <w:rsid w:val="00EE52D5"/>
    <w:rsid w:val="00EE54A7"/>
    <w:rsid w:val="00EF0382"/>
    <w:rsid w:val="00EF0D94"/>
    <w:rsid w:val="00EF31E9"/>
    <w:rsid w:val="00EF5878"/>
    <w:rsid w:val="00EF5FDE"/>
    <w:rsid w:val="00F0238E"/>
    <w:rsid w:val="00F05EA3"/>
    <w:rsid w:val="00F0712D"/>
    <w:rsid w:val="00F07191"/>
    <w:rsid w:val="00F10482"/>
    <w:rsid w:val="00F12B41"/>
    <w:rsid w:val="00F14BA8"/>
    <w:rsid w:val="00F15639"/>
    <w:rsid w:val="00F16429"/>
    <w:rsid w:val="00F16C49"/>
    <w:rsid w:val="00F218C4"/>
    <w:rsid w:val="00F246A6"/>
    <w:rsid w:val="00F30E06"/>
    <w:rsid w:val="00F310EC"/>
    <w:rsid w:val="00F318C9"/>
    <w:rsid w:val="00F31AB3"/>
    <w:rsid w:val="00F320EE"/>
    <w:rsid w:val="00F3577E"/>
    <w:rsid w:val="00F35F54"/>
    <w:rsid w:val="00F364E7"/>
    <w:rsid w:val="00F40AB7"/>
    <w:rsid w:val="00F4310C"/>
    <w:rsid w:val="00F44771"/>
    <w:rsid w:val="00F468B0"/>
    <w:rsid w:val="00F52CFB"/>
    <w:rsid w:val="00F53E8F"/>
    <w:rsid w:val="00F55267"/>
    <w:rsid w:val="00F55410"/>
    <w:rsid w:val="00F55AE6"/>
    <w:rsid w:val="00F579BF"/>
    <w:rsid w:val="00F57C5A"/>
    <w:rsid w:val="00F6690C"/>
    <w:rsid w:val="00F702E6"/>
    <w:rsid w:val="00F71AD4"/>
    <w:rsid w:val="00F74CE3"/>
    <w:rsid w:val="00F8116C"/>
    <w:rsid w:val="00F847AB"/>
    <w:rsid w:val="00F855A9"/>
    <w:rsid w:val="00F85F53"/>
    <w:rsid w:val="00F922EF"/>
    <w:rsid w:val="00F926C7"/>
    <w:rsid w:val="00F92B9B"/>
    <w:rsid w:val="00F945D0"/>
    <w:rsid w:val="00F97397"/>
    <w:rsid w:val="00FA0C24"/>
    <w:rsid w:val="00FA35F7"/>
    <w:rsid w:val="00FA38BE"/>
    <w:rsid w:val="00FA5BC4"/>
    <w:rsid w:val="00FB1CDA"/>
    <w:rsid w:val="00FB1E16"/>
    <w:rsid w:val="00FB2EF9"/>
    <w:rsid w:val="00FB40C0"/>
    <w:rsid w:val="00FB4988"/>
    <w:rsid w:val="00FB51E0"/>
    <w:rsid w:val="00FB67EB"/>
    <w:rsid w:val="00FB6CD7"/>
    <w:rsid w:val="00FC0B60"/>
    <w:rsid w:val="00FC4208"/>
    <w:rsid w:val="00FC629B"/>
    <w:rsid w:val="00FC69E8"/>
    <w:rsid w:val="00FD0037"/>
    <w:rsid w:val="00FD25F1"/>
    <w:rsid w:val="00FD2AE7"/>
    <w:rsid w:val="00FD3C0C"/>
    <w:rsid w:val="00FD69A7"/>
    <w:rsid w:val="00FD73DF"/>
    <w:rsid w:val="00FE3984"/>
    <w:rsid w:val="00FE4623"/>
    <w:rsid w:val="00FE4C95"/>
    <w:rsid w:val="00FE7573"/>
    <w:rsid w:val="00FF1599"/>
    <w:rsid w:val="00FF38A0"/>
    <w:rsid w:val="00FF754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8EDDCA"/>
  <w15:chartTrackingRefBased/>
  <w15:docId w15:val="{E6A8745C-7EA4-48DB-99F3-51305E719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10B"/>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1710B"/>
    <w:pPr>
      <w:autoSpaceDE w:val="0"/>
      <w:autoSpaceDN w:val="0"/>
      <w:adjustRightInd w:val="0"/>
      <w:spacing w:after="0" w:line="240" w:lineRule="auto"/>
    </w:pPr>
    <w:rPr>
      <w:rFonts w:ascii="Calibri" w:hAnsi="Calibri" w:cs="Calibri"/>
      <w:color w:val="000000"/>
      <w:kern w:val="0"/>
      <w:sz w:val="24"/>
      <w:szCs w:val="24"/>
      <w14:ligatures w14:val="none"/>
    </w:rPr>
  </w:style>
  <w:style w:type="character" w:customStyle="1" w:styleId="normaltextrun">
    <w:name w:val="normaltextrun"/>
    <w:basedOn w:val="DefaultParagraphFont"/>
    <w:rsid w:val="0041710B"/>
  </w:style>
  <w:style w:type="paragraph" w:styleId="NoSpacing">
    <w:name w:val="No Spacing"/>
    <w:uiPriority w:val="1"/>
    <w:qFormat/>
    <w:rsid w:val="0041710B"/>
    <w:pPr>
      <w:spacing w:after="0" w:line="240" w:lineRule="auto"/>
    </w:pPr>
    <w:rPr>
      <w:kern w:val="0"/>
      <w:lang w:val="fr-FR"/>
      <w14:ligatures w14:val="none"/>
    </w:rPr>
  </w:style>
  <w:style w:type="paragraph" w:styleId="FootnoteText">
    <w:name w:val="footnote text"/>
    <w:basedOn w:val="Normal"/>
    <w:link w:val="FootnoteTextChar"/>
    <w:uiPriority w:val="99"/>
    <w:unhideWhenUsed/>
    <w:rsid w:val="0041710B"/>
    <w:pPr>
      <w:spacing w:after="0" w:line="240" w:lineRule="auto"/>
    </w:pPr>
    <w:rPr>
      <w:sz w:val="20"/>
      <w:szCs w:val="20"/>
      <w:lang w:val="fr-FR"/>
    </w:rPr>
  </w:style>
  <w:style w:type="character" w:customStyle="1" w:styleId="FootnoteTextChar">
    <w:name w:val="Footnote Text Char"/>
    <w:basedOn w:val="DefaultParagraphFont"/>
    <w:link w:val="FootnoteText"/>
    <w:uiPriority w:val="99"/>
    <w:rsid w:val="0041710B"/>
    <w:rPr>
      <w:kern w:val="0"/>
      <w:sz w:val="20"/>
      <w:szCs w:val="20"/>
      <w:lang w:val="fr-FR"/>
      <w14:ligatures w14:val="none"/>
    </w:rPr>
  </w:style>
  <w:style w:type="character" w:styleId="FootnoteReference">
    <w:name w:val="footnote reference"/>
    <w:basedOn w:val="DefaultParagraphFont"/>
    <w:uiPriority w:val="99"/>
    <w:semiHidden/>
    <w:unhideWhenUsed/>
    <w:rsid w:val="0041710B"/>
    <w:rPr>
      <w:vertAlign w:val="superscript"/>
    </w:rPr>
  </w:style>
  <w:style w:type="paragraph" w:customStyle="1" w:styleId="align-justify">
    <w:name w:val="align-justify"/>
    <w:basedOn w:val="Normal"/>
    <w:rsid w:val="0041710B"/>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EndnoteText">
    <w:name w:val="endnote text"/>
    <w:basedOn w:val="Normal"/>
    <w:link w:val="EndnoteTextChar"/>
    <w:uiPriority w:val="99"/>
    <w:semiHidden/>
    <w:unhideWhenUsed/>
    <w:rsid w:val="00541B8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41B8F"/>
    <w:rPr>
      <w:kern w:val="0"/>
      <w:sz w:val="20"/>
      <w:szCs w:val="20"/>
      <w14:ligatures w14:val="none"/>
    </w:rPr>
  </w:style>
  <w:style w:type="character" w:styleId="EndnoteReference">
    <w:name w:val="endnote reference"/>
    <w:basedOn w:val="DefaultParagraphFont"/>
    <w:uiPriority w:val="99"/>
    <w:semiHidden/>
    <w:unhideWhenUsed/>
    <w:rsid w:val="00541B8F"/>
    <w:rPr>
      <w:vertAlign w:val="superscript"/>
    </w:rPr>
  </w:style>
  <w:style w:type="character" w:styleId="Hyperlink">
    <w:name w:val="Hyperlink"/>
    <w:basedOn w:val="DefaultParagraphFont"/>
    <w:uiPriority w:val="99"/>
    <w:unhideWhenUsed/>
    <w:rsid w:val="00541B8F"/>
    <w:rPr>
      <w:color w:val="0563C1" w:themeColor="hyperlink"/>
      <w:u w:val="single"/>
    </w:rPr>
  </w:style>
  <w:style w:type="character" w:styleId="UnresolvedMention">
    <w:name w:val="Unresolved Mention"/>
    <w:basedOn w:val="DefaultParagraphFont"/>
    <w:uiPriority w:val="99"/>
    <w:semiHidden/>
    <w:unhideWhenUsed/>
    <w:rsid w:val="00541B8F"/>
    <w:rPr>
      <w:color w:val="605E5C"/>
      <w:shd w:val="clear" w:color="auto" w:fill="E1DFDD"/>
    </w:rPr>
  </w:style>
  <w:style w:type="paragraph" w:styleId="ListParagraph">
    <w:name w:val="List Paragraph"/>
    <w:basedOn w:val="Normal"/>
    <w:uiPriority w:val="34"/>
    <w:qFormat/>
    <w:rsid w:val="00541B8F"/>
    <w:pPr>
      <w:ind w:left="720"/>
      <w:contextualSpacing/>
    </w:pPr>
  </w:style>
  <w:style w:type="character" w:styleId="Emphasis">
    <w:name w:val="Emphasis"/>
    <w:basedOn w:val="DefaultParagraphFont"/>
    <w:uiPriority w:val="20"/>
    <w:qFormat/>
    <w:rsid w:val="00541B8F"/>
    <w:rPr>
      <w:i/>
      <w:iCs/>
    </w:rPr>
  </w:style>
  <w:style w:type="paragraph" w:styleId="Header">
    <w:name w:val="header"/>
    <w:basedOn w:val="Normal"/>
    <w:link w:val="HeaderChar"/>
    <w:uiPriority w:val="99"/>
    <w:unhideWhenUsed/>
    <w:rsid w:val="00541B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1B8F"/>
    <w:rPr>
      <w:kern w:val="0"/>
      <w14:ligatures w14:val="none"/>
    </w:rPr>
  </w:style>
  <w:style w:type="paragraph" w:styleId="Footer">
    <w:name w:val="footer"/>
    <w:basedOn w:val="Normal"/>
    <w:link w:val="FooterChar"/>
    <w:uiPriority w:val="99"/>
    <w:unhideWhenUsed/>
    <w:rsid w:val="00541B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1B8F"/>
    <w:rPr>
      <w:kern w:val="0"/>
      <w14:ligatures w14:val="none"/>
    </w:rPr>
  </w:style>
  <w:style w:type="character" w:styleId="PlaceholderText">
    <w:name w:val="Placeholder Text"/>
    <w:basedOn w:val="DefaultParagraphFont"/>
    <w:uiPriority w:val="99"/>
    <w:semiHidden/>
    <w:rsid w:val="00541B8F"/>
    <w:rPr>
      <w:color w:val="808080"/>
    </w:rPr>
  </w:style>
  <w:style w:type="character" w:customStyle="1" w:styleId="eop">
    <w:name w:val="eop"/>
    <w:basedOn w:val="DefaultParagraphFont"/>
    <w:rsid w:val="00541B8F"/>
  </w:style>
  <w:style w:type="paragraph" w:styleId="Revision">
    <w:name w:val="Revision"/>
    <w:hidden/>
    <w:uiPriority w:val="99"/>
    <w:semiHidden/>
    <w:rsid w:val="00B40F95"/>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6D562-6E51-4C7E-844F-530CB784FD0E}">
  <ds:schemaRefs>
    <ds:schemaRef ds:uri="http://schemas.openxmlformats.org/officeDocument/2006/bibliography"/>
  </ds:schemaRefs>
</ds:datastoreItem>
</file>

<file path=docMetadata/LabelInfo.xml><?xml version="1.0" encoding="utf-8"?>
<clbl:labelList xmlns:clbl="http://schemas.microsoft.com/office/2020/mipLabelMetadata">
  <clbl:label id="{185280ba-7a00-42ea-9408-19eafd13552e}" enabled="0" method="" siteId="{185280ba-7a00-42ea-9408-19eafd13552e}" removed="1"/>
</clbl:labelList>
</file>

<file path=docProps/app.xml><?xml version="1.0" encoding="utf-8"?>
<Properties xmlns="http://schemas.openxmlformats.org/officeDocument/2006/extended-properties" xmlns:vt="http://schemas.openxmlformats.org/officeDocument/2006/docPropsVTypes">
  <Template>Normal</Template>
  <TotalTime>0</TotalTime>
  <Pages>37</Pages>
  <Words>8984</Words>
  <Characters>50526</Characters>
  <Application>Microsoft Office Word</Application>
  <DocSecurity>0</DocSecurity>
  <Lines>699</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Legg</dc:creator>
  <cp:keywords/>
  <dc:description/>
  <cp:lastModifiedBy>Charlotte Legg</cp:lastModifiedBy>
  <cp:revision>32</cp:revision>
  <dcterms:created xsi:type="dcterms:W3CDTF">2023-09-13T11:17:00Z</dcterms:created>
  <dcterms:modified xsi:type="dcterms:W3CDTF">2025-09-05T08:39:00Z</dcterms:modified>
</cp:coreProperties>
</file>