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12AE" w14:textId="0360CA7F" w:rsidR="001A0261" w:rsidRPr="00E32FB5" w:rsidRDefault="001A0261" w:rsidP="00E223D5">
      <w:pPr>
        <w:spacing w:after="0" w:line="480" w:lineRule="auto"/>
        <w:jc w:val="center"/>
        <w:rPr>
          <w:rFonts w:ascii="Times New Roman" w:eastAsia="Times New Roman" w:hAnsi="Times New Roman"/>
          <w:caps/>
          <w:sz w:val="24"/>
          <w:szCs w:val="24"/>
        </w:rPr>
      </w:pPr>
      <w:bookmarkStart w:id="0" w:name="_GoBack"/>
      <w:bookmarkEnd w:id="0"/>
      <w:r w:rsidRPr="00134E77">
        <w:rPr>
          <w:rFonts w:ascii="Times New Roman" w:eastAsia="Times New Roman" w:hAnsi="Times New Roman"/>
          <w:caps/>
          <w:sz w:val="24"/>
          <w:szCs w:val="24"/>
        </w:rPr>
        <w:t>Women Writing</w:t>
      </w:r>
      <w:r w:rsidRPr="00134E77">
        <w:rPr>
          <w:rFonts w:ascii="Times New Roman" w:eastAsia="Times New Roman" w:hAnsi="Times New Roman"/>
          <w:i/>
          <w:iCs/>
          <w:caps/>
          <w:sz w:val="24"/>
          <w:szCs w:val="24"/>
        </w:rPr>
        <w:t xml:space="preserve"> </w:t>
      </w:r>
      <w:r w:rsidRPr="00134E77">
        <w:rPr>
          <w:rFonts w:ascii="Times New Roman" w:eastAsia="Times New Roman" w:hAnsi="Times New Roman"/>
          <w:caps/>
          <w:sz w:val="24"/>
          <w:szCs w:val="24"/>
        </w:rPr>
        <w:t>Heimat in Imperial and Weimar Germany</w:t>
      </w:r>
    </w:p>
    <w:p w14:paraId="20FC6A50" w14:textId="77777777" w:rsidR="007A01BA" w:rsidRPr="005F5ED3" w:rsidRDefault="007A01BA" w:rsidP="00A93216">
      <w:pPr>
        <w:spacing w:after="0" w:line="480" w:lineRule="auto"/>
        <w:jc w:val="both"/>
        <w:rPr>
          <w:rFonts w:ascii="Times New Roman" w:eastAsia="Times New Roman" w:hAnsi="Times New Roman"/>
          <w:sz w:val="24"/>
          <w:szCs w:val="24"/>
        </w:rPr>
      </w:pPr>
    </w:p>
    <w:p w14:paraId="0E875562" w14:textId="45625BD3" w:rsidR="00521F9B" w:rsidRPr="005F5ED3" w:rsidRDefault="007A01BA" w:rsidP="00A93216">
      <w:pPr>
        <w:spacing w:after="0" w:line="480" w:lineRule="auto"/>
        <w:jc w:val="both"/>
        <w:rPr>
          <w:rFonts w:ascii="Times New Roman" w:eastAsia="Times New Roman" w:hAnsi="Times New Roman"/>
          <w:sz w:val="24"/>
          <w:szCs w:val="24"/>
        </w:rPr>
      </w:pPr>
      <w:r w:rsidRPr="005F5ED3">
        <w:rPr>
          <w:rFonts w:ascii="Times New Roman" w:eastAsia="Times New Roman" w:hAnsi="Times New Roman"/>
          <w:sz w:val="24"/>
          <w:szCs w:val="24"/>
        </w:rPr>
        <w:t xml:space="preserve">This volume investigates conceptualisations of and attitudes to </w:t>
      </w:r>
      <w:r w:rsidRPr="00134E77">
        <w:rPr>
          <w:rFonts w:ascii="Times New Roman" w:eastAsia="Times New Roman" w:hAnsi="Times New Roman"/>
          <w:sz w:val="24"/>
          <w:szCs w:val="24"/>
        </w:rPr>
        <w:t>Heimat</w:t>
      </w:r>
      <w:r w:rsidRPr="005F5ED3">
        <w:rPr>
          <w:rFonts w:ascii="Times New Roman" w:eastAsia="Times New Roman" w:hAnsi="Times New Roman"/>
          <w:sz w:val="24"/>
          <w:szCs w:val="24"/>
        </w:rPr>
        <w:t xml:space="preserve"> in writing by women in the German-speaking countries in the first era of German unification before, during and after the First World War. The concept of </w:t>
      </w:r>
      <w:r w:rsidRPr="00134E77">
        <w:rPr>
          <w:rFonts w:ascii="Times New Roman" w:eastAsia="Times New Roman" w:hAnsi="Times New Roman"/>
          <w:sz w:val="24"/>
          <w:szCs w:val="24"/>
        </w:rPr>
        <w:t>Heimat</w:t>
      </w:r>
      <w:r w:rsidRPr="005F5ED3">
        <w:rPr>
          <w:rFonts w:ascii="Times New Roman" w:eastAsia="Times New Roman" w:hAnsi="Times New Roman"/>
          <w:sz w:val="24"/>
          <w:szCs w:val="24"/>
        </w:rPr>
        <w:t xml:space="preserve">, </w:t>
      </w:r>
      <w:r w:rsidR="006F57DF">
        <w:rPr>
          <w:rFonts w:ascii="Times New Roman" w:hAnsi="Times New Roman"/>
          <w:sz w:val="24"/>
          <w:szCs w:val="24"/>
        </w:rPr>
        <w:t>understood here as</w:t>
      </w:r>
      <w:r w:rsidR="006F57DF" w:rsidRPr="005F5ED3">
        <w:rPr>
          <w:rFonts w:ascii="Times New Roman" w:hAnsi="Times New Roman"/>
          <w:sz w:val="24"/>
          <w:szCs w:val="24"/>
        </w:rPr>
        <w:t xml:space="preserve"> historically contingent, resulting from and intertwined with various processes of modernisation</w:t>
      </w:r>
      <w:r w:rsidR="006F57DF">
        <w:rPr>
          <w:rFonts w:ascii="Times New Roman" w:hAnsi="Times New Roman"/>
          <w:sz w:val="24"/>
          <w:szCs w:val="24"/>
        </w:rPr>
        <w:t>,</w:t>
      </w:r>
      <w:r w:rsidR="006F57DF" w:rsidRPr="005F5ED3">
        <w:rPr>
          <w:rFonts w:ascii="Times New Roman" w:hAnsi="Times New Roman"/>
          <w:sz w:val="24"/>
          <w:szCs w:val="24"/>
        </w:rPr>
        <w:t xml:space="preserve"> is often expressed through ahistorical discourses which emphasise authenticity, tradition and origin</w:t>
      </w:r>
      <w:r w:rsidR="00D85962">
        <w:rPr>
          <w:rFonts w:ascii="Times New Roman" w:hAnsi="Times New Roman"/>
          <w:sz w:val="24"/>
          <w:szCs w:val="24"/>
        </w:rPr>
        <w:t xml:space="preserve">. </w:t>
      </w:r>
      <w:proofErr w:type="gramStart"/>
      <w:r w:rsidR="00D85962">
        <w:rPr>
          <w:rFonts w:ascii="Times New Roman" w:hAnsi="Times New Roman"/>
          <w:sz w:val="24"/>
          <w:szCs w:val="24"/>
        </w:rPr>
        <w:t xml:space="preserve">Having </w:t>
      </w:r>
      <w:r w:rsidRPr="005F5ED3">
        <w:rPr>
          <w:rFonts w:ascii="Times New Roman" w:eastAsia="Times New Roman" w:hAnsi="Times New Roman"/>
          <w:sz w:val="24"/>
          <w:szCs w:val="24"/>
        </w:rPr>
        <w:t xml:space="preserve"> </w:t>
      </w:r>
      <w:r w:rsidR="00333DBF" w:rsidRPr="005F5ED3">
        <w:rPr>
          <w:rFonts w:ascii="Times New Roman" w:eastAsia="Times New Roman" w:hAnsi="Times New Roman"/>
          <w:sz w:val="24"/>
          <w:szCs w:val="24"/>
        </w:rPr>
        <w:t>gained</w:t>
      </w:r>
      <w:proofErr w:type="gramEnd"/>
      <w:r w:rsidR="00333DBF" w:rsidRPr="005F5ED3">
        <w:rPr>
          <w:rFonts w:ascii="Times New Roman" w:eastAsia="Times New Roman" w:hAnsi="Times New Roman"/>
          <w:sz w:val="24"/>
          <w:szCs w:val="24"/>
        </w:rPr>
        <w:t xml:space="preserve"> fresh impetus and importance from </w:t>
      </w:r>
      <w:r w:rsidRPr="005F5ED3">
        <w:rPr>
          <w:rFonts w:ascii="Times New Roman" w:eastAsia="Times New Roman" w:hAnsi="Times New Roman"/>
          <w:sz w:val="24"/>
          <w:szCs w:val="24"/>
        </w:rPr>
        <w:t>the nation-building efforts of the late</w:t>
      </w:r>
      <w:r w:rsidR="545A504E" w:rsidRPr="005F5ED3">
        <w:rPr>
          <w:rFonts w:ascii="Times New Roman" w:eastAsia="Times New Roman" w:hAnsi="Times New Roman"/>
          <w:sz w:val="24"/>
          <w:szCs w:val="24"/>
        </w:rPr>
        <w:t xml:space="preserve"> nineteenth</w:t>
      </w:r>
      <w:r w:rsidR="545A504E" w:rsidRPr="0043405E">
        <w:t xml:space="preserve"> </w:t>
      </w:r>
      <w:r w:rsidRPr="005F5ED3">
        <w:rPr>
          <w:rFonts w:ascii="Times New Roman" w:eastAsia="Times New Roman" w:hAnsi="Times New Roman"/>
          <w:sz w:val="24"/>
          <w:szCs w:val="24"/>
        </w:rPr>
        <w:t xml:space="preserve">century, </w:t>
      </w:r>
      <w:r w:rsidR="00D85962">
        <w:rPr>
          <w:rFonts w:ascii="Times New Roman" w:eastAsia="Times New Roman" w:hAnsi="Times New Roman"/>
          <w:sz w:val="24"/>
          <w:szCs w:val="24"/>
        </w:rPr>
        <w:t xml:space="preserve">the concept </w:t>
      </w:r>
      <w:r w:rsidRPr="005F5ED3">
        <w:rPr>
          <w:rFonts w:ascii="Times New Roman" w:eastAsia="Times New Roman" w:hAnsi="Times New Roman"/>
          <w:sz w:val="24"/>
          <w:szCs w:val="24"/>
        </w:rPr>
        <w:t>was transformed during the war and its immediate aftermath, when it</w:t>
      </w:r>
      <w:r w:rsidR="00925BC6" w:rsidRPr="00E56A3F">
        <w:rPr>
          <w:rFonts w:ascii="Times New Roman" w:eastAsia="Times New Roman" w:hAnsi="Times New Roman"/>
          <w:i/>
          <w:iCs/>
          <w:sz w:val="24"/>
          <w:szCs w:val="24"/>
        </w:rPr>
        <w:t xml:space="preserve"> </w:t>
      </w:r>
      <w:r w:rsidRPr="005F5ED3">
        <w:rPr>
          <w:rFonts w:ascii="Times New Roman" w:eastAsia="Times New Roman" w:hAnsi="Times New Roman"/>
          <w:sz w:val="24"/>
          <w:szCs w:val="24"/>
        </w:rPr>
        <w:t xml:space="preserve">was often conflated with the idea of patriotism and enveloped in chauvinist rhetoric. </w:t>
      </w:r>
      <w:r w:rsidR="00925BC6" w:rsidRPr="005F5ED3">
        <w:rPr>
          <w:rFonts w:ascii="Times New Roman" w:eastAsia="Times New Roman" w:hAnsi="Times New Roman"/>
          <w:sz w:val="24"/>
          <w:szCs w:val="24"/>
        </w:rPr>
        <w:t>During the period</w:t>
      </w:r>
      <w:r w:rsidR="00E56A3F">
        <w:rPr>
          <w:rFonts w:ascii="Times New Roman" w:eastAsia="Times New Roman" w:hAnsi="Times New Roman"/>
          <w:sz w:val="24"/>
          <w:szCs w:val="24"/>
        </w:rPr>
        <w:t xml:space="preserve"> of 1871-1933</w:t>
      </w:r>
      <w:r w:rsidRPr="005F5ED3">
        <w:rPr>
          <w:rFonts w:ascii="Times New Roman" w:eastAsia="Times New Roman" w:hAnsi="Times New Roman"/>
          <w:sz w:val="24"/>
          <w:szCs w:val="24"/>
        </w:rPr>
        <w:t xml:space="preserve">, however, more progressive ideas </w:t>
      </w:r>
      <w:r w:rsidRPr="00134E77">
        <w:rPr>
          <w:rFonts w:ascii="Times New Roman" w:eastAsia="Times New Roman" w:hAnsi="Times New Roman"/>
          <w:sz w:val="24"/>
          <w:szCs w:val="24"/>
        </w:rPr>
        <w:t xml:space="preserve">had also </w:t>
      </w:r>
      <w:r w:rsidRPr="005F5ED3">
        <w:rPr>
          <w:rFonts w:ascii="Times New Roman" w:eastAsia="Times New Roman" w:hAnsi="Times New Roman"/>
          <w:sz w:val="24"/>
          <w:szCs w:val="24"/>
        </w:rPr>
        <w:t xml:space="preserve">emerged that allowed room for the construction of multiple and transferable locations of </w:t>
      </w:r>
      <w:r w:rsidR="0054593B" w:rsidRPr="005F5ED3">
        <w:rPr>
          <w:rFonts w:ascii="Times New Roman" w:eastAsia="Times New Roman" w:hAnsi="Times New Roman"/>
          <w:sz w:val="24"/>
          <w:szCs w:val="24"/>
        </w:rPr>
        <w:t>Heimat</w:t>
      </w:r>
      <w:r w:rsidR="0054593B" w:rsidRPr="0043405E">
        <w:rPr>
          <w:rFonts w:ascii="Times New Roman" w:eastAsia="Times New Roman" w:hAnsi="Times New Roman"/>
          <w:sz w:val="24"/>
          <w:szCs w:val="24"/>
        </w:rPr>
        <w:t xml:space="preserve">. </w:t>
      </w:r>
      <w:r w:rsidR="0054593B" w:rsidRPr="005F5ED3">
        <w:rPr>
          <w:rFonts w:ascii="Times New Roman" w:eastAsia="Times New Roman" w:hAnsi="Times New Roman"/>
          <w:sz w:val="24"/>
          <w:szCs w:val="24"/>
        </w:rPr>
        <w:t xml:space="preserve">Women were acutely aware of their roles as muses and addressees of this </w:t>
      </w:r>
      <w:commentRangeStart w:id="1"/>
      <w:commentRangeEnd w:id="1"/>
      <w:r w:rsidR="0054593B" w:rsidRPr="0043405E">
        <w:rPr>
          <w:rFonts w:ascii="Times New Roman" w:eastAsia="Times New Roman" w:hAnsi="Times New Roman"/>
          <w:sz w:val="24"/>
          <w:szCs w:val="24"/>
        </w:rPr>
        <w:t xml:space="preserve">rhetoric and responded to it in their own cultural productions. Sometimes the response was to reinforce the notion that </w:t>
      </w:r>
      <w:r w:rsidR="0054593B" w:rsidRPr="00134E77">
        <w:rPr>
          <w:rFonts w:ascii="Times New Roman" w:eastAsia="Times New Roman" w:hAnsi="Times New Roman"/>
          <w:sz w:val="24"/>
          <w:szCs w:val="24"/>
        </w:rPr>
        <w:t>Heimat</w:t>
      </w:r>
      <w:r w:rsidR="0054593B" w:rsidRPr="00E56A3F">
        <w:rPr>
          <w:rFonts w:ascii="Times New Roman" w:eastAsia="Times New Roman" w:hAnsi="Times New Roman"/>
          <w:i/>
          <w:iCs/>
          <w:sz w:val="24"/>
          <w:szCs w:val="24"/>
        </w:rPr>
        <w:t xml:space="preserve"> </w:t>
      </w:r>
      <w:r w:rsidR="0054593B" w:rsidRPr="00134E77">
        <w:rPr>
          <w:rFonts w:ascii="Times New Roman" w:eastAsia="Times New Roman" w:hAnsi="Times New Roman"/>
          <w:sz w:val="24"/>
          <w:szCs w:val="24"/>
        </w:rPr>
        <w:t xml:space="preserve">was </w:t>
      </w:r>
      <w:r w:rsidR="0054593B" w:rsidRPr="0043405E">
        <w:rPr>
          <w:rFonts w:ascii="Times New Roman" w:eastAsia="Times New Roman" w:hAnsi="Times New Roman"/>
          <w:sz w:val="24"/>
          <w:szCs w:val="24"/>
        </w:rPr>
        <w:t xml:space="preserve">central to women’s concerns and an area in which they had a specific contribution to make. In other cases, however, women objected to the way in which the traditions promoted by the notion of </w:t>
      </w:r>
      <w:r w:rsidR="0054593B" w:rsidRPr="005F5ED3">
        <w:rPr>
          <w:rFonts w:ascii="Times New Roman" w:eastAsia="Times New Roman" w:hAnsi="Times New Roman"/>
          <w:sz w:val="24"/>
          <w:szCs w:val="24"/>
        </w:rPr>
        <w:t>Heimat</w:t>
      </w:r>
      <w:r w:rsidR="001F6D62" w:rsidRPr="0043405E">
        <w:rPr>
          <w:rFonts w:ascii="Times New Roman" w:eastAsia="Times New Roman" w:hAnsi="Times New Roman"/>
          <w:i/>
          <w:iCs/>
          <w:sz w:val="24"/>
          <w:szCs w:val="24"/>
        </w:rPr>
        <w:t xml:space="preserve"> </w:t>
      </w:r>
      <w:r w:rsidR="001F6D62" w:rsidRPr="005F5ED3">
        <w:rPr>
          <w:rFonts w:ascii="Times New Roman" w:eastAsia="Times New Roman" w:hAnsi="Times New Roman"/>
          <w:sz w:val="24"/>
          <w:szCs w:val="24"/>
        </w:rPr>
        <w:t xml:space="preserve">served to reinforce patriarchy and their response was to develop new paradigms of thinking. In the quarter century since Elisabeth </w:t>
      </w:r>
      <w:proofErr w:type="spellStart"/>
      <w:r w:rsidR="00FC3FCF">
        <w:rPr>
          <w:rFonts w:ascii="Times New Roman" w:eastAsia="Times New Roman" w:hAnsi="Times New Roman"/>
          <w:sz w:val="24"/>
          <w:szCs w:val="24"/>
        </w:rPr>
        <w:t>Bütfering</w:t>
      </w:r>
      <w:proofErr w:type="spellEnd"/>
      <w:r w:rsidR="001F6D62" w:rsidRPr="005F5ED3">
        <w:rPr>
          <w:rFonts w:ascii="Times New Roman" w:eastAsia="Times New Roman" w:hAnsi="Times New Roman"/>
          <w:sz w:val="24"/>
          <w:szCs w:val="24"/>
        </w:rPr>
        <w:t xml:space="preserve"> pointed out that gender was largely missing from discussions of Heimat,</w:t>
      </w:r>
      <w:r w:rsidR="00FC3FCF">
        <w:rPr>
          <w:rStyle w:val="EndnoteReference"/>
          <w:rFonts w:ascii="Times New Roman" w:eastAsia="Times New Roman" w:hAnsi="Times New Roman"/>
          <w:sz w:val="24"/>
          <w:szCs w:val="24"/>
        </w:rPr>
        <w:endnoteReference w:id="1"/>
      </w:r>
      <w:r w:rsidR="001F6D62" w:rsidRPr="005F5ED3">
        <w:rPr>
          <w:rFonts w:ascii="Times New Roman" w:eastAsia="Times New Roman" w:hAnsi="Times New Roman"/>
          <w:sz w:val="24"/>
          <w:szCs w:val="24"/>
        </w:rPr>
        <w:t xml:space="preserve"> t</w:t>
      </w:r>
      <w:r w:rsidR="004E7A43">
        <w:rPr>
          <w:rFonts w:ascii="Times New Roman" w:eastAsia="Times New Roman" w:hAnsi="Times New Roman"/>
          <w:sz w:val="24"/>
          <w:szCs w:val="24"/>
        </w:rPr>
        <w:t>he</w:t>
      </w:r>
      <w:r w:rsidR="0054593B" w:rsidRPr="005F5ED3">
        <w:rPr>
          <w:rFonts w:ascii="Times New Roman" w:eastAsia="Times New Roman" w:hAnsi="Times New Roman"/>
          <w:sz w:val="24"/>
          <w:szCs w:val="24"/>
        </w:rPr>
        <w:t xml:space="preserve">re has been increased engagement with feminine conceptions of </w:t>
      </w:r>
      <w:r w:rsidR="001F6D62" w:rsidRPr="005F5ED3">
        <w:rPr>
          <w:rFonts w:ascii="Times New Roman" w:eastAsia="Times New Roman" w:hAnsi="Times New Roman"/>
          <w:sz w:val="24"/>
          <w:szCs w:val="24"/>
        </w:rPr>
        <w:t>the topic</w:t>
      </w:r>
      <w:r w:rsidR="00740061">
        <w:rPr>
          <w:rFonts w:ascii="Times New Roman" w:eastAsia="Times New Roman" w:hAnsi="Times New Roman"/>
          <w:sz w:val="24"/>
          <w:szCs w:val="24"/>
        </w:rPr>
        <w:t>.</w:t>
      </w:r>
      <w:r w:rsidR="00740061" w:rsidRPr="0043405E">
        <w:rPr>
          <w:rFonts w:ascii="Times New Roman" w:hAnsi="Times New Roman"/>
          <w:sz w:val="24"/>
          <w:szCs w:val="24"/>
          <w:vertAlign w:val="superscript"/>
        </w:rPr>
        <w:endnoteReference w:id="2"/>
      </w:r>
      <w:r w:rsidR="001F6D62" w:rsidRPr="005F5ED3">
        <w:rPr>
          <w:rFonts w:ascii="Times New Roman" w:eastAsia="Times New Roman" w:hAnsi="Times New Roman"/>
          <w:sz w:val="24"/>
          <w:szCs w:val="24"/>
        </w:rPr>
        <w:t xml:space="preserve"> </w:t>
      </w:r>
      <w:r w:rsidR="0054593B" w:rsidRPr="005F5ED3">
        <w:rPr>
          <w:rFonts w:ascii="Times New Roman" w:eastAsia="Times New Roman" w:hAnsi="Times New Roman"/>
          <w:sz w:val="24"/>
          <w:szCs w:val="24"/>
        </w:rPr>
        <w:t>However, none has offered sustained focus on the crucial period around the First World War, as</w:t>
      </w:r>
      <w:r w:rsidR="001F6D62" w:rsidRPr="005F5ED3">
        <w:rPr>
          <w:rFonts w:ascii="Times New Roman" w:eastAsia="Times New Roman" w:hAnsi="Times New Roman"/>
          <w:sz w:val="24"/>
          <w:szCs w:val="24"/>
        </w:rPr>
        <w:t xml:space="preserve"> contributors </w:t>
      </w:r>
      <w:r w:rsidR="005F7BED" w:rsidRPr="005F5ED3">
        <w:rPr>
          <w:rFonts w:ascii="Times New Roman" w:eastAsia="Times New Roman" w:hAnsi="Times New Roman"/>
          <w:sz w:val="24"/>
          <w:szCs w:val="24"/>
        </w:rPr>
        <w:t xml:space="preserve">to this special edition </w:t>
      </w:r>
      <w:r w:rsidR="00521F9B" w:rsidRPr="005F5ED3">
        <w:rPr>
          <w:rFonts w:ascii="Times New Roman" w:eastAsia="Times New Roman" w:hAnsi="Times New Roman"/>
          <w:sz w:val="24"/>
          <w:szCs w:val="24"/>
        </w:rPr>
        <w:t xml:space="preserve">do, in articles which </w:t>
      </w:r>
      <w:r w:rsidR="005F7BED" w:rsidRPr="005F5ED3">
        <w:rPr>
          <w:rFonts w:ascii="Times New Roman" w:eastAsia="Times New Roman" w:hAnsi="Times New Roman"/>
          <w:sz w:val="24"/>
          <w:szCs w:val="24"/>
        </w:rPr>
        <w:t>focus exclusively on</w:t>
      </w:r>
      <w:r w:rsidR="00521F9B" w:rsidRPr="005F5ED3">
        <w:rPr>
          <w:rFonts w:ascii="Times New Roman" w:eastAsia="Times New Roman" w:hAnsi="Times New Roman"/>
          <w:sz w:val="24"/>
          <w:szCs w:val="24"/>
        </w:rPr>
        <w:t xml:space="preserve"> women’s </w:t>
      </w:r>
      <w:r w:rsidR="001F6D62" w:rsidRPr="005F5ED3">
        <w:rPr>
          <w:rFonts w:ascii="Times New Roman" w:eastAsia="Times New Roman" w:hAnsi="Times New Roman"/>
          <w:sz w:val="24"/>
          <w:szCs w:val="24"/>
        </w:rPr>
        <w:t xml:space="preserve">varied </w:t>
      </w:r>
      <w:r w:rsidR="00521F9B" w:rsidRPr="005F5ED3">
        <w:rPr>
          <w:rFonts w:ascii="Times New Roman" w:eastAsia="Times New Roman" w:hAnsi="Times New Roman"/>
          <w:sz w:val="24"/>
          <w:szCs w:val="24"/>
        </w:rPr>
        <w:t>writing</w:t>
      </w:r>
      <w:r w:rsidR="001F6D62" w:rsidRPr="005F5ED3">
        <w:rPr>
          <w:rFonts w:ascii="Times New Roman" w:eastAsia="Times New Roman" w:hAnsi="Times New Roman"/>
          <w:sz w:val="24"/>
          <w:szCs w:val="24"/>
        </w:rPr>
        <w:t xml:space="preserve"> about Heimat</w:t>
      </w:r>
      <w:r w:rsidR="000721DB" w:rsidRPr="005F5ED3">
        <w:rPr>
          <w:rFonts w:ascii="Times New Roman" w:eastAsia="Times New Roman" w:hAnsi="Times New Roman"/>
          <w:sz w:val="24"/>
          <w:szCs w:val="24"/>
        </w:rPr>
        <w:t xml:space="preserve">, </w:t>
      </w:r>
      <w:r w:rsidR="00925BC6" w:rsidRPr="005F5ED3">
        <w:rPr>
          <w:rFonts w:ascii="Times New Roman" w:eastAsia="Times New Roman" w:hAnsi="Times New Roman"/>
          <w:sz w:val="24"/>
          <w:szCs w:val="24"/>
        </w:rPr>
        <w:t xml:space="preserve">and </w:t>
      </w:r>
      <w:r w:rsidR="00DD2AEF">
        <w:rPr>
          <w:rFonts w:ascii="Times New Roman" w:eastAsia="Times New Roman" w:hAnsi="Times New Roman"/>
          <w:sz w:val="24"/>
          <w:szCs w:val="24"/>
        </w:rPr>
        <w:t xml:space="preserve">which </w:t>
      </w:r>
      <w:r w:rsidR="001F6D62" w:rsidRPr="005F5ED3">
        <w:rPr>
          <w:rFonts w:ascii="Times New Roman" w:eastAsia="Times New Roman" w:hAnsi="Times New Roman"/>
          <w:sz w:val="24"/>
          <w:szCs w:val="24"/>
        </w:rPr>
        <w:t xml:space="preserve">incorporate </w:t>
      </w:r>
      <w:r w:rsidR="00925BC6" w:rsidRPr="005F5ED3">
        <w:rPr>
          <w:rFonts w:ascii="Times New Roman" w:eastAsia="Times New Roman" w:hAnsi="Times New Roman"/>
          <w:sz w:val="24"/>
          <w:szCs w:val="24"/>
        </w:rPr>
        <w:t>recent insights from history, memory studies and literary studies</w:t>
      </w:r>
      <w:r w:rsidR="1F2CF9D2" w:rsidRPr="0043405E">
        <w:rPr>
          <w:rFonts w:ascii="Times New Roman" w:eastAsia="Times New Roman" w:hAnsi="Times New Roman"/>
          <w:sz w:val="24"/>
          <w:szCs w:val="24"/>
        </w:rPr>
        <w:t xml:space="preserve">. </w:t>
      </w:r>
    </w:p>
    <w:p w14:paraId="78E34DAA" w14:textId="093C4118" w:rsidR="005C2AF3" w:rsidRPr="00585763" w:rsidRDefault="00071200" w:rsidP="0043405E">
      <w:pPr>
        <w:pStyle w:val="m-988990423475194113gmail-msolistparagraph"/>
        <w:shd w:val="clear" w:color="auto" w:fill="FFFFFF" w:themeFill="background1"/>
        <w:spacing w:before="0" w:beforeAutospacing="0" w:after="0" w:afterAutospacing="0" w:line="480" w:lineRule="auto"/>
        <w:jc w:val="both"/>
        <w:rPr>
          <w:u w:val="single"/>
        </w:rPr>
      </w:pPr>
      <w:r w:rsidRPr="005F5ED3">
        <w:tab/>
      </w:r>
      <w:r w:rsidR="00A810CE">
        <w:t>There are three c</w:t>
      </w:r>
      <w:r w:rsidRPr="005F5ED3">
        <w:t xml:space="preserve">entral concerns that </w:t>
      </w:r>
      <w:r w:rsidR="00E3066E" w:rsidRPr="005F5ED3">
        <w:t xml:space="preserve">were used to interrogate, or have arisen from, </w:t>
      </w:r>
      <w:r w:rsidRPr="005F5ED3">
        <w:t xml:space="preserve">the cultural productions considered </w:t>
      </w:r>
      <w:r w:rsidR="00E3066E" w:rsidRPr="005F5ED3">
        <w:t>in this volume</w:t>
      </w:r>
      <w:r w:rsidR="00A810CE">
        <w:t>.</w:t>
      </w:r>
      <w:r w:rsidR="00A810CE" w:rsidRPr="005F5ED3" w:rsidDel="00A810CE">
        <w:t xml:space="preserve"> </w:t>
      </w:r>
      <w:commentRangeStart w:id="2"/>
      <w:commentRangeStart w:id="3"/>
      <w:commentRangeEnd w:id="2"/>
      <w:commentRangeEnd w:id="3"/>
      <w:r w:rsidR="00E3066E" w:rsidRPr="005F5ED3">
        <w:t xml:space="preserve">First, </w:t>
      </w:r>
      <w:r w:rsidR="00DD1843">
        <w:t xml:space="preserve">we </w:t>
      </w:r>
      <w:r w:rsidR="00A168BE">
        <w:t>examine</w:t>
      </w:r>
      <w:r w:rsidR="00DD1843">
        <w:t xml:space="preserve"> </w:t>
      </w:r>
      <w:r w:rsidR="00A168BE">
        <w:t xml:space="preserve">the Heimat discourse itself, </w:t>
      </w:r>
      <w:r w:rsidR="00A168BE">
        <w:lastRenderedPageBreak/>
        <w:t xml:space="preserve">and how women framed it </w:t>
      </w:r>
      <w:r w:rsidR="00A168BE" w:rsidRPr="005F5ED3">
        <w:t xml:space="preserve">in terms of time and space, </w:t>
      </w:r>
      <w:r w:rsidR="00A168BE" w:rsidRPr="005F5ED3">
        <w:rPr>
          <w:color w:val="000000"/>
        </w:rPr>
        <w:t>as a feature of (unconscious) longing and belonging which may be familial, regional or national.</w:t>
      </w:r>
      <w:r w:rsidR="00A168BE">
        <w:rPr>
          <w:color w:val="000000"/>
        </w:rPr>
        <w:t xml:space="preserve"> </w:t>
      </w:r>
      <w:r w:rsidR="00E3066E" w:rsidRPr="005F5ED3">
        <w:rPr>
          <w:color w:val="000000"/>
        </w:rPr>
        <w:t>Seco</w:t>
      </w:r>
      <w:r w:rsidR="001871DA" w:rsidRPr="005F5ED3">
        <w:rPr>
          <w:color w:val="000000"/>
        </w:rPr>
        <w:t xml:space="preserve">nd, </w:t>
      </w:r>
      <w:r w:rsidR="00A168BE" w:rsidRPr="005F5ED3">
        <w:rPr>
          <w:color w:val="000000"/>
        </w:rPr>
        <w:t xml:space="preserve">given the recognition that </w:t>
      </w:r>
      <w:r w:rsidR="00A168BE" w:rsidRPr="00704A81">
        <w:rPr>
          <w:color w:val="000000"/>
        </w:rPr>
        <w:t>Heimat</w:t>
      </w:r>
      <w:r w:rsidR="00A168BE" w:rsidRPr="00134E77">
        <w:rPr>
          <w:i/>
          <w:iCs/>
          <w:color w:val="000000"/>
        </w:rPr>
        <w:t xml:space="preserve"> </w:t>
      </w:r>
      <w:r w:rsidR="00A168BE" w:rsidRPr="005F5ED3">
        <w:rPr>
          <w:color w:val="000000"/>
        </w:rPr>
        <w:t xml:space="preserve">could reinforce patriarchy, </w:t>
      </w:r>
      <w:r w:rsidR="00A168BE">
        <w:rPr>
          <w:color w:val="000000"/>
        </w:rPr>
        <w:t xml:space="preserve">we address the need </w:t>
      </w:r>
      <w:r w:rsidR="00A168BE" w:rsidRPr="005F5ED3">
        <w:rPr>
          <w:color w:val="000000"/>
        </w:rPr>
        <w:t>to explore w</w:t>
      </w:r>
      <w:r w:rsidR="00A168BE" w:rsidRPr="005F5ED3">
        <w:t xml:space="preserve">omen’s resistance to, self-liberation from, </w:t>
      </w:r>
      <w:r w:rsidR="00A168BE">
        <w:t xml:space="preserve">and/or </w:t>
      </w:r>
      <w:r w:rsidR="00A168BE" w:rsidRPr="005F5ED3">
        <w:t>indeed clear rejection of the Heimat concept.</w:t>
      </w:r>
      <w:r w:rsidR="00A168BE">
        <w:t xml:space="preserve"> </w:t>
      </w:r>
      <w:r w:rsidR="008E661E" w:rsidRPr="005F5ED3">
        <w:rPr>
          <w:color w:val="000000"/>
        </w:rPr>
        <w:t xml:space="preserve">Third, </w:t>
      </w:r>
      <w:r w:rsidR="00A168BE">
        <w:rPr>
          <w:color w:val="000000"/>
        </w:rPr>
        <w:t xml:space="preserve">we consider </w:t>
      </w:r>
      <w:r w:rsidR="00A168BE">
        <w:t xml:space="preserve">the context: </w:t>
      </w:r>
      <w:r w:rsidR="00A168BE" w:rsidRPr="005F5ED3">
        <w:rPr>
          <w:rFonts w:eastAsia="Calibri"/>
          <w:lang w:eastAsia="en-US"/>
        </w:rPr>
        <w:t xml:space="preserve">in an era when the </w:t>
      </w:r>
      <w:r w:rsidR="00A168BE" w:rsidRPr="00704A81">
        <w:rPr>
          <w:rFonts w:eastAsia="Calibri"/>
          <w:lang w:eastAsia="en-US"/>
        </w:rPr>
        <w:t>Heimat</w:t>
      </w:r>
      <w:r w:rsidR="00A168BE" w:rsidRPr="00134E77">
        <w:rPr>
          <w:rFonts w:eastAsia="Calibri"/>
          <w:i/>
          <w:iCs/>
          <w:lang w:eastAsia="en-US"/>
        </w:rPr>
        <w:t xml:space="preserve"> </w:t>
      </w:r>
      <w:r w:rsidR="00A168BE" w:rsidRPr="005F5ED3">
        <w:rPr>
          <w:rFonts w:eastAsia="Calibri"/>
          <w:lang w:eastAsia="en-US"/>
        </w:rPr>
        <w:t xml:space="preserve">discourse was ubiquitous, women’s </w:t>
      </w:r>
      <w:r w:rsidR="00A168BE" w:rsidRPr="005F5ED3">
        <w:rPr>
          <w:color w:val="000000"/>
        </w:rPr>
        <w:t>representation of </w:t>
      </w:r>
      <w:r w:rsidR="00A168BE" w:rsidRPr="00134E77">
        <w:rPr>
          <w:color w:val="000000"/>
        </w:rPr>
        <w:t>Heimat</w:t>
      </w:r>
      <w:r w:rsidR="00A168BE" w:rsidRPr="005F5ED3">
        <w:rPr>
          <w:color w:val="000000"/>
        </w:rPr>
        <w:t xml:space="preserve"> inevitably raised issues of authenticity and branding, as well as </w:t>
      </w:r>
      <w:r w:rsidR="00A168BE">
        <w:rPr>
          <w:color w:val="000000"/>
        </w:rPr>
        <w:t xml:space="preserve">those of </w:t>
      </w:r>
      <w:r w:rsidR="00A168BE" w:rsidRPr="005F5ED3">
        <w:rPr>
          <w:color w:val="000000"/>
        </w:rPr>
        <w:t>political manipulation and re-imagining.</w:t>
      </w:r>
    </w:p>
    <w:p w14:paraId="36A5900A" w14:textId="77777777" w:rsidR="00F757AF" w:rsidRDefault="00F757AF" w:rsidP="00F757AF">
      <w:pPr>
        <w:spacing w:after="0" w:line="480" w:lineRule="auto"/>
        <w:jc w:val="center"/>
        <w:rPr>
          <w:rFonts w:ascii="Times New Roman" w:hAnsi="Times New Roman"/>
          <w:sz w:val="24"/>
          <w:szCs w:val="24"/>
        </w:rPr>
      </w:pPr>
    </w:p>
    <w:p w14:paraId="748CBE83" w14:textId="77777777" w:rsidR="00F757AF" w:rsidRPr="005F5ED3" w:rsidRDefault="00F757AF" w:rsidP="00F757AF">
      <w:pPr>
        <w:spacing w:after="0" w:line="480" w:lineRule="auto"/>
        <w:jc w:val="center"/>
        <w:rPr>
          <w:rFonts w:ascii="Times New Roman" w:hAnsi="Times New Roman"/>
          <w:sz w:val="24"/>
          <w:szCs w:val="24"/>
        </w:rPr>
      </w:pPr>
      <w:r w:rsidRPr="005F5ED3">
        <w:rPr>
          <w:rFonts w:ascii="Times New Roman" w:hAnsi="Times New Roman"/>
          <w:sz w:val="24"/>
          <w:szCs w:val="24"/>
        </w:rPr>
        <w:t>HEIMAT CONCEPTS AS ANCHORED IN SPACE AND TIME</w:t>
      </w:r>
    </w:p>
    <w:p w14:paraId="5675AE4F" w14:textId="02F5997F" w:rsidR="00F757AF" w:rsidRPr="005F5ED3" w:rsidRDefault="00F757AF" w:rsidP="00F757AF">
      <w:pPr>
        <w:spacing w:after="0" w:line="480" w:lineRule="auto"/>
        <w:jc w:val="both"/>
        <w:rPr>
          <w:rFonts w:ascii="Times New Roman" w:hAnsi="Times New Roman"/>
          <w:sz w:val="24"/>
          <w:szCs w:val="24"/>
        </w:rPr>
      </w:pPr>
      <w:r w:rsidRPr="005F5ED3">
        <w:rPr>
          <w:rFonts w:ascii="Times New Roman" w:hAnsi="Times New Roman"/>
          <w:sz w:val="24"/>
          <w:szCs w:val="24"/>
        </w:rPr>
        <w:t>In the history of academic discussion of the subject, two distinct, underlying ways of conceptualising Heimat can be discerned.</w:t>
      </w:r>
      <w:r w:rsidRPr="005F5ED3">
        <w:rPr>
          <w:rStyle w:val="EndnoteReference"/>
          <w:rFonts w:ascii="Times New Roman" w:hAnsi="Times New Roman"/>
          <w:sz w:val="24"/>
          <w:szCs w:val="24"/>
        </w:rPr>
        <w:endnoteReference w:id="3"/>
      </w:r>
      <w:r w:rsidRPr="005F5ED3">
        <w:rPr>
          <w:rFonts w:ascii="Times New Roman" w:hAnsi="Times New Roman"/>
          <w:sz w:val="24"/>
          <w:szCs w:val="24"/>
        </w:rPr>
        <w:t xml:space="preserve"> On the one hand, scholars have often regarded Heimat as a conservative, static concept, tied to a particular space and entangled with a nostalgic longing for the past. Central to this understanding of Heimat is a focus on its anti-modern impetus, its emergence as a ‘counterphobic’ response to the rapid modernisation of Germany and the cultural anxieties that accompanied it.</w:t>
      </w:r>
      <w:r w:rsidRPr="005F5ED3">
        <w:rPr>
          <w:rFonts w:ascii="Times New Roman" w:hAnsi="Times New Roman"/>
          <w:sz w:val="24"/>
          <w:szCs w:val="24"/>
          <w:vertAlign w:val="superscript"/>
        </w:rPr>
        <w:endnoteReference w:id="4"/>
      </w:r>
      <w:r w:rsidRPr="005F5ED3">
        <w:rPr>
          <w:rFonts w:ascii="Times New Roman" w:hAnsi="Times New Roman"/>
          <w:sz w:val="24"/>
          <w:szCs w:val="24"/>
        </w:rPr>
        <w:t xml:space="preserve"> Offering visions of a secure, stable world in which everyone has a clearly defined place, Heimat discourses can be read in this light as an attempt to ‘get a grip on the modern world and make [oneself] at home in it’.</w:t>
      </w:r>
      <w:r w:rsidRPr="005F5ED3">
        <w:rPr>
          <w:rFonts w:ascii="Times New Roman" w:hAnsi="Times New Roman"/>
          <w:sz w:val="24"/>
          <w:szCs w:val="24"/>
          <w:vertAlign w:val="superscript"/>
        </w:rPr>
        <w:endnoteReference w:id="5"/>
      </w:r>
      <w:r w:rsidRPr="005F5ED3">
        <w:rPr>
          <w:rFonts w:ascii="Times New Roman" w:hAnsi="Times New Roman"/>
          <w:sz w:val="24"/>
          <w:szCs w:val="24"/>
        </w:rPr>
        <w:t xml:space="preserve"> Indeed, </w:t>
      </w:r>
      <w:r>
        <w:rPr>
          <w:rFonts w:ascii="Times New Roman" w:hAnsi="Times New Roman"/>
          <w:sz w:val="24"/>
          <w:szCs w:val="24"/>
        </w:rPr>
        <w:t xml:space="preserve">while Heimat is not necessarily antithetical to progress, its particular popularity in the nineteenth and early twentieth centuries can be understood as an attempt to come to terms with the onset of modernity. Thus, </w:t>
      </w:r>
      <w:r w:rsidRPr="005F5ED3">
        <w:rPr>
          <w:rFonts w:ascii="Times New Roman" w:hAnsi="Times New Roman"/>
          <w:sz w:val="24"/>
          <w:szCs w:val="24"/>
        </w:rPr>
        <w:t>as Johannes von Moltke argues, these discourses are ‘antimodern and reactionary in the literal sense’, since they ‘react to the ongoing redefinition of space in modern […] geographies’.</w:t>
      </w:r>
      <w:r w:rsidRPr="005F5ED3">
        <w:rPr>
          <w:rStyle w:val="EndnoteReference"/>
          <w:rFonts w:ascii="Times New Roman" w:hAnsi="Times New Roman"/>
          <w:sz w:val="24"/>
          <w:szCs w:val="24"/>
        </w:rPr>
        <w:endnoteReference w:id="6"/>
      </w:r>
      <w:r w:rsidRPr="005F5ED3">
        <w:rPr>
          <w:rFonts w:ascii="Times New Roman" w:hAnsi="Times New Roman"/>
          <w:sz w:val="24"/>
          <w:szCs w:val="24"/>
        </w:rPr>
        <w:t xml:space="preserve"> Such discourses ‘advocate longer rhythms of nature and a traditional, static sense of place’ in order to counter ‘the compression of our spatial and temporal worlds’ arising from accelerated communication, urbanisation and the development of new means of transport </w:t>
      </w:r>
      <w:r w:rsidR="007C39E0">
        <w:rPr>
          <w:rFonts w:ascii="Times New Roman" w:hAnsi="Times New Roman"/>
          <w:sz w:val="24"/>
          <w:szCs w:val="24"/>
        </w:rPr>
        <w:t xml:space="preserve">especially </w:t>
      </w:r>
      <w:r w:rsidRPr="005F5ED3">
        <w:rPr>
          <w:rFonts w:ascii="Times New Roman" w:hAnsi="Times New Roman"/>
          <w:sz w:val="24"/>
          <w:szCs w:val="24"/>
        </w:rPr>
        <w:t xml:space="preserve">from the </w:t>
      </w:r>
      <w:r w:rsidR="007C39E0">
        <w:rPr>
          <w:rFonts w:ascii="Times New Roman" w:hAnsi="Times New Roman"/>
          <w:sz w:val="24"/>
          <w:szCs w:val="24"/>
        </w:rPr>
        <w:t>mid-</w:t>
      </w:r>
      <w:r w:rsidRPr="005F5ED3">
        <w:rPr>
          <w:rFonts w:ascii="Times New Roman" w:hAnsi="Times New Roman"/>
          <w:sz w:val="24"/>
          <w:szCs w:val="24"/>
        </w:rPr>
        <w:t>nineteenth century onwa</w:t>
      </w:r>
      <w:r w:rsidRPr="00190D63">
        <w:rPr>
          <w:rFonts w:ascii="Times New Roman" w:hAnsi="Times New Roman"/>
          <w:sz w:val="24"/>
          <w:szCs w:val="24"/>
        </w:rPr>
        <w:t>rds</w:t>
      </w:r>
      <w:r w:rsidRPr="005F5ED3">
        <w:rPr>
          <w:rFonts w:ascii="Times New Roman" w:hAnsi="Times New Roman"/>
          <w:sz w:val="24"/>
          <w:szCs w:val="24"/>
        </w:rPr>
        <w:t>.</w:t>
      </w:r>
      <w:r w:rsidRPr="005F5ED3">
        <w:rPr>
          <w:rFonts w:ascii="Times New Roman" w:hAnsi="Times New Roman"/>
          <w:sz w:val="24"/>
          <w:szCs w:val="24"/>
          <w:vertAlign w:val="superscript"/>
        </w:rPr>
        <w:endnoteReference w:id="7"/>
      </w:r>
      <w:r w:rsidRPr="005F5ED3">
        <w:rPr>
          <w:rFonts w:ascii="Times New Roman" w:hAnsi="Times New Roman"/>
          <w:sz w:val="24"/>
          <w:szCs w:val="24"/>
        </w:rPr>
        <w:t xml:space="preserve"> Where </w:t>
      </w:r>
      <w:r w:rsidRPr="005F5ED3">
        <w:rPr>
          <w:rFonts w:ascii="Times New Roman" w:hAnsi="Times New Roman"/>
          <w:sz w:val="24"/>
          <w:szCs w:val="24"/>
        </w:rPr>
        <w:lastRenderedPageBreak/>
        <w:t>modernity alters ‘the very tissue of spatial experience’, ‘conjoining proximity and distance in ways that have few parallels in prior ages’,</w:t>
      </w:r>
      <w:r w:rsidRPr="005F5ED3">
        <w:rPr>
          <w:rFonts w:ascii="Times New Roman" w:hAnsi="Times New Roman"/>
          <w:sz w:val="24"/>
          <w:szCs w:val="24"/>
          <w:vertAlign w:val="superscript"/>
        </w:rPr>
        <w:endnoteReference w:id="8"/>
      </w:r>
      <w:r w:rsidRPr="005F5ED3">
        <w:rPr>
          <w:rFonts w:ascii="Times New Roman" w:hAnsi="Times New Roman"/>
          <w:sz w:val="24"/>
          <w:szCs w:val="24"/>
        </w:rPr>
        <w:t xml:space="preserve"> Heimat discourses often counter this change by emphasising the rooted and intensely place-based identity of the individual.</w:t>
      </w:r>
    </w:p>
    <w:p w14:paraId="7BACFD50" w14:textId="100123BA" w:rsidR="00F757AF" w:rsidRPr="005F5ED3" w:rsidRDefault="00A810CE" w:rsidP="00F757AF">
      <w:pPr>
        <w:spacing w:after="0" w:line="480" w:lineRule="auto"/>
        <w:ind w:firstLine="720"/>
        <w:jc w:val="both"/>
        <w:rPr>
          <w:rFonts w:ascii="Times New Roman" w:hAnsi="Times New Roman"/>
          <w:sz w:val="24"/>
          <w:szCs w:val="24"/>
        </w:rPr>
      </w:pPr>
      <w:r>
        <w:rPr>
          <w:rFonts w:ascii="Times New Roman" w:hAnsi="Times New Roman"/>
          <w:sz w:val="24"/>
          <w:szCs w:val="24"/>
        </w:rPr>
        <w:t xml:space="preserve"> P</w:t>
      </w:r>
      <w:r w:rsidR="00F757AF" w:rsidRPr="005F5ED3">
        <w:rPr>
          <w:rFonts w:ascii="Times New Roman" w:hAnsi="Times New Roman"/>
          <w:sz w:val="24"/>
          <w:szCs w:val="24"/>
        </w:rPr>
        <w:t xml:space="preserve">roponents </w:t>
      </w:r>
      <w:r>
        <w:rPr>
          <w:rFonts w:ascii="Times New Roman" w:hAnsi="Times New Roman"/>
          <w:sz w:val="24"/>
          <w:szCs w:val="24"/>
        </w:rPr>
        <w:t xml:space="preserve">of the traditional Heimat </w:t>
      </w:r>
      <w:r w:rsidR="00F757AF" w:rsidRPr="005F5ED3">
        <w:rPr>
          <w:rFonts w:ascii="Times New Roman" w:hAnsi="Times New Roman"/>
          <w:sz w:val="24"/>
          <w:szCs w:val="24"/>
        </w:rPr>
        <w:t xml:space="preserve">construct </w:t>
      </w:r>
      <w:r>
        <w:rPr>
          <w:rFonts w:ascii="Times New Roman" w:hAnsi="Times New Roman"/>
          <w:sz w:val="24"/>
          <w:szCs w:val="24"/>
        </w:rPr>
        <w:t xml:space="preserve">often regard </w:t>
      </w:r>
      <w:r w:rsidR="00F757AF" w:rsidRPr="005F5ED3">
        <w:rPr>
          <w:rFonts w:ascii="Times New Roman" w:hAnsi="Times New Roman"/>
          <w:sz w:val="24"/>
          <w:szCs w:val="24"/>
        </w:rPr>
        <w:t>it as a paradisiacal space immune to the passage of time</w:t>
      </w:r>
      <w:r>
        <w:rPr>
          <w:rFonts w:ascii="Times New Roman" w:hAnsi="Times New Roman"/>
          <w:sz w:val="24"/>
          <w:szCs w:val="24"/>
        </w:rPr>
        <w:t>; an</w:t>
      </w:r>
      <w:r w:rsidR="00F757AF" w:rsidRPr="005F5ED3">
        <w:rPr>
          <w:rFonts w:ascii="Times New Roman" w:hAnsi="Times New Roman"/>
          <w:sz w:val="24"/>
          <w:szCs w:val="24"/>
        </w:rPr>
        <w:t xml:space="preserve"> author</w:t>
      </w:r>
      <w:r>
        <w:rPr>
          <w:rFonts w:ascii="Times New Roman" w:hAnsi="Times New Roman"/>
          <w:sz w:val="24"/>
          <w:szCs w:val="24"/>
        </w:rPr>
        <w:t xml:space="preserve"> </w:t>
      </w:r>
      <w:r w:rsidR="00F757AF" w:rsidRPr="005F5ED3">
        <w:rPr>
          <w:rFonts w:ascii="Times New Roman" w:hAnsi="Times New Roman"/>
          <w:sz w:val="24"/>
          <w:szCs w:val="24"/>
        </w:rPr>
        <w:t>s</w:t>
      </w:r>
      <w:r>
        <w:rPr>
          <w:rFonts w:ascii="Times New Roman" w:hAnsi="Times New Roman"/>
          <w:sz w:val="24"/>
          <w:szCs w:val="24"/>
        </w:rPr>
        <w:t>uch as Johanna Spyri,</w:t>
      </w:r>
      <w:r w:rsidR="00F757AF" w:rsidRPr="005F5ED3">
        <w:rPr>
          <w:rFonts w:ascii="Times New Roman" w:hAnsi="Times New Roman"/>
          <w:sz w:val="24"/>
          <w:szCs w:val="24"/>
        </w:rPr>
        <w:t xml:space="preserve"> discussed </w:t>
      </w:r>
      <w:r>
        <w:rPr>
          <w:rFonts w:ascii="Times New Roman" w:hAnsi="Times New Roman"/>
          <w:sz w:val="24"/>
          <w:szCs w:val="24"/>
        </w:rPr>
        <w:t>by Annie Pfe</w:t>
      </w:r>
      <w:r w:rsidR="00F757AF" w:rsidRPr="005F5ED3">
        <w:rPr>
          <w:rFonts w:ascii="Times New Roman" w:hAnsi="Times New Roman"/>
          <w:sz w:val="24"/>
          <w:szCs w:val="24"/>
        </w:rPr>
        <w:t>i</w:t>
      </w:r>
      <w:r w:rsidR="00E42A32">
        <w:rPr>
          <w:rFonts w:ascii="Times New Roman" w:hAnsi="Times New Roman"/>
          <w:sz w:val="24"/>
          <w:szCs w:val="24"/>
        </w:rPr>
        <w:t>fer i</w:t>
      </w:r>
      <w:r w:rsidR="00F757AF" w:rsidRPr="005F5ED3">
        <w:rPr>
          <w:rFonts w:ascii="Times New Roman" w:hAnsi="Times New Roman"/>
          <w:sz w:val="24"/>
          <w:szCs w:val="24"/>
        </w:rPr>
        <w:t>n this issue</w:t>
      </w:r>
      <w:r w:rsidR="00E42A32">
        <w:rPr>
          <w:rFonts w:ascii="Times New Roman" w:hAnsi="Times New Roman"/>
          <w:sz w:val="24"/>
          <w:szCs w:val="24"/>
        </w:rPr>
        <w:t>,</w:t>
      </w:r>
      <w:r w:rsidR="00F757AF" w:rsidRPr="005F5ED3">
        <w:rPr>
          <w:rFonts w:ascii="Times New Roman" w:hAnsi="Times New Roman"/>
          <w:sz w:val="24"/>
          <w:szCs w:val="24"/>
        </w:rPr>
        <w:t xml:space="preserve"> emphasise</w:t>
      </w:r>
      <w:r w:rsidR="00E42A32">
        <w:rPr>
          <w:rFonts w:ascii="Times New Roman" w:hAnsi="Times New Roman"/>
          <w:sz w:val="24"/>
          <w:szCs w:val="24"/>
        </w:rPr>
        <w:t>s</w:t>
      </w:r>
      <w:r w:rsidR="00F757AF" w:rsidRPr="005F5ED3">
        <w:rPr>
          <w:rFonts w:ascii="Times New Roman" w:hAnsi="Times New Roman"/>
          <w:sz w:val="24"/>
          <w:szCs w:val="24"/>
        </w:rPr>
        <w:t xml:space="preserve"> this idea of the Heimat as an idyllic, </w:t>
      </w:r>
      <w:proofErr w:type="spellStart"/>
      <w:r w:rsidR="00F757AF" w:rsidRPr="005F5ED3">
        <w:rPr>
          <w:rFonts w:ascii="Times New Roman" w:hAnsi="Times New Roman"/>
          <w:sz w:val="24"/>
          <w:szCs w:val="24"/>
        </w:rPr>
        <w:t>originary</w:t>
      </w:r>
      <w:proofErr w:type="spellEnd"/>
      <w:r w:rsidR="00F757AF" w:rsidRPr="005F5ED3">
        <w:rPr>
          <w:rFonts w:ascii="Times New Roman" w:hAnsi="Times New Roman"/>
          <w:sz w:val="24"/>
          <w:szCs w:val="24"/>
        </w:rPr>
        <w:t xml:space="preserve"> space, depicting it as an ‘idealized premodern state’, eternally unchanging.</w:t>
      </w:r>
      <w:r w:rsidR="00F757AF" w:rsidRPr="005F5ED3">
        <w:rPr>
          <w:rFonts w:ascii="Times New Roman" w:hAnsi="Times New Roman"/>
          <w:sz w:val="24"/>
          <w:szCs w:val="24"/>
          <w:vertAlign w:val="superscript"/>
        </w:rPr>
        <w:endnoteReference w:id="9"/>
      </w:r>
      <w:r w:rsidR="00F757AF" w:rsidRPr="005F5ED3">
        <w:rPr>
          <w:rFonts w:ascii="Times New Roman" w:hAnsi="Times New Roman"/>
          <w:sz w:val="24"/>
          <w:szCs w:val="24"/>
        </w:rPr>
        <w:t xml:space="preserve"> Recalling Svetlana </w:t>
      </w:r>
      <w:proofErr w:type="spellStart"/>
      <w:r w:rsidR="00F757AF" w:rsidRPr="005F5ED3">
        <w:rPr>
          <w:rFonts w:ascii="Times New Roman" w:hAnsi="Times New Roman"/>
          <w:sz w:val="24"/>
          <w:szCs w:val="24"/>
        </w:rPr>
        <w:t>Boym’s</w:t>
      </w:r>
      <w:proofErr w:type="spellEnd"/>
      <w:r w:rsidR="00F757AF" w:rsidRPr="005F5ED3">
        <w:rPr>
          <w:rFonts w:ascii="Times New Roman" w:hAnsi="Times New Roman"/>
          <w:sz w:val="24"/>
          <w:szCs w:val="24"/>
        </w:rPr>
        <w:t xml:space="preserve"> idea of ‘restorative nostalgia’,</w:t>
      </w:r>
      <w:r w:rsidR="00F757AF" w:rsidRPr="005F5ED3">
        <w:rPr>
          <w:rFonts w:ascii="Times New Roman" w:hAnsi="Times New Roman"/>
          <w:sz w:val="24"/>
          <w:szCs w:val="24"/>
          <w:vertAlign w:val="superscript"/>
        </w:rPr>
        <w:endnoteReference w:id="10"/>
      </w:r>
      <w:r w:rsidR="00F757AF" w:rsidRPr="005F5ED3">
        <w:rPr>
          <w:rFonts w:ascii="Times New Roman" w:hAnsi="Times New Roman"/>
          <w:sz w:val="24"/>
          <w:szCs w:val="24"/>
        </w:rPr>
        <w:t xml:space="preserve"> these Heimat discourses tend to be characterised by a longing to reconstruct an idealised version of the past that never actually existed. This longing is at times politically charged, suggesting an agenda of historical revision or an attempt to escape from the social and political exigencies of the contemporary world. Other authors discussed here</w:t>
      </w:r>
      <w:r w:rsidR="00E42A32">
        <w:rPr>
          <w:rFonts w:ascii="Times New Roman" w:hAnsi="Times New Roman"/>
          <w:sz w:val="24"/>
          <w:szCs w:val="24"/>
        </w:rPr>
        <w:t xml:space="preserve">, such as Claire </w:t>
      </w:r>
      <w:proofErr w:type="spellStart"/>
      <w:r w:rsidR="00E42A32">
        <w:rPr>
          <w:rFonts w:ascii="Times New Roman" w:hAnsi="Times New Roman"/>
          <w:sz w:val="24"/>
          <w:szCs w:val="24"/>
        </w:rPr>
        <w:t>Goll</w:t>
      </w:r>
      <w:proofErr w:type="spellEnd"/>
      <w:r w:rsidR="00E42A32">
        <w:rPr>
          <w:rFonts w:ascii="Times New Roman" w:hAnsi="Times New Roman"/>
          <w:sz w:val="24"/>
          <w:szCs w:val="24"/>
        </w:rPr>
        <w:t xml:space="preserve"> and Elisabeth Landau,</w:t>
      </w:r>
      <w:r w:rsidR="00F757AF" w:rsidRPr="005F5ED3">
        <w:rPr>
          <w:rFonts w:ascii="Times New Roman" w:hAnsi="Times New Roman"/>
          <w:sz w:val="24"/>
          <w:szCs w:val="24"/>
        </w:rPr>
        <w:t xml:space="preserve"> </w:t>
      </w:r>
      <w:r w:rsidR="00E42A32">
        <w:rPr>
          <w:rFonts w:ascii="Times New Roman" w:hAnsi="Times New Roman"/>
          <w:sz w:val="24"/>
          <w:szCs w:val="24"/>
        </w:rPr>
        <w:t>chall</w:t>
      </w:r>
      <w:r w:rsidR="00F757AF" w:rsidRPr="005F5ED3">
        <w:rPr>
          <w:rFonts w:ascii="Times New Roman" w:hAnsi="Times New Roman"/>
          <w:sz w:val="24"/>
          <w:szCs w:val="24"/>
        </w:rPr>
        <w:t>e</w:t>
      </w:r>
      <w:r w:rsidR="00E42A32">
        <w:rPr>
          <w:rFonts w:ascii="Times New Roman" w:hAnsi="Times New Roman"/>
          <w:sz w:val="24"/>
          <w:szCs w:val="24"/>
        </w:rPr>
        <w:t>nge</w:t>
      </w:r>
      <w:r w:rsidR="00F757AF" w:rsidRPr="005F5ED3">
        <w:rPr>
          <w:rFonts w:ascii="Times New Roman" w:hAnsi="Times New Roman"/>
          <w:sz w:val="24"/>
          <w:szCs w:val="24"/>
        </w:rPr>
        <w:t xml:space="preserve"> the idea of returning to a lost age of innocence, exposing it as a deceptive construct which distracts one from </w:t>
      </w:r>
      <w:r w:rsidR="007C39E0">
        <w:rPr>
          <w:rFonts w:ascii="Times New Roman" w:hAnsi="Times New Roman"/>
          <w:sz w:val="24"/>
          <w:szCs w:val="24"/>
        </w:rPr>
        <w:t xml:space="preserve">useful </w:t>
      </w:r>
      <w:r w:rsidR="00F757AF" w:rsidRPr="005F5ED3">
        <w:rPr>
          <w:rFonts w:ascii="Times New Roman" w:hAnsi="Times New Roman"/>
          <w:sz w:val="24"/>
          <w:szCs w:val="24"/>
        </w:rPr>
        <w:t>engag</w:t>
      </w:r>
      <w:r w:rsidR="007C39E0">
        <w:rPr>
          <w:rFonts w:ascii="Times New Roman" w:hAnsi="Times New Roman"/>
          <w:sz w:val="24"/>
          <w:szCs w:val="24"/>
        </w:rPr>
        <w:t xml:space="preserve">ement </w:t>
      </w:r>
      <w:r w:rsidR="00F757AF" w:rsidRPr="005F5ED3">
        <w:rPr>
          <w:rFonts w:ascii="Times New Roman" w:hAnsi="Times New Roman"/>
          <w:sz w:val="24"/>
          <w:szCs w:val="24"/>
        </w:rPr>
        <w:t xml:space="preserve">with the here-and-now, or exploring how and why certain individuals feel the need to cling on to such ideas in spite of their illusory nature. Viewed in this light, Heimat becomes, as Celia Applegate suggests, a ‘map to wider changes in […] society’, situated ‘at the </w:t>
      </w:r>
      <w:proofErr w:type="spellStart"/>
      <w:r w:rsidR="00F757AF" w:rsidRPr="005F5ED3">
        <w:rPr>
          <w:rFonts w:ascii="Times New Roman" w:hAnsi="Times New Roman"/>
          <w:sz w:val="24"/>
          <w:szCs w:val="24"/>
        </w:rPr>
        <w:t>center</w:t>
      </w:r>
      <w:proofErr w:type="spellEnd"/>
      <w:r w:rsidR="00F757AF" w:rsidRPr="005F5ED3">
        <w:rPr>
          <w:rFonts w:ascii="Times New Roman" w:hAnsi="Times New Roman"/>
          <w:sz w:val="24"/>
          <w:szCs w:val="24"/>
        </w:rPr>
        <w:t xml:space="preserve"> of a German moral</w:t>
      </w:r>
      <w:r w:rsidR="00F757AF">
        <w:rPr>
          <w:rFonts w:ascii="Times New Roman" w:hAnsi="Times New Roman"/>
          <w:sz w:val="24"/>
          <w:szCs w:val="24"/>
        </w:rPr>
        <w:t>—</w:t>
      </w:r>
      <w:r w:rsidR="00F757AF" w:rsidRPr="005F5ED3">
        <w:rPr>
          <w:rFonts w:ascii="Times New Roman" w:hAnsi="Times New Roman"/>
          <w:sz w:val="24"/>
          <w:szCs w:val="24"/>
        </w:rPr>
        <w:t>and by extension political</w:t>
      </w:r>
      <w:r w:rsidR="00F757AF">
        <w:rPr>
          <w:rFonts w:ascii="Times New Roman" w:hAnsi="Times New Roman"/>
          <w:sz w:val="24"/>
          <w:szCs w:val="24"/>
        </w:rPr>
        <w:t>—</w:t>
      </w:r>
      <w:r w:rsidR="00F757AF" w:rsidRPr="005F5ED3">
        <w:rPr>
          <w:rFonts w:ascii="Times New Roman" w:hAnsi="Times New Roman"/>
          <w:sz w:val="24"/>
          <w:szCs w:val="24"/>
        </w:rPr>
        <w:t>discourse about place, belonging, and identity’.</w:t>
      </w:r>
      <w:r w:rsidR="00F757AF" w:rsidRPr="005F5ED3">
        <w:rPr>
          <w:rFonts w:ascii="Times New Roman" w:hAnsi="Times New Roman"/>
          <w:sz w:val="24"/>
          <w:szCs w:val="24"/>
          <w:vertAlign w:val="superscript"/>
        </w:rPr>
        <w:endnoteReference w:id="11"/>
      </w:r>
    </w:p>
    <w:p w14:paraId="367EE67E" w14:textId="7E5D6E01" w:rsidR="00F757AF" w:rsidRPr="005F5ED3" w:rsidRDefault="007C39E0" w:rsidP="00F757AF">
      <w:pPr>
        <w:spacing w:after="0" w:line="480" w:lineRule="auto"/>
        <w:ind w:firstLine="720"/>
        <w:jc w:val="both"/>
        <w:rPr>
          <w:rFonts w:ascii="Times New Roman" w:hAnsi="Times New Roman"/>
          <w:sz w:val="24"/>
          <w:szCs w:val="24"/>
        </w:rPr>
      </w:pPr>
      <w:r>
        <w:rPr>
          <w:rFonts w:ascii="Times New Roman" w:hAnsi="Times New Roman"/>
          <w:sz w:val="24"/>
          <w:szCs w:val="24"/>
        </w:rPr>
        <w:t>A</w:t>
      </w:r>
      <w:r w:rsidR="00F757AF" w:rsidRPr="005F5ED3">
        <w:rPr>
          <w:rFonts w:ascii="Times New Roman" w:hAnsi="Times New Roman"/>
          <w:sz w:val="24"/>
          <w:szCs w:val="24"/>
        </w:rPr>
        <w:t xml:space="preserve"> second way of conceptualising Heimat has emerged in the wake of the ‘spatial’ or ‘topographical turn’ in cultural studies.</w:t>
      </w:r>
      <w:r w:rsidR="00F757AF" w:rsidRPr="005F5ED3">
        <w:rPr>
          <w:rStyle w:val="EndnoteReference"/>
          <w:rFonts w:ascii="Times New Roman" w:hAnsi="Times New Roman"/>
          <w:sz w:val="24"/>
          <w:szCs w:val="24"/>
        </w:rPr>
        <w:endnoteReference w:id="12"/>
      </w:r>
      <w:r w:rsidR="00F757AF" w:rsidRPr="005F5ED3">
        <w:rPr>
          <w:rFonts w:ascii="Times New Roman" w:hAnsi="Times New Roman"/>
          <w:sz w:val="24"/>
          <w:szCs w:val="24"/>
        </w:rPr>
        <w:t xml:space="preserve"> Influenced by theoreticians such as Michel de </w:t>
      </w:r>
      <w:proofErr w:type="spellStart"/>
      <w:r w:rsidR="00F757AF" w:rsidRPr="005F5ED3">
        <w:rPr>
          <w:rFonts w:ascii="Times New Roman" w:hAnsi="Times New Roman"/>
          <w:sz w:val="24"/>
          <w:szCs w:val="24"/>
        </w:rPr>
        <w:t>Certeau</w:t>
      </w:r>
      <w:proofErr w:type="spellEnd"/>
      <w:r w:rsidR="00F757AF" w:rsidRPr="005F5ED3">
        <w:rPr>
          <w:rFonts w:ascii="Times New Roman" w:hAnsi="Times New Roman"/>
          <w:sz w:val="24"/>
          <w:szCs w:val="24"/>
        </w:rPr>
        <w:t>, Henri Lefebvre, Doreen Massey and Yi-Fu Tuan, scholars have increasingly come to regard Heimat as a dynamic and relational concept that centres on ‘the process of making liveable a social space’.</w:t>
      </w:r>
      <w:r w:rsidR="00F757AF" w:rsidRPr="005F5ED3">
        <w:rPr>
          <w:rFonts w:ascii="Times New Roman" w:hAnsi="Times New Roman"/>
          <w:sz w:val="24"/>
          <w:szCs w:val="24"/>
          <w:vertAlign w:val="superscript"/>
        </w:rPr>
        <w:endnoteReference w:id="13"/>
      </w:r>
      <w:r w:rsidR="00F757AF" w:rsidRPr="005F5ED3">
        <w:rPr>
          <w:rFonts w:ascii="Times New Roman" w:hAnsi="Times New Roman"/>
          <w:sz w:val="24"/>
          <w:szCs w:val="24"/>
        </w:rPr>
        <w:t xml:space="preserve"> The understanding of Heimat as a bounded and exclusionary space is replaced, in this approach, by a focus on the concept’s openness, fluidity and infinite malleability. Heimat functions thus as a ‘frame of mind inducing an active relationship between human beings and the environment’,</w:t>
      </w:r>
      <w:r w:rsidR="00F757AF" w:rsidRPr="005F5ED3">
        <w:rPr>
          <w:rFonts w:ascii="Times New Roman" w:hAnsi="Times New Roman"/>
          <w:sz w:val="24"/>
          <w:szCs w:val="24"/>
          <w:vertAlign w:val="superscript"/>
        </w:rPr>
        <w:endnoteReference w:id="14"/>
      </w:r>
      <w:r w:rsidR="00F757AF" w:rsidRPr="005F5ED3">
        <w:rPr>
          <w:rFonts w:ascii="Times New Roman" w:hAnsi="Times New Roman"/>
          <w:sz w:val="24"/>
          <w:szCs w:val="24"/>
        </w:rPr>
        <w:t xml:space="preserve"> a space that is constructed by the movements and social </w:t>
      </w:r>
      <w:r w:rsidR="00F757AF" w:rsidRPr="005F5ED3">
        <w:rPr>
          <w:rFonts w:ascii="Times New Roman" w:hAnsi="Times New Roman"/>
          <w:sz w:val="24"/>
          <w:szCs w:val="24"/>
        </w:rPr>
        <w:lastRenderedPageBreak/>
        <w:t xml:space="preserve">practices of those who engage with it and which is therefore subject to historical change. Recent work by </w:t>
      </w:r>
      <w:proofErr w:type="spellStart"/>
      <w:r w:rsidR="00F757AF" w:rsidRPr="005F5ED3">
        <w:rPr>
          <w:rFonts w:ascii="Times New Roman" w:hAnsi="Times New Roman"/>
          <w:sz w:val="24"/>
          <w:szCs w:val="24"/>
        </w:rPr>
        <w:t>Friederike</w:t>
      </w:r>
      <w:proofErr w:type="spellEnd"/>
      <w:r w:rsidR="00F757AF" w:rsidRPr="005F5ED3">
        <w:rPr>
          <w:rFonts w:ascii="Times New Roman" w:hAnsi="Times New Roman"/>
          <w:sz w:val="24"/>
          <w:szCs w:val="24"/>
        </w:rPr>
        <w:t xml:space="preserve"> </w:t>
      </w:r>
      <w:proofErr w:type="spellStart"/>
      <w:r w:rsidR="00F757AF" w:rsidRPr="005F5ED3">
        <w:rPr>
          <w:rFonts w:ascii="Times New Roman" w:hAnsi="Times New Roman"/>
          <w:sz w:val="24"/>
          <w:szCs w:val="24"/>
        </w:rPr>
        <w:t>Eigler</w:t>
      </w:r>
      <w:proofErr w:type="spellEnd"/>
      <w:r w:rsidR="00F757AF" w:rsidRPr="005F5ED3">
        <w:rPr>
          <w:rFonts w:ascii="Times New Roman" w:hAnsi="Times New Roman"/>
          <w:sz w:val="24"/>
          <w:szCs w:val="24"/>
        </w:rPr>
        <w:t xml:space="preserve"> has been pivotal in establishing this alternative conceptualisation of Heimat in the scholarly field.</w:t>
      </w:r>
      <w:r w:rsidR="00F757AF" w:rsidRPr="005F5ED3">
        <w:rPr>
          <w:rStyle w:val="EndnoteReference"/>
          <w:rFonts w:ascii="Times New Roman" w:hAnsi="Times New Roman"/>
          <w:sz w:val="24"/>
          <w:szCs w:val="24"/>
        </w:rPr>
        <w:endnoteReference w:id="15"/>
      </w:r>
      <w:r w:rsidR="00F757AF" w:rsidRPr="005F5ED3">
        <w:rPr>
          <w:rFonts w:ascii="Times New Roman" w:hAnsi="Times New Roman"/>
          <w:sz w:val="24"/>
          <w:szCs w:val="24"/>
        </w:rPr>
        <w:t xml:space="preserve"> Drawing on methodological approaches from the fields of </w:t>
      </w:r>
      <w:proofErr w:type="spellStart"/>
      <w:r w:rsidR="00F757AF" w:rsidRPr="005F5ED3">
        <w:rPr>
          <w:rFonts w:ascii="Times New Roman" w:hAnsi="Times New Roman"/>
          <w:sz w:val="24"/>
          <w:szCs w:val="24"/>
        </w:rPr>
        <w:t>geocriticism</w:t>
      </w:r>
      <w:proofErr w:type="spellEnd"/>
      <w:r w:rsidR="00F757AF" w:rsidRPr="005F5ED3">
        <w:rPr>
          <w:rFonts w:ascii="Times New Roman" w:hAnsi="Times New Roman"/>
          <w:sz w:val="24"/>
          <w:szCs w:val="24"/>
        </w:rPr>
        <w:t xml:space="preserve"> and geopolitics, </w:t>
      </w:r>
      <w:proofErr w:type="spellStart"/>
      <w:r w:rsidR="00F757AF" w:rsidRPr="005F5ED3">
        <w:rPr>
          <w:rFonts w:ascii="Times New Roman" w:hAnsi="Times New Roman"/>
          <w:sz w:val="24"/>
          <w:szCs w:val="24"/>
        </w:rPr>
        <w:t>Eigler</w:t>
      </w:r>
      <w:proofErr w:type="spellEnd"/>
      <w:r w:rsidR="00F757AF" w:rsidRPr="005F5ED3">
        <w:rPr>
          <w:rFonts w:ascii="Times New Roman" w:hAnsi="Times New Roman"/>
          <w:sz w:val="24"/>
          <w:szCs w:val="24"/>
        </w:rPr>
        <w:t xml:space="preserve"> explores ‘how dynamic concepts of space shape prose fiction and, in particular, narrative renderings of Heimat’.</w:t>
      </w:r>
      <w:r w:rsidR="00F757AF" w:rsidRPr="005F5ED3">
        <w:rPr>
          <w:rFonts w:ascii="Times New Roman" w:hAnsi="Times New Roman"/>
          <w:sz w:val="24"/>
          <w:szCs w:val="24"/>
          <w:vertAlign w:val="superscript"/>
        </w:rPr>
        <w:endnoteReference w:id="16"/>
      </w:r>
      <w:r w:rsidR="00F757AF" w:rsidRPr="005F5ED3">
        <w:rPr>
          <w:rFonts w:ascii="Times New Roman" w:hAnsi="Times New Roman"/>
          <w:sz w:val="24"/>
          <w:szCs w:val="24"/>
        </w:rPr>
        <w:t xml:space="preserve"> Influenced by Michel de </w:t>
      </w:r>
      <w:proofErr w:type="spellStart"/>
      <w:r w:rsidR="00F757AF" w:rsidRPr="005F5ED3">
        <w:rPr>
          <w:rFonts w:ascii="Times New Roman" w:hAnsi="Times New Roman"/>
          <w:sz w:val="24"/>
          <w:szCs w:val="24"/>
        </w:rPr>
        <w:t>Certeau’s</w:t>
      </w:r>
      <w:proofErr w:type="spellEnd"/>
      <w:r w:rsidR="00F757AF" w:rsidRPr="005F5ED3">
        <w:rPr>
          <w:rFonts w:ascii="Times New Roman" w:hAnsi="Times New Roman"/>
          <w:sz w:val="24"/>
          <w:szCs w:val="24"/>
        </w:rPr>
        <w:t xml:space="preserve"> notion of ‘spatial stories’</w:t>
      </w:r>
      <w:r w:rsidR="00F757AF">
        <w:rPr>
          <w:rFonts w:ascii="Times New Roman" w:hAnsi="Times New Roman"/>
          <w:sz w:val="24"/>
          <w:szCs w:val="24"/>
        </w:rPr>
        <w:t>—</w:t>
      </w:r>
      <w:r w:rsidR="00F757AF" w:rsidRPr="005F5ED3">
        <w:rPr>
          <w:rFonts w:ascii="Times New Roman" w:hAnsi="Times New Roman"/>
          <w:sz w:val="24"/>
          <w:szCs w:val="24"/>
        </w:rPr>
        <w:t>that is, ‘the role of stories in creating “lived place”</w:t>
      </w:r>
      <w:r w:rsidR="00F757AF">
        <w:rPr>
          <w:rFonts w:ascii="Times New Roman" w:hAnsi="Times New Roman"/>
          <w:sz w:val="24"/>
          <w:szCs w:val="24"/>
        </w:rPr>
        <w:t>—</w:t>
      </w:r>
      <w:r w:rsidR="00F757AF" w:rsidRPr="005F5ED3">
        <w:rPr>
          <w:rFonts w:ascii="Times New Roman" w:hAnsi="Times New Roman"/>
          <w:sz w:val="24"/>
          <w:szCs w:val="24"/>
        </w:rPr>
        <w:t>she contends that literary texts ‘have the potential of discursively challenging traditional notions of Heimat’,</w:t>
      </w:r>
      <w:r w:rsidR="00F757AF" w:rsidRPr="005F5ED3">
        <w:rPr>
          <w:rFonts w:ascii="Times New Roman" w:hAnsi="Times New Roman"/>
          <w:sz w:val="24"/>
          <w:szCs w:val="24"/>
          <w:vertAlign w:val="superscript"/>
        </w:rPr>
        <w:endnoteReference w:id="17"/>
      </w:r>
      <w:r w:rsidR="00F757AF" w:rsidRPr="005F5ED3">
        <w:rPr>
          <w:rFonts w:ascii="Times New Roman" w:hAnsi="Times New Roman"/>
          <w:sz w:val="24"/>
          <w:szCs w:val="24"/>
        </w:rPr>
        <w:t xml:space="preserve"> since they have the capacity to engage</w:t>
      </w:r>
      <w:r w:rsidR="00F757AF">
        <w:rPr>
          <w:rFonts w:ascii="Times New Roman" w:hAnsi="Times New Roman"/>
          <w:sz w:val="24"/>
          <w:szCs w:val="24"/>
        </w:rPr>
        <w:t xml:space="preserve"> with</w:t>
      </w:r>
      <w:r w:rsidR="00F757AF" w:rsidRPr="005F5ED3">
        <w:rPr>
          <w:rFonts w:ascii="Times New Roman" w:hAnsi="Times New Roman"/>
          <w:sz w:val="24"/>
          <w:szCs w:val="24"/>
        </w:rPr>
        <w:t>,</w:t>
      </w:r>
      <w:r w:rsidR="00F757AF">
        <w:rPr>
          <w:rFonts w:ascii="Times New Roman" w:hAnsi="Times New Roman"/>
          <w:sz w:val="24"/>
          <w:szCs w:val="24"/>
        </w:rPr>
        <w:t xml:space="preserve"> subvert</w:t>
      </w:r>
      <w:r w:rsidR="00F757AF" w:rsidRPr="005F5ED3">
        <w:rPr>
          <w:rFonts w:ascii="Times New Roman" w:hAnsi="Times New Roman"/>
          <w:sz w:val="24"/>
          <w:szCs w:val="24"/>
        </w:rPr>
        <w:t xml:space="preserve"> or transform dominant spatial orders. </w:t>
      </w:r>
    </w:p>
    <w:p w14:paraId="3D5D3023" w14:textId="77777777" w:rsidR="00F757AF" w:rsidRPr="005F5ED3" w:rsidRDefault="00F757AF" w:rsidP="00F757AF">
      <w:pPr>
        <w:spacing w:after="0" w:line="480" w:lineRule="auto"/>
        <w:ind w:firstLine="720"/>
        <w:jc w:val="both"/>
        <w:rPr>
          <w:rFonts w:ascii="Times New Roman" w:hAnsi="Times New Roman"/>
          <w:sz w:val="24"/>
          <w:szCs w:val="24"/>
        </w:rPr>
      </w:pPr>
      <w:r w:rsidRPr="005F5ED3">
        <w:rPr>
          <w:rFonts w:ascii="Times New Roman" w:hAnsi="Times New Roman"/>
          <w:sz w:val="24"/>
          <w:szCs w:val="24"/>
        </w:rPr>
        <w:t xml:space="preserve">For </w:t>
      </w:r>
      <w:proofErr w:type="spellStart"/>
      <w:r w:rsidRPr="005F5ED3">
        <w:rPr>
          <w:rFonts w:ascii="Times New Roman" w:hAnsi="Times New Roman"/>
          <w:sz w:val="24"/>
          <w:szCs w:val="24"/>
        </w:rPr>
        <w:t>Eigler</w:t>
      </w:r>
      <w:proofErr w:type="spellEnd"/>
      <w:r w:rsidRPr="005F5ED3">
        <w:rPr>
          <w:rFonts w:ascii="Times New Roman" w:hAnsi="Times New Roman"/>
          <w:sz w:val="24"/>
          <w:szCs w:val="24"/>
        </w:rPr>
        <w:t>, an approach to Heimat informed by spatial theory ‘invites the analysis of narrative creations of space that consider how local, national, and transnational realms intersect within a particular cultural tradition and national history’.</w:t>
      </w:r>
      <w:r w:rsidRPr="005F5ED3">
        <w:rPr>
          <w:rFonts w:ascii="Times New Roman" w:hAnsi="Times New Roman"/>
          <w:sz w:val="24"/>
          <w:szCs w:val="24"/>
          <w:vertAlign w:val="superscript"/>
        </w:rPr>
        <w:endnoteReference w:id="18"/>
      </w:r>
      <w:r w:rsidRPr="005F5ED3">
        <w:rPr>
          <w:rFonts w:ascii="Times New Roman" w:hAnsi="Times New Roman"/>
          <w:sz w:val="24"/>
          <w:szCs w:val="24"/>
        </w:rPr>
        <w:t xml:space="preserve"> The comparative focus of her study opens up the Heimat concept to the introduction of transnational perspectives; in highlighting the potential of Heimat to encompass the ‘legacies of multiple relocations’,</w:t>
      </w:r>
      <w:r w:rsidRPr="005F5ED3">
        <w:rPr>
          <w:rStyle w:val="EndnoteReference"/>
          <w:rFonts w:ascii="Times New Roman" w:hAnsi="Times New Roman"/>
          <w:sz w:val="24"/>
          <w:szCs w:val="24"/>
        </w:rPr>
        <w:endnoteReference w:id="19"/>
      </w:r>
      <w:r w:rsidRPr="005F5ED3">
        <w:rPr>
          <w:rFonts w:ascii="Times New Roman" w:hAnsi="Times New Roman"/>
          <w:sz w:val="24"/>
          <w:szCs w:val="24"/>
        </w:rPr>
        <w:t xml:space="preserve"> she moves away from attempting to understand the concept exclusively through a national lens, revealing instead the ways in which the Heimat idea is able to sustain numerous co-existing narratives of identity and belonging. While </w:t>
      </w:r>
      <w:proofErr w:type="spellStart"/>
      <w:r w:rsidRPr="005F5ED3">
        <w:rPr>
          <w:rFonts w:ascii="Times New Roman" w:hAnsi="Times New Roman"/>
          <w:sz w:val="24"/>
          <w:szCs w:val="24"/>
        </w:rPr>
        <w:t>Eigler’s</w:t>
      </w:r>
      <w:proofErr w:type="spellEnd"/>
      <w:r w:rsidRPr="005F5ED3">
        <w:rPr>
          <w:rFonts w:ascii="Times New Roman" w:hAnsi="Times New Roman"/>
          <w:sz w:val="24"/>
          <w:szCs w:val="24"/>
        </w:rPr>
        <w:t xml:space="preserve"> study thereby reinterprets the connection between Heimat and individual or collective histories, her study also opens up a more future-orientated perspective on Heimat: instead of regarding it as the expression of a nostalgic, regressive longing for a lost past, she shows how Heimat narratives can work to connect the past with the future, thereby creating ‘figurative places of belonging for the next generation’.</w:t>
      </w:r>
      <w:r w:rsidRPr="005F5ED3">
        <w:rPr>
          <w:rFonts w:ascii="Times New Roman" w:hAnsi="Times New Roman"/>
          <w:sz w:val="24"/>
          <w:szCs w:val="24"/>
          <w:vertAlign w:val="superscript"/>
        </w:rPr>
        <w:endnoteReference w:id="20"/>
      </w:r>
      <w:r w:rsidRPr="005F5ED3">
        <w:rPr>
          <w:rFonts w:ascii="Times New Roman" w:hAnsi="Times New Roman"/>
          <w:sz w:val="24"/>
          <w:szCs w:val="24"/>
        </w:rPr>
        <w:t xml:space="preserve"> Heimat can thus provide an essential way of connecting memories of dislocation and migration with hopes and dreams for a time yet to come; it offers a means of sustaining and reinterpreting past experiences while also situating them in relation to an imagined or envisaged future.</w:t>
      </w:r>
    </w:p>
    <w:p w14:paraId="615221A9" w14:textId="1FFBB8CF" w:rsidR="007C39E0" w:rsidRDefault="00692145" w:rsidP="00F757AF">
      <w:pPr>
        <w:spacing w:after="0" w:line="480" w:lineRule="auto"/>
        <w:jc w:val="center"/>
        <w:rPr>
          <w:rFonts w:ascii="Times New Roman" w:hAnsi="Times New Roman"/>
          <w:caps/>
          <w:color w:val="000000"/>
          <w:sz w:val="24"/>
          <w:szCs w:val="24"/>
        </w:rPr>
      </w:pPr>
      <w:commentRangeStart w:id="4"/>
      <w:commentRangeEnd w:id="4"/>
      <w:r>
        <w:rPr>
          <w:rFonts w:ascii="Times New Roman" w:hAnsi="Times New Roman"/>
          <w:sz w:val="24"/>
          <w:szCs w:val="24"/>
        </w:rPr>
        <w:lastRenderedPageBreak/>
        <w:t xml:space="preserve">With their shared </w:t>
      </w:r>
      <w:r w:rsidR="00F757AF" w:rsidRPr="005F5ED3">
        <w:rPr>
          <w:rFonts w:ascii="Times New Roman" w:hAnsi="Times New Roman"/>
          <w:sz w:val="24"/>
          <w:szCs w:val="24"/>
        </w:rPr>
        <w:t xml:space="preserve"> focus on female authorship in relati</w:t>
      </w:r>
      <w:r w:rsidR="003543BF">
        <w:rPr>
          <w:rFonts w:ascii="Times New Roman" w:hAnsi="Times New Roman"/>
          <w:sz w:val="24"/>
          <w:szCs w:val="24"/>
        </w:rPr>
        <w:t>on to Heimat, contributors</w:t>
      </w:r>
      <w:r>
        <w:rPr>
          <w:rFonts w:ascii="Times New Roman" w:hAnsi="Times New Roman"/>
          <w:sz w:val="24"/>
          <w:szCs w:val="24"/>
        </w:rPr>
        <w:t xml:space="preserve"> to this </w:t>
      </w:r>
      <w:r w:rsidRPr="005F5ED3">
        <w:rPr>
          <w:rFonts w:ascii="Times New Roman" w:hAnsi="Times New Roman"/>
          <w:sz w:val="24"/>
          <w:szCs w:val="24"/>
        </w:rPr>
        <w:t>special issue</w:t>
      </w:r>
      <w:r w:rsidR="003543BF">
        <w:rPr>
          <w:rFonts w:ascii="Times New Roman" w:hAnsi="Times New Roman"/>
          <w:sz w:val="24"/>
          <w:szCs w:val="24"/>
        </w:rPr>
        <w:t xml:space="preserve"> explore</w:t>
      </w:r>
      <w:r w:rsidR="00F757AF" w:rsidRPr="005F5ED3">
        <w:rPr>
          <w:rFonts w:ascii="Times New Roman" w:hAnsi="Times New Roman"/>
          <w:sz w:val="24"/>
          <w:szCs w:val="24"/>
        </w:rPr>
        <w:t xml:space="preserve"> Doreen Massey’s claim that ‘the construction of gender relations is […] strongly implicated in the debate over the conceptualization of place’.</w:t>
      </w:r>
      <w:r w:rsidR="00F757AF" w:rsidRPr="005F5ED3">
        <w:rPr>
          <w:rFonts w:ascii="Times New Roman" w:hAnsi="Times New Roman"/>
          <w:sz w:val="24"/>
          <w:szCs w:val="24"/>
          <w:vertAlign w:val="superscript"/>
        </w:rPr>
        <w:endnoteReference w:id="21"/>
      </w:r>
      <w:r w:rsidR="00F757AF" w:rsidRPr="005F5ED3">
        <w:rPr>
          <w:rFonts w:ascii="Times New Roman" w:hAnsi="Times New Roman"/>
          <w:sz w:val="24"/>
          <w:szCs w:val="24"/>
        </w:rPr>
        <w:t xml:space="preserve"> Whereas the spaces of Heimat are traditionally coded as feminine</w:t>
      </w:r>
      <w:r w:rsidR="00F757AF">
        <w:rPr>
          <w:rFonts w:ascii="Times New Roman" w:hAnsi="Times New Roman"/>
          <w:sz w:val="24"/>
          <w:szCs w:val="24"/>
        </w:rPr>
        <w:t>—</w:t>
      </w:r>
      <w:r w:rsidR="00F757AF" w:rsidRPr="005F5ED3">
        <w:rPr>
          <w:rFonts w:ascii="Times New Roman" w:hAnsi="Times New Roman"/>
          <w:sz w:val="24"/>
          <w:szCs w:val="24"/>
        </w:rPr>
        <w:t>a maternal homeland or the place of the beloved</w:t>
      </w:r>
      <w:r w:rsidR="00F757AF">
        <w:rPr>
          <w:rFonts w:ascii="Times New Roman" w:hAnsi="Times New Roman"/>
          <w:sz w:val="24"/>
          <w:szCs w:val="24"/>
        </w:rPr>
        <w:t>—</w:t>
      </w:r>
      <w:r w:rsidR="00F757AF" w:rsidRPr="005F5ED3">
        <w:rPr>
          <w:rFonts w:ascii="Times New Roman" w:hAnsi="Times New Roman"/>
          <w:sz w:val="24"/>
          <w:szCs w:val="24"/>
        </w:rPr>
        <w:t>the very act of establishing these gendered characteristics can be regarded as a masculine trait. Thus, as Massey points out, ‘the need for the security of boundaries, the requirement for such a defensive and counter-positional definition of identity, is culturally masculine’.</w:t>
      </w:r>
      <w:r w:rsidR="00F757AF" w:rsidRPr="005F5ED3">
        <w:rPr>
          <w:rFonts w:ascii="Times New Roman" w:hAnsi="Times New Roman"/>
          <w:sz w:val="24"/>
          <w:szCs w:val="24"/>
          <w:vertAlign w:val="superscript"/>
        </w:rPr>
        <w:endnoteReference w:id="22"/>
      </w:r>
      <w:r w:rsidR="00F757AF" w:rsidRPr="005F5ED3">
        <w:rPr>
          <w:rFonts w:ascii="Times New Roman" w:hAnsi="Times New Roman"/>
          <w:sz w:val="24"/>
          <w:szCs w:val="24"/>
        </w:rPr>
        <w:t xml:space="preserve"> The ‘exclusionary potential of Heimat’</w:t>
      </w:r>
      <w:r w:rsidR="00F757AF" w:rsidRPr="005F5ED3">
        <w:rPr>
          <w:rFonts w:ascii="Times New Roman" w:hAnsi="Times New Roman"/>
          <w:sz w:val="24"/>
          <w:szCs w:val="24"/>
          <w:vertAlign w:val="superscript"/>
        </w:rPr>
        <w:endnoteReference w:id="23"/>
      </w:r>
      <w:r w:rsidR="00F757AF">
        <w:rPr>
          <w:rFonts w:ascii="Times New Roman" w:hAnsi="Times New Roman"/>
          <w:sz w:val="24"/>
          <w:szCs w:val="24"/>
        </w:rPr>
        <w:t>—</w:t>
      </w:r>
      <w:r w:rsidR="00F757AF" w:rsidRPr="005F5ED3">
        <w:rPr>
          <w:rFonts w:ascii="Times New Roman" w:hAnsi="Times New Roman"/>
          <w:sz w:val="24"/>
          <w:szCs w:val="24"/>
        </w:rPr>
        <w:t>its conceptualisation as a static, bounded space</w:t>
      </w:r>
      <w:r w:rsidR="00F757AF">
        <w:rPr>
          <w:rFonts w:ascii="Times New Roman" w:hAnsi="Times New Roman"/>
          <w:sz w:val="24"/>
          <w:szCs w:val="24"/>
        </w:rPr>
        <w:t>—</w:t>
      </w:r>
      <w:r w:rsidR="00F757AF" w:rsidRPr="005F5ED3">
        <w:rPr>
          <w:rFonts w:ascii="Times New Roman" w:hAnsi="Times New Roman"/>
          <w:sz w:val="24"/>
          <w:szCs w:val="24"/>
        </w:rPr>
        <w:t>can thus be regarded as the product of a masculine cultural tradition which prioriti</w:t>
      </w:r>
      <w:r w:rsidR="00F757AF">
        <w:rPr>
          <w:rFonts w:ascii="Times New Roman" w:hAnsi="Times New Roman"/>
          <w:sz w:val="24"/>
          <w:szCs w:val="24"/>
        </w:rPr>
        <w:t>s</w:t>
      </w:r>
      <w:r w:rsidR="00F757AF" w:rsidRPr="005F5ED3">
        <w:rPr>
          <w:rFonts w:ascii="Times New Roman" w:hAnsi="Times New Roman"/>
          <w:sz w:val="24"/>
          <w:szCs w:val="24"/>
        </w:rPr>
        <w:t xml:space="preserve">es fixed notions of identity and security of place. By contrast, an alternative understanding of Heimat as ‘open and porous’ </w:t>
      </w:r>
      <w:r w:rsidR="00F757AF">
        <w:rPr>
          <w:rFonts w:ascii="Times New Roman" w:hAnsi="Times New Roman"/>
          <w:sz w:val="24"/>
          <w:szCs w:val="24"/>
        </w:rPr>
        <w:t>establishes</w:t>
      </w:r>
      <w:r w:rsidR="00F757AF" w:rsidRPr="005F5ED3">
        <w:rPr>
          <w:rFonts w:ascii="Times New Roman" w:hAnsi="Times New Roman"/>
          <w:sz w:val="24"/>
          <w:szCs w:val="24"/>
        </w:rPr>
        <w:t xml:space="preserve"> the potential for feminist readings of this space which favour relational thinking over the desire to fix oneself and others into stable and stabilising identity positions.</w:t>
      </w:r>
      <w:r w:rsidR="00F757AF" w:rsidRPr="005F5ED3">
        <w:rPr>
          <w:rFonts w:ascii="Times New Roman" w:hAnsi="Times New Roman"/>
          <w:sz w:val="24"/>
          <w:szCs w:val="24"/>
          <w:vertAlign w:val="superscript"/>
        </w:rPr>
        <w:endnoteReference w:id="24"/>
      </w:r>
      <w:r w:rsidR="00F757AF" w:rsidRPr="005F5ED3">
        <w:rPr>
          <w:rFonts w:ascii="Times New Roman" w:hAnsi="Times New Roman"/>
          <w:sz w:val="24"/>
          <w:szCs w:val="24"/>
        </w:rPr>
        <w:t xml:space="preserve"> </w:t>
      </w:r>
      <w:r w:rsidRPr="005F5ED3">
        <w:rPr>
          <w:rFonts w:ascii="Times New Roman" w:hAnsi="Times New Roman"/>
          <w:sz w:val="24"/>
          <w:szCs w:val="24"/>
        </w:rPr>
        <w:t>This dynamic, future-oriented conceptualisation of Heimat is central to the contributions</w:t>
      </w:r>
      <w:r>
        <w:rPr>
          <w:rFonts w:ascii="Times New Roman" w:hAnsi="Times New Roman"/>
          <w:sz w:val="24"/>
          <w:szCs w:val="24"/>
        </w:rPr>
        <w:t xml:space="preserve"> by Godela Weiss-Sussex, Elizabeth Boa, Anita Bunyan and Rachel </w:t>
      </w:r>
      <w:proofErr w:type="spellStart"/>
      <w:r>
        <w:rPr>
          <w:rFonts w:ascii="Times New Roman" w:hAnsi="Times New Roman"/>
          <w:sz w:val="24"/>
          <w:szCs w:val="24"/>
        </w:rPr>
        <w:t>Palfreyman</w:t>
      </w:r>
      <w:proofErr w:type="spellEnd"/>
      <w:r>
        <w:rPr>
          <w:rFonts w:ascii="Times New Roman" w:hAnsi="Times New Roman"/>
          <w:sz w:val="24"/>
          <w:szCs w:val="24"/>
        </w:rPr>
        <w:t>, as they examine</w:t>
      </w:r>
      <w:r w:rsidR="00F757AF" w:rsidRPr="005F5ED3">
        <w:rPr>
          <w:rFonts w:ascii="Times New Roman" w:hAnsi="Times New Roman"/>
          <w:sz w:val="24"/>
          <w:szCs w:val="24"/>
        </w:rPr>
        <w:t xml:space="preserve"> what Massey describes as ‘relations which stretch beyond</w:t>
      </w:r>
      <w:r w:rsidR="00F757AF">
        <w:rPr>
          <w:rFonts w:ascii="Times New Roman" w:hAnsi="Times New Roman"/>
          <w:sz w:val="24"/>
          <w:szCs w:val="24"/>
        </w:rPr>
        <w:t>—</w:t>
      </w:r>
      <w:r w:rsidR="00F757AF" w:rsidRPr="005F5ED3">
        <w:rPr>
          <w:rFonts w:ascii="Times New Roman" w:hAnsi="Times New Roman"/>
          <w:sz w:val="24"/>
          <w:szCs w:val="24"/>
        </w:rPr>
        <w:t>the global as part of what constitutes the local, the outside as part of the inside’ in their engagement with Heimat.</w:t>
      </w:r>
      <w:r w:rsidR="00F757AF" w:rsidRPr="005F5ED3">
        <w:rPr>
          <w:rFonts w:ascii="Times New Roman" w:hAnsi="Times New Roman"/>
          <w:sz w:val="24"/>
          <w:szCs w:val="24"/>
          <w:vertAlign w:val="superscript"/>
        </w:rPr>
        <w:endnoteReference w:id="25"/>
      </w:r>
      <w:r w:rsidR="00F757AF" w:rsidRPr="005F5ED3">
        <w:rPr>
          <w:rFonts w:ascii="Times New Roman" w:hAnsi="Times New Roman"/>
          <w:sz w:val="24"/>
          <w:szCs w:val="24"/>
        </w:rPr>
        <w:t xml:space="preserve"> It is through this ‘stretching’ of relations</w:t>
      </w:r>
      <w:r w:rsidR="00F757AF">
        <w:rPr>
          <w:rFonts w:ascii="Times New Roman" w:hAnsi="Times New Roman"/>
          <w:sz w:val="24"/>
          <w:szCs w:val="24"/>
        </w:rPr>
        <w:t>—</w:t>
      </w:r>
      <w:r w:rsidR="00F757AF" w:rsidRPr="005F5ED3">
        <w:rPr>
          <w:rFonts w:ascii="Times New Roman" w:hAnsi="Times New Roman"/>
          <w:sz w:val="24"/>
          <w:szCs w:val="24"/>
        </w:rPr>
        <w:t>the flexibility and apparent inclusivity of the Heimat concept</w:t>
      </w:r>
      <w:r w:rsidR="00F757AF">
        <w:rPr>
          <w:rFonts w:ascii="Times New Roman" w:hAnsi="Times New Roman"/>
          <w:sz w:val="24"/>
          <w:szCs w:val="24"/>
        </w:rPr>
        <w:t>—</w:t>
      </w:r>
      <w:r w:rsidR="00F757AF" w:rsidRPr="005F5ED3">
        <w:rPr>
          <w:rFonts w:ascii="Times New Roman" w:hAnsi="Times New Roman"/>
          <w:sz w:val="24"/>
          <w:szCs w:val="24"/>
        </w:rPr>
        <w:t xml:space="preserve">that authors </w:t>
      </w:r>
      <w:r w:rsidR="00EB4A00">
        <w:rPr>
          <w:rFonts w:ascii="Times New Roman" w:hAnsi="Times New Roman"/>
          <w:sz w:val="24"/>
          <w:szCs w:val="24"/>
        </w:rPr>
        <w:t xml:space="preserve">such as Erika Mann and Gabriele </w:t>
      </w:r>
      <w:proofErr w:type="spellStart"/>
      <w:r w:rsidR="00EB4A00">
        <w:rPr>
          <w:rFonts w:ascii="Times New Roman" w:hAnsi="Times New Roman"/>
          <w:sz w:val="24"/>
          <w:szCs w:val="24"/>
        </w:rPr>
        <w:t>Tergit</w:t>
      </w:r>
      <w:proofErr w:type="spellEnd"/>
      <w:r w:rsidR="00EB4A00">
        <w:rPr>
          <w:rFonts w:ascii="Times New Roman" w:hAnsi="Times New Roman"/>
          <w:sz w:val="24"/>
          <w:szCs w:val="24"/>
        </w:rPr>
        <w:t>, discuss</w:t>
      </w:r>
      <w:r w:rsidR="00F757AF" w:rsidRPr="005F5ED3">
        <w:rPr>
          <w:rFonts w:ascii="Times New Roman" w:hAnsi="Times New Roman"/>
          <w:sz w:val="24"/>
          <w:szCs w:val="24"/>
        </w:rPr>
        <w:t>ed in this issue</w:t>
      </w:r>
      <w:r w:rsidR="00EB4A00">
        <w:rPr>
          <w:rFonts w:ascii="Times New Roman" w:hAnsi="Times New Roman"/>
          <w:sz w:val="24"/>
          <w:szCs w:val="24"/>
        </w:rPr>
        <w:t>,</w:t>
      </w:r>
      <w:r w:rsidR="00F757AF" w:rsidRPr="005F5ED3">
        <w:rPr>
          <w:rFonts w:ascii="Times New Roman" w:hAnsi="Times New Roman"/>
          <w:sz w:val="24"/>
          <w:szCs w:val="24"/>
        </w:rPr>
        <w:t xml:space="preserve"> resist and transcend the binary thinking that underpins the more traditional, static conceptualisation of Heimat.</w:t>
      </w:r>
      <w:r w:rsidR="00F757AF" w:rsidRPr="005F5ED3">
        <w:rPr>
          <w:rStyle w:val="EndnoteReference"/>
          <w:rFonts w:ascii="Times New Roman" w:hAnsi="Times New Roman"/>
          <w:sz w:val="24"/>
          <w:szCs w:val="24"/>
        </w:rPr>
        <w:endnoteReference w:id="26"/>
      </w:r>
    </w:p>
    <w:p w14:paraId="32839224" w14:textId="77777777" w:rsidR="0065219E" w:rsidRDefault="0065219E" w:rsidP="00F757AF">
      <w:pPr>
        <w:spacing w:after="0" w:line="480" w:lineRule="auto"/>
        <w:jc w:val="center"/>
        <w:rPr>
          <w:rFonts w:ascii="Times New Roman" w:hAnsi="Times New Roman"/>
          <w:caps/>
          <w:color w:val="000000"/>
          <w:sz w:val="24"/>
          <w:szCs w:val="24"/>
        </w:rPr>
      </w:pPr>
    </w:p>
    <w:p w14:paraId="4A3D87E1" w14:textId="16ED8E94" w:rsidR="00F757AF" w:rsidRPr="00190D63" w:rsidRDefault="00F757AF" w:rsidP="00F757AF">
      <w:pPr>
        <w:spacing w:after="0" w:line="480" w:lineRule="auto"/>
        <w:jc w:val="center"/>
        <w:rPr>
          <w:rFonts w:ascii="Times New Roman" w:hAnsi="Times New Roman"/>
          <w:i/>
          <w:iCs/>
          <w:caps/>
          <w:sz w:val="24"/>
          <w:szCs w:val="24"/>
        </w:rPr>
      </w:pPr>
      <w:r w:rsidRPr="00190D63">
        <w:rPr>
          <w:rFonts w:ascii="Times New Roman" w:hAnsi="Times New Roman"/>
          <w:caps/>
          <w:color w:val="000000"/>
          <w:sz w:val="24"/>
          <w:szCs w:val="24"/>
        </w:rPr>
        <w:t>w</w:t>
      </w:r>
      <w:r w:rsidRPr="00190D63">
        <w:rPr>
          <w:rFonts w:ascii="Times New Roman" w:hAnsi="Times New Roman"/>
          <w:caps/>
          <w:sz w:val="24"/>
          <w:szCs w:val="24"/>
        </w:rPr>
        <w:t>omen’s resistance to</w:t>
      </w:r>
      <w:r w:rsidRPr="005F5ED3">
        <w:rPr>
          <w:rFonts w:ascii="Times New Roman" w:hAnsi="Times New Roman"/>
          <w:caps/>
          <w:sz w:val="24"/>
          <w:szCs w:val="24"/>
        </w:rPr>
        <w:t xml:space="preserve"> and self-liberation from </w:t>
      </w:r>
      <w:r w:rsidRPr="00704A81">
        <w:rPr>
          <w:rFonts w:ascii="Times New Roman" w:hAnsi="Times New Roman"/>
          <w:caps/>
          <w:sz w:val="24"/>
          <w:szCs w:val="24"/>
        </w:rPr>
        <w:t>Heimat</w:t>
      </w:r>
    </w:p>
    <w:p w14:paraId="3592A199" w14:textId="77777777" w:rsidR="00F757AF" w:rsidRPr="005F5ED3" w:rsidRDefault="00F757AF" w:rsidP="00F757AF">
      <w:pPr>
        <w:spacing w:after="0" w:line="480" w:lineRule="auto"/>
        <w:jc w:val="both"/>
        <w:rPr>
          <w:rFonts w:ascii="Times New Roman" w:hAnsi="Times New Roman"/>
          <w:sz w:val="24"/>
          <w:szCs w:val="24"/>
        </w:rPr>
      </w:pPr>
      <w:r w:rsidRPr="005F5ED3">
        <w:rPr>
          <w:rFonts w:ascii="Times New Roman" w:hAnsi="Times New Roman"/>
          <w:sz w:val="24"/>
          <w:szCs w:val="24"/>
        </w:rPr>
        <w:t xml:space="preserve">The ideas discussed above sound very modern, but they already found expression in texts written in Wilhelmine and Weimar Germany. They were developed theoretically and discussed in a slim volume published in 1918 by the geographer Paul </w:t>
      </w:r>
      <w:proofErr w:type="spellStart"/>
      <w:r w:rsidRPr="005F5ED3">
        <w:rPr>
          <w:rFonts w:ascii="Times New Roman" w:hAnsi="Times New Roman"/>
          <w:sz w:val="24"/>
          <w:szCs w:val="24"/>
        </w:rPr>
        <w:t>Krische</w:t>
      </w:r>
      <w:proofErr w:type="spellEnd"/>
      <w:r w:rsidRPr="005F5ED3">
        <w:rPr>
          <w:rFonts w:ascii="Times New Roman" w:hAnsi="Times New Roman"/>
          <w:sz w:val="24"/>
          <w:szCs w:val="24"/>
        </w:rPr>
        <w:t>, for instance,</w:t>
      </w:r>
      <w:r w:rsidRPr="005F5ED3">
        <w:rPr>
          <w:rStyle w:val="EndnoteReference"/>
          <w:rFonts w:ascii="Times New Roman" w:hAnsi="Times New Roman"/>
          <w:sz w:val="24"/>
          <w:szCs w:val="24"/>
        </w:rPr>
        <w:endnoteReference w:id="27"/>
      </w:r>
      <w:r w:rsidRPr="005F5ED3">
        <w:rPr>
          <w:rFonts w:ascii="Times New Roman" w:hAnsi="Times New Roman"/>
          <w:sz w:val="24"/>
          <w:szCs w:val="24"/>
        </w:rPr>
        <w:t xml:space="preserve"> and </w:t>
      </w:r>
      <w:r>
        <w:rPr>
          <w:rFonts w:ascii="Times New Roman" w:hAnsi="Times New Roman"/>
          <w:sz w:val="24"/>
          <w:szCs w:val="24"/>
        </w:rPr>
        <w:t xml:space="preserve">can be </w:t>
      </w:r>
      <w:r>
        <w:rPr>
          <w:rFonts w:ascii="Times New Roman" w:hAnsi="Times New Roman"/>
          <w:sz w:val="24"/>
          <w:szCs w:val="24"/>
        </w:rPr>
        <w:lastRenderedPageBreak/>
        <w:t>identified</w:t>
      </w:r>
      <w:r w:rsidRPr="005F5ED3">
        <w:rPr>
          <w:rFonts w:ascii="Times New Roman" w:hAnsi="Times New Roman"/>
          <w:sz w:val="24"/>
          <w:szCs w:val="24"/>
        </w:rPr>
        <w:t xml:space="preserve"> in a surprising number of literary texts, predominantly by women writers. But why should </w:t>
      </w:r>
      <w:r>
        <w:rPr>
          <w:rFonts w:ascii="Times New Roman" w:hAnsi="Times New Roman"/>
          <w:sz w:val="24"/>
          <w:szCs w:val="24"/>
        </w:rPr>
        <w:t xml:space="preserve">it </w:t>
      </w:r>
      <w:r w:rsidRPr="005F5ED3">
        <w:rPr>
          <w:rFonts w:ascii="Times New Roman" w:hAnsi="Times New Roman"/>
          <w:sz w:val="24"/>
          <w:szCs w:val="24"/>
        </w:rPr>
        <w:t xml:space="preserve">be female writers in particular who rebelled against the static idea of </w:t>
      </w:r>
      <w:r w:rsidRPr="00704A81">
        <w:rPr>
          <w:rFonts w:ascii="Times New Roman" w:hAnsi="Times New Roman"/>
          <w:sz w:val="24"/>
          <w:szCs w:val="24"/>
        </w:rPr>
        <w:t>Heimat</w:t>
      </w:r>
      <w:r w:rsidRPr="005F5ED3">
        <w:rPr>
          <w:rFonts w:ascii="Times New Roman" w:hAnsi="Times New Roman"/>
          <w:sz w:val="24"/>
          <w:szCs w:val="24"/>
        </w:rPr>
        <w:t xml:space="preserve"> as rooted in the soil of one’s birthplace and in the mythical past of a childhood idyll? Referring to the etymology of the word ‘Heimat’, Elisabeth </w:t>
      </w:r>
      <w:proofErr w:type="spellStart"/>
      <w:r w:rsidRPr="005F5ED3">
        <w:rPr>
          <w:rFonts w:ascii="Times New Roman" w:hAnsi="Times New Roman"/>
          <w:sz w:val="24"/>
          <w:szCs w:val="24"/>
        </w:rPr>
        <w:t>Bütfering</w:t>
      </w:r>
      <w:proofErr w:type="spellEnd"/>
      <w:r w:rsidRPr="005F5ED3">
        <w:rPr>
          <w:rFonts w:ascii="Times New Roman" w:hAnsi="Times New Roman"/>
          <w:sz w:val="24"/>
          <w:szCs w:val="24"/>
        </w:rPr>
        <w:t xml:space="preserve"> suggests that the concept was from the start bound up with a patriarchal system that rested on the ownership of a home, which, passed on from father to son, excluded women from its active appropriation.</w:t>
      </w:r>
      <w:r w:rsidRPr="005F5ED3">
        <w:rPr>
          <w:rStyle w:val="EndnoteReference"/>
          <w:rFonts w:ascii="Times New Roman" w:hAnsi="Times New Roman"/>
          <w:sz w:val="24"/>
          <w:szCs w:val="24"/>
        </w:rPr>
        <w:endnoteReference w:id="28"/>
      </w:r>
      <w:r w:rsidRPr="005F5ED3">
        <w:rPr>
          <w:rFonts w:ascii="Times New Roman" w:hAnsi="Times New Roman"/>
          <w:sz w:val="24"/>
          <w:szCs w:val="24"/>
        </w:rPr>
        <w:t xml:space="preserve"> The investment of the concept with affective connotations, in the ni</w:t>
      </w:r>
      <w:r w:rsidRPr="00190D63">
        <w:rPr>
          <w:rFonts w:ascii="Times New Roman" w:hAnsi="Times New Roman"/>
          <w:sz w:val="24"/>
          <w:szCs w:val="24"/>
        </w:rPr>
        <w:t xml:space="preserve">neteenth </w:t>
      </w:r>
      <w:r w:rsidRPr="005F5ED3">
        <w:rPr>
          <w:rFonts w:ascii="Times New Roman" w:hAnsi="Times New Roman"/>
          <w:sz w:val="24"/>
          <w:szCs w:val="24"/>
        </w:rPr>
        <w:t>century</w:t>
      </w:r>
      <w:r w:rsidRPr="005F5ED3">
        <w:rPr>
          <w:rStyle w:val="EndnoteReference"/>
          <w:rFonts w:ascii="Times New Roman" w:hAnsi="Times New Roman"/>
          <w:sz w:val="24"/>
          <w:szCs w:val="24"/>
        </w:rPr>
        <w:endnoteReference w:id="29"/>
      </w:r>
      <w:r>
        <w:rPr>
          <w:rFonts w:ascii="Times New Roman" w:hAnsi="Times New Roman"/>
          <w:sz w:val="24"/>
          <w:szCs w:val="24"/>
        </w:rPr>
        <w:t>—</w:t>
      </w:r>
      <w:r w:rsidRPr="005F5ED3">
        <w:rPr>
          <w:rFonts w:ascii="Times New Roman" w:hAnsi="Times New Roman"/>
          <w:sz w:val="24"/>
          <w:szCs w:val="24"/>
        </w:rPr>
        <w:t>and the idealisation and idolisation that often went with it</w:t>
      </w:r>
      <w:r>
        <w:rPr>
          <w:rFonts w:ascii="Times New Roman" w:hAnsi="Times New Roman"/>
          <w:sz w:val="24"/>
          <w:szCs w:val="24"/>
        </w:rPr>
        <w:t>—</w:t>
      </w:r>
      <w:r w:rsidRPr="005F5ED3">
        <w:rPr>
          <w:rFonts w:ascii="Times New Roman" w:hAnsi="Times New Roman"/>
          <w:sz w:val="24"/>
          <w:szCs w:val="24"/>
        </w:rPr>
        <w:t>was thus easier to resist for women, who inhabited a marginal space in the patriarchal order. Where the place of one’s childhood denote</w:t>
      </w:r>
      <w:r w:rsidRPr="00190D63">
        <w:rPr>
          <w:rFonts w:ascii="Times New Roman" w:hAnsi="Times New Roman"/>
          <w:sz w:val="24"/>
          <w:szCs w:val="24"/>
        </w:rPr>
        <w:t>d</w:t>
      </w:r>
      <w:r w:rsidRPr="005F5ED3">
        <w:rPr>
          <w:rFonts w:ascii="Times New Roman" w:hAnsi="Times New Roman"/>
          <w:sz w:val="24"/>
          <w:szCs w:val="24"/>
        </w:rPr>
        <w:t xml:space="preserve"> a stifling atmosphere of intellectual oppression or exclusion or even just a lack of opportunity for individual development, the critical self-distancing from or even rejection of Heimat and the creation of one’s own space of ‘at-home-ness’ could be perceived as necessary for the development of an autonomous sense of identity. We see</w:t>
      </w:r>
      <w:r w:rsidRPr="005F5ED3">
        <w:rPr>
          <w:rFonts w:ascii="Times New Roman" w:hAnsi="Times New Roman"/>
          <w:color w:val="0070C0"/>
          <w:sz w:val="24"/>
          <w:szCs w:val="24"/>
        </w:rPr>
        <w:t xml:space="preserve"> </w:t>
      </w:r>
      <w:r w:rsidRPr="005F5ED3">
        <w:rPr>
          <w:rFonts w:ascii="Times New Roman" w:hAnsi="Times New Roman"/>
          <w:sz w:val="24"/>
          <w:szCs w:val="24"/>
        </w:rPr>
        <w:t xml:space="preserve">testimonies of this drive to self-liberation in many autobiographical texts by women authors in Wilhelmine Germany. </w:t>
      </w:r>
    </w:p>
    <w:p w14:paraId="554E42C6" w14:textId="77777777" w:rsidR="00F757AF" w:rsidRPr="005F5ED3" w:rsidRDefault="00F757AF" w:rsidP="00F757AF">
      <w:pPr>
        <w:spacing w:after="0" w:line="480" w:lineRule="auto"/>
        <w:ind w:firstLine="720"/>
        <w:jc w:val="both"/>
        <w:rPr>
          <w:rFonts w:ascii="Times New Roman" w:hAnsi="Times New Roman"/>
          <w:sz w:val="24"/>
          <w:szCs w:val="24"/>
        </w:rPr>
      </w:pPr>
      <w:r w:rsidRPr="005F5ED3">
        <w:rPr>
          <w:rFonts w:ascii="Times New Roman" w:hAnsi="Times New Roman"/>
          <w:sz w:val="24"/>
          <w:szCs w:val="24"/>
        </w:rPr>
        <w:t xml:space="preserve">In her outspoken and determinedly political narrative </w:t>
      </w:r>
      <w:r w:rsidRPr="00134E77">
        <w:rPr>
          <w:rFonts w:ascii="Times New Roman" w:hAnsi="Times New Roman"/>
          <w:i/>
          <w:iCs/>
          <w:sz w:val="24"/>
          <w:szCs w:val="24"/>
        </w:rPr>
        <w:t xml:space="preserve">Wir Frauen haben </w:t>
      </w:r>
      <w:proofErr w:type="spellStart"/>
      <w:r w:rsidRPr="00134E77">
        <w:rPr>
          <w:rFonts w:ascii="Times New Roman" w:hAnsi="Times New Roman"/>
          <w:i/>
          <w:iCs/>
          <w:sz w:val="24"/>
          <w:szCs w:val="24"/>
        </w:rPr>
        <w:t>kein</w:t>
      </w:r>
      <w:proofErr w:type="spellEnd"/>
      <w:r w:rsidRPr="00134E77">
        <w:rPr>
          <w:rFonts w:ascii="Times New Roman" w:hAnsi="Times New Roman"/>
          <w:i/>
          <w:iCs/>
          <w:sz w:val="24"/>
          <w:szCs w:val="24"/>
        </w:rPr>
        <w:t xml:space="preserve"> </w:t>
      </w:r>
      <w:proofErr w:type="spellStart"/>
      <w:r w:rsidRPr="00134E77">
        <w:rPr>
          <w:rFonts w:ascii="Times New Roman" w:hAnsi="Times New Roman"/>
          <w:i/>
          <w:iCs/>
          <w:sz w:val="24"/>
          <w:szCs w:val="24"/>
        </w:rPr>
        <w:t>Vaterland</w:t>
      </w:r>
      <w:proofErr w:type="spellEnd"/>
      <w:r w:rsidRPr="005F5ED3">
        <w:rPr>
          <w:rFonts w:ascii="Times New Roman" w:hAnsi="Times New Roman"/>
          <w:sz w:val="24"/>
          <w:szCs w:val="24"/>
        </w:rPr>
        <w:t xml:space="preserve"> of 1899, for example, Ilse </w:t>
      </w:r>
      <w:proofErr w:type="spellStart"/>
      <w:r w:rsidRPr="005F5ED3">
        <w:rPr>
          <w:rFonts w:ascii="Times New Roman" w:hAnsi="Times New Roman"/>
          <w:sz w:val="24"/>
          <w:szCs w:val="24"/>
        </w:rPr>
        <w:t>Frapan</w:t>
      </w:r>
      <w:proofErr w:type="spellEnd"/>
      <w:r w:rsidRPr="005F5ED3">
        <w:rPr>
          <w:rFonts w:ascii="Times New Roman" w:hAnsi="Times New Roman"/>
          <w:sz w:val="24"/>
          <w:szCs w:val="24"/>
        </w:rPr>
        <w:t xml:space="preserve"> protests against the rhetorical alignment of Heimat, Nation and ‘</w:t>
      </w:r>
      <w:proofErr w:type="spellStart"/>
      <w:r w:rsidRPr="005F5ED3">
        <w:rPr>
          <w:rFonts w:ascii="Times New Roman" w:hAnsi="Times New Roman"/>
          <w:sz w:val="24"/>
          <w:szCs w:val="24"/>
        </w:rPr>
        <w:t>Vaterland</w:t>
      </w:r>
      <w:proofErr w:type="spellEnd"/>
      <w:r w:rsidRPr="005F5ED3">
        <w:rPr>
          <w:rFonts w:ascii="Times New Roman" w:hAnsi="Times New Roman"/>
          <w:sz w:val="24"/>
          <w:szCs w:val="24"/>
        </w:rPr>
        <w:t>’ that had underpinned the movement towards German unification in the late nineteenth century. She forcefully criticises the unspoken gender discrimination in the supposedly inclusive Heimat concept and dissociates herself from her ‘</w:t>
      </w:r>
      <w:proofErr w:type="spellStart"/>
      <w:r w:rsidRPr="005F5ED3">
        <w:rPr>
          <w:rFonts w:ascii="Times New Roman" w:hAnsi="Times New Roman"/>
          <w:sz w:val="24"/>
          <w:szCs w:val="24"/>
        </w:rPr>
        <w:t>Vaterland</w:t>
      </w:r>
      <w:proofErr w:type="spellEnd"/>
      <w:r w:rsidRPr="005F5ED3">
        <w:rPr>
          <w:rFonts w:ascii="Times New Roman" w:hAnsi="Times New Roman"/>
          <w:sz w:val="24"/>
          <w:szCs w:val="24"/>
        </w:rPr>
        <w:t>’ which limits women’s sphere of activities and denies them the basic citizens’ rights to study and engage as equal interlocutors in public life.</w:t>
      </w:r>
      <w:r w:rsidRPr="005F5ED3">
        <w:rPr>
          <w:rFonts w:ascii="Times New Roman" w:hAnsi="Times New Roman"/>
          <w:color w:val="FF0000"/>
          <w:sz w:val="24"/>
          <w:szCs w:val="24"/>
        </w:rPr>
        <w:t xml:space="preserve"> </w:t>
      </w:r>
      <w:r w:rsidRPr="005F5ED3">
        <w:rPr>
          <w:rFonts w:ascii="Times New Roman" w:hAnsi="Times New Roman"/>
          <w:sz w:val="24"/>
          <w:szCs w:val="24"/>
        </w:rPr>
        <w:t xml:space="preserve">Grete Meisel-Hess’s novel </w:t>
      </w:r>
      <w:r w:rsidRPr="00134E77">
        <w:rPr>
          <w:rFonts w:ascii="Times New Roman" w:hAnsi="Times New Roman"/>
          <w:i/>
          <w:iCs/>
          <w:sz w:val="24"/>
          <w:szCs w:val="24"/>
        </w:rPr>
        <w:t xml:space="preserve">Die </w:t>
      </w:r>
      <w:proofErr w:type="spellStart"/>
      <w:r w:rsidRPr="00134E77">
        <w:rPr>
          <w:rFonts w:ascii="Times New Roman" w:hAnsi="Times New Roman"/>
          <w:i/>
          <w:iCs/>
          <w:sz w:val="24"/>
          <w:szCs w:val="24"/>
        </w:rPr>
        <w:t>Intellektuellen</w:t>
      </w:r>
      <w:proofErr w:type="spellEnd"/>
      <w:r w:rsidRPr="005F5ED3">
        <w:rPr>
          <w:rFonts w:ascii="Times New Roman" w:hAnsi="Times New Roman"/>
          <w:sz w:val="24"/>
          <w:szCs w:val="24"/>
        </w:rPr>
        <w:t xml:space="preserve"> (1911) provides a less pugnacious but more typical example. The protagonist’s personal development is cast here in terms of a journey of liberation from the suffocating environment of her backward provincial Heimat on the Silesian border towards the ‘</w:t>
      </w:r>
      <w:proofErr w:type="spellStart"/>
      <w:r w:rsidRPr="005F5ED3">
        <w:rPr>
          <w:rFonts w:ascii="Times New Roman" w:hAnsi="Times New Roman"/>
          <w:sz w:val="24"/>
          <w:szCs w:val="24"/>
        </w:rPr>
        <w:t>Weltstadt</w:t>
      </w:r>
      <w:proofErr w:type="spellEnd"/>
      <w:r w:rsidRPr="005F5ED3">
        <w:rPr>
          <w:rFonts w:ascii="Times New Roman" w:hAnsi="Times New Roman"/>
          <w:sz w:val="24"/>
          <w:szCs w:val="24"/>
        </w:rPr>
        <w:t>’ Berlin, ‘</w:t>
      </w:r>
      <w:proofErr w:type="spellStart"/>
      <w:r w:rsidRPr="005F5ED3">
        <w:rPr>
          <w:rFonts w:ascii="Times New Roman" w:hAnsi="Times New Roman"/>
          <w:sz w:val="24"/>
          <w:szCs w:val="24"/>
        </w:rPr>
        <w:t>Hochburg</w:t>
      </w:r>
      <w:proofErr w:type="spellEnd"/>
      <w:r w:rsidRPr="005F5ED3">
        <w:rPr>
          <w:rFonts w:ascii="Times New Roman" w:hAnsi="Times New Roman"/>
          <w:sz w:val="24"/>
          <w:szCs w:val="24"/>
        </w:rPr>
        <w:t xml:space="preserve"> </w:t>
      </w:r>
      <w:proofErr w:type="spellStart"/>
      <w:r w:rsidRPr="005F5ED3">
        <w:rPr>
          <w:rFonts w:ascii="Times New Roman" w:hAnsi="Times New Roman"/>
          <w:sz w:val="24"/>
          <w:szCs w:val="24"/>
        </w:rPr>
        <w:t>geistigen</w:t>
      </w:r>
      <w:proofErr w:type="spellEnd"/>
      <w:r w:rsidRPr="005F5ED3">
        <w:rPr>
          <w:rFonts w:ascii="Times New Roman" w:hAnsi="Times New Roman"/>
          <w:sz w:val="24"/>
          <w:szCs w:val="24"/>
        </w:rPr>
        <w:t xml:space="preserve"> </w:t>
      </w:r>
      <w:proofErr w:type="spellStart"/>
      <w:r w:rsidRPr="005F5ED3">
        <w:rPr>
          <w:rFonts w:ascii="Times New Roman" w:hAnsi="Times New Roman"/>
          <w:sz w:val="24"/>
          <w:szCs w:val="24"/>
        </w:rPr>
        <w:t>Ringens</w:t>
      </w:r>
      <w:proofErr w:type="spellEnd"/>
      <w:r w:rsidRPr="005F5ED3">
        <w:rPr>
          <w:rFonts w:ascii="Times New Roman" w:hAnsi="Times New Roman"/>
          <w:sz w:val="24"/>
          <w:szCs w:val="24"/>
        </w:rPr>
        <w:t>’,</w:t>
      </w:r>
      <w:r w:rsidRPr="005F5ED3">
        <w:rPr>
          <w:rStyle w:val="EndnoteReference"/>
          <w:rFonts w:ascii="Times New Roman" w:hAnsi="Times New Roman"/>
          <w:sz w:val="24"/>
          <w:szCs w:val="24"/>
        </w:rPr>
        <w:endnoteReference w:id="30"/>
      </w:r>
      <w:r w:rsidRPr="005F5ED3">
        <w:rPr>
          <w:rFonts w:ascii="Times New Roman" w:hAnsi="Times New Roman"/>
          <w:sz w:val="24"/>
          <w:szCs w:val="24"/>
        </w:rPr>
        <w:t xml:space="preserve"> which accords her personal freedom and allows her to blossom intellectually and </w:t>
      </w:r>
      <w:r w:rsidRPr="005F5ED3">
        <w:rPr>
          <w:rFonts w:ascii="Times New Roman" w:hAnsi="Times New Roman"/>
          <w:sz w:val="24"/>
          <w:szCs w:val="24"/>
        </w:rPr>
        <w:lastRenderedPageBreak/>
        <w:t>to develop a positive sense of belonging. Significantly, though, she avoids the term Heimat, instead speaking of a ‘</w:t>
      </w:r>
      <w:proofErr w:type="spellStart"/>
      <w:r w:rsidRPr="005F5ED3">
        <w:rPr>
          <w:rFonts w:ascii="Times New Roman" w:hAnsi="Times New Roman"/>
          <w:sz w:val="24"/>
          <w:szCs w:val="24"/>
        </w:rPr>
        <w:t>Zuhause</w:t>
      </w:r>
      <w:proofErr w:type="spellEnd"/>
      <w:r w:rsidRPr="005F5ED3">
        <w:rPr>
          <w:rFonts w:ascii="Times New Roman" w:hAnsi="Times New Roman"/>
          <w:sz w:val="24"/>
          <w:szCs w:val="24"/>
        </w:rPr>
        <w:t xml:space="preserve">’ </w:t>
      </w:r>
      <w:r>
        <w:rPr>
          <w:rFonts w:ascii="Times New Roman" w:hAnsi="Times New Roman"/>
          <w:sz w:val="24"/>
          <w:szCs w:val="24"/>
        </w:rPr>
        <w:t xml:space="preserve">in order </w:t>
      </w:r>
      <w:r w:rsidRPr="005F5ED3">
        <w:rPr>
          <w:rFonts w:ascii="Times New Roman" w:hAnsi="Times New Roman"/>
          <w:sz w:val="24"/>
          <w:szCs w:val="24"/>
        </w:rPr>
        <w:t>to denote the place of arrival that enables this emancipatory sense of identity.</w:t>
      </w:r>
      <w:r w:rsidRPr="005F5ED3">
        <w:rPr>
          <w:rStyle w:val="EndnoteReference"/>
          <w:rFonts w:ascii="Times New Roman" w:hAnsi="Times New Roman"/>
          <w:sz w:val="24"/>
          <w:szCs w:val="24"/>
        </w:rPr>
        <w:endnoteReference w:id="31"/>
      </w:r>
    </w:p>
    <w:p w14:paraId="366477C1" w14:textId="781F176E" w:rsidR="00F757AF" w:rsidRPr="005F5ED3" w:rsidRDefault="00F757AF" w:rsidP="00F757AF">
      <w:pPr>
        <w:spacing w:after="0" w:line="480" w:lineRule="auto"/>
        <w:ind w:firstLine="720"/>
        <w:jc w:val="both"/>
        <w:rPr>
          <w:rFonts w:ascii="Times New Roman" w:hAnsi="Times New Roman"/>
          <w:sz w:val="24"/>
          <w:szCs w:val="24"/>
        </w:rPr>
      </w:pPr>
      <w:r w:rsidRPr="005F5ED3">
        <w:rPr>
          <w:rFonts w:ascii="Times New Roman" w:hAnsi="Times New Roman"/>
          <w:sz w:val="24"/>
          <w:szCs w:val="24"/>
        </w:rPr>
        <w:t xml:space="preserve">The eschewal of the term Heimat and the constructive provision of a vocabulary that shakes off patriarchal overtones is not unusual in women’s writing of the early twentieth century. Where male writers of </w:t>
      </w:r>
      <w:r>
        <w:rPr>
          <w:rFonts w:ascii="Times New Roman" w:hAnsi="Times New Roman"/>
          <w:sz w:val="24"/>
          <w:szCs w:val="24"/>
        </w:rPr>
        <w:t xml:space="preserve">this </w:t>
      </w:r>
      <w:r w:rsidRPr="005F5ED3">
        <w:rPr>
          <w:rFonts w:ascii="Times New Roman" w:hAnsi="Times New Roman"/>
          <w:sz w:val="24"/>
          <w:szCs w:val="24"/>
        </w:rPr>
        <w:t xml:space="preserve">period often take a critical stance vis-à-vis the Heimat concept—modernist authors such as Kafka or Yvan </w:t>
      </w:r>
      <w:proofErr w:type="spellStart"/>
      <w:r w:rsidRPr="005F5ED3">
        <w:rPr>
          <w:rFonts w:ascii="Times New Roman" w:hAnsi="Times New Roman"/>
          <w:sz w:val="24"/>
          <w:szCs w:val="24"/>
        </w:rPr>
        <w:t>Goll</w:t>
      </w:r>
      <w:proofErr w:type="spellEnd"/>
      <w:r w:rsidRPr="005F5ED3">
        <w:rPr>
          <w:rFonts w:ascii="Times New Roman" w:hAnsi="Times New Roman"/>
          <w:sz w:val="24"/>
          <w:szCs w:val="24"/>
        </w:rPr>
        <w:t xml:space="preserve"> powerfully expressed a sense of ‘</w:t>
      </w:r>
      <w:proofErr w:type="spellStart"/>
      <w:r w:rsidRPr="005F5ED3">
        <w:rPr>
          <w:rFonts w:ascii="Times New Roman" w:hAnsi="Times New Roman"/>
          <w:sz w:val="24"/>
          <w:szCs w:val="24"/>
        </w:rPr>
        <w:t>Heimatlosigkeit</w:t>
      </w:r>
      <w:proofErr w:type="spellEnd"/>
      <w:r w:rsidRPr="005F5ED3">
        <w:rPr>
          <w:rFonts w:ascii="Times New Roman" w:hAnsi="Times New Roman"/>
          <w:sz w:val="24"/>
          <w:szCs w:val="24"/>
        </w:rPr>
        <w:t>’ in inhumane social environments—they still tend to re</w:t>
      </w:r>
      <w:r w:rsidR="007C39E0">
        <w:rPr>
          <w:rFonts w:ascii="Times New Roman" w:hAnsi="Times New Roman"/>
          <w:sz w:val="24"/>
          <w:szCs w:val="24"/>
        </w:rPr>
        <w:t>vert</w:t>
      </w:r>
      <w:r w:rsidRPr="005F5ED3">
        <w:rPr>
          <w:rFonts w:ascii="Times New Roman" w:hAnsi="Times New Roman"/>
          <w:sz w:val="24"/>
          <w:szCs w:val="24"/>
        </w:rPr>
        <w:t xml:space="preserve"> to the idea itself, albeit in negative form and deploring its absence. Women writers, in contrast, often present us with texts that reject the idea outright; they show an ability to transcend the binary thinking on which it rests and which only allows the choice between being ‘</w:t>
      </w:r>
      <w:proofErr w:type="spellStart"/>
      <w:r w:rsidRPr="005F5ED3">
        <w:rPr>
          <w:rFonts w:ascii="Times New Roman" w:hAnsi="Times New Roman"/>
          <w:sz w:val="24"/>
          <w:szCs w:val="24"/>
        </w:rPr>
        <w:t>beheimatet</w:t>
      </w:r>
      <w:proofErr w:type="spellEnd"/>
      <w:r w:rsidRPr="005F5ED3">
        <w:rPr>
          <w:rFonts w:ascii="Times New Roman" w:hAnsi="Times New Roman"/>
          <w:sz w:val="24"/>
          <w:szCs w:val="24"/>
        </w:rPr>
        <w:t>’ or ‘</w:t>
      </w:r>
      <w:proofErr w:type="spellStart"/>
      <w:r w:rsidRPr="005F5ED3">
        <w:rPr>
          <w:rFonts w:ascii="Times New Roman" w:hAnsi="Times New Roman"/>
          <w:sz w:val="24"/>
          <w:szCs w:val="24"/>
        </w:rPr>
        <w:t>heimatlos</w:t>
      </w:r>
      <w:proofErr w:type="spellEnd"/>
      <w:r w:rsidRPr="005F5ED3">
        <w:rPr>
          <w:rFonts w:ascii="Times New Roman" w:hAnsi="Times New Roman"/>
          <w:sz w:val="24"/>
          <w:szCs w:val="24"/>
        </w:rPr>
        <w:t xml:space="preserve">’. </w:t>
      </w:r>
    </w:p>
    <w:p w14:paraId="4752E813" w14:textId="77777777" w:rsidR="00F757AF" w:rsidRPr="005F5ED3" w:rsidRDefault="00F757AF" w:rsidP="00F757AF">
      <w:pPr>
        <w:spacing w:after="0" w:line="480" w:lineRule="auto"/>
        <w:ind w:firstLine="720"/>
        <w:jc w:val="both"/>
        <w:rPr>
          <w:rFonts w:ascii="Times New Roman" w:hAnsi="Times New Roman"/>
          <w:sz w:val="24"/>
          <w:szCs w:val="24"/>
        </w:rPr>
      </w:pPr>
      <w:r w:rsidRPr="005F5ED3">
        <w:rPr>
          <w:rFonts w:ascii="Times New Roman" w:hAnsi="Times New Roman"/>
          <w:sz w:val="24"/>
          <w:szCs w:val="24"/>
        </w:rPr>
        <w:t xml:space="preserve">Women writers have shown themselves exceptionally open to rejecting what </w:t>
      </w:r>
      <w:proofErr w:type="spellStart"/>
      <w:r w:rsidRPr="005F5ED3">
        <w:rPr>
          <w:rFonts w:ascii="Times New Roman" w:hAnsi="Times New Roman"/>
          <w:sz w:val="24"/>
          <w:szCs w:val="24"/>
        </w:rPr>
        <w:t>Herta</w:t>
      </w:r>
      <w:proofErr w:type="spellEnd"/>
      <w:r w:rsidRPr="005F5ED3">
        <w:rPr>
          <w:rFonts w:ascii="Times New Roman" w:hAnsi="Times New Roman"/>
          <w:sz w:val="24"/>
          <w:szCs w:val="24"/>
        </w:rPr>
        <w:t xml:space="preserve"> Müller terms the ‘</w:t>
      </w:r>
      <w:proofErr w:type="spellStart"/>
      <w:r w:rsidRPr="005F5ED3">
        <w:rPr>
          <w:rFonts w:ascii="Times New Roman" w:hAnsi="Times New Roman"/>
          <w:sz w:val="24"/>
          <w:szCs w:val="24"/>
        </w:rPr>
        <w:t>besoffene</w:t>
      </w:r>
      <w:proofErr w:type="spellEnd"/>
      <w:r w:rsidRPr="005F5ED3">
        <w:rPr>
          <w:rFonts w:ascii="Times New Roman" w:hAnsi="Times New Roman"/>
          <w:sz w:val="24"/>
          <w:szCs w:val="24"/>
        </w:rPr>
        <w:t xml:space="preserve"> Heimat’—an idyllic imaginary, beset by self-deception, repression and falsifying idealisation of the past</w:t>
      </w:r>
      <w:r>
        <w:rPr>
          <w:rFonts w:ascii="Times New Roman" w:hAnsi="Times New Roman"/>
          <w:sz w:val="24"/>
          <w:szCs w:val="24"/>
        </w:rPr>
        <w:t>—</w:t>
      </w:r>
      <w:r w:rsidRPr="005F5ED3">
        <w:rPr>
          <w:rFonts w:ascii="Times New Roman" w:hAnsi="Times New Roman"/>
          <w:sz w:val="24"/>
          <w:szCs w:val="24"/>
        </w:rPr>
        <w:t>and resistant to the state-decreed ‘</w:t>
      </w:r>
      <w:proofErr w:type="spellStart"/>
      <w:r w:rsidRPr="005F5ED3">
        <w:rPr>
          <w:rFonts w:ascii="Times New Roman" w:hAnsi="Times New Roman"/>
          <w:sz w:val="24"/>
          <w:szCs w:val="24"/>
        </w:rPr>
        <w:t>verlogene</w:t>
      </w:r>
      <w:proofErr w:type="spellEnd"/>
      <w:r w:rsidRPr="005F5ED3">
        <w:rPr>
          <w:rFonts w:ascii="Times New Roman" w:hAnsi="Times New Roman"/>
          <w:sz w:val="24"/>
          <w:szCs w:val="24"/>
        </w:rPr>
        <w:t xml:space="preserve"> Heimat’, a concept misused by rhetorical calls for loyalty and obedience under authoritarian rule.</w:t>
      </w:r>
      <w:r w:rsidRPr="005F5ED3">
        <w:rPr>
          <w:rStyle w:val="EndnoteReference"/>
          <w:rFonts w:ascii="Times New Roman" w:hAnsi="Times New Roman"/>
          <w:sz w:val="24"/>
          <w:szCs w:val="24"/>
        </w:rPr>
        <w:endnoteReference w:id="32"/>
      </w:r>
      <w:r w:rsidRPr="005F5ED3">
        <w:rPr>
          <w:rFonts w:ascii="Times New Roman" w:hAnsi="Times New Roman"/>
          <w:sz w:val="24"/>
          <w:szCs w:val="24"/>
        </w:rPr>
        <w:t xml:space="preserve"> Underlying many </w:t>
      </w:r>
      <w:r>
        <w:rPr>
          <w:rFonts w:ascii="Times New Roman" w:hAnsi="Times New Roman"/>
          <w:sz w:val="24"/>
          <w:szCs w:val="24"/>
        </w:rPr>
        <w:t>female authors’</w:t>
      </w:r>
      <w:r w:rsidRPr="005F5ED3">
        <w:rPr>
          <w:rFonts w:ascii="Times New Roman" w:hAnsi="Times New Roman"/>
          <w:sz w:val="24"/>
          <w:szCs w:val="24"/>
        </w:rPr>
        <w:t xml:space="preserve"> texts is a more rational approach to </w:t>
      </w:r>
      <w:proofErr w:type="spellStart"/>
      <w:r w:rsidRPr="005F5ED3">
        <w:rPr>
          <w:rFonts w:ascii="Times New Roman" w:hAnsi="Times New Roman"/>
          <w:sz w:val="24"/>
          <w:szCs w:val="24"/>
        </w:rPr>
        <w:t>identitarian</w:t>
      </w:r>
      <w:proofErr w:type="spellEnd"/>
      <w:r w:rsidRPr="005F5ED3">
        <w:rPr>
          <w:rFonts w:ascii="Times New Roman" w:hAnsi="Times New Roman"/>
          <w:sz w:val="24"/>
          <w:szCs w:val="24"/>
        </w:rPr>
        <w:t xml:space="preserve"> anchoring, one not relying on a fuzzy affect, a ‘</w:t>
      </w:r>
      <w:proofErr w:type="spellStart"/>
      <w:r w:rsidRPr="005F5ED3">
        <w:rPr>
          <w:rFonts w:ascii="Times New Roman" w:hAnsi="Times New Roman"/>
          <w:sz w:val="24"/>
          <w:szCs w:val="24"/>
        </w:rPr>
        <w:t>seelische</w:t>
      </w:r>
      <w:proofErr w:type="spellEnd"/>
      <w:r w:rsidRPr="005F5ED3">
        <w:rPr>
          <w:rFonts w:ascii="Times New Roman" w:hAnsi="Times New Roman"/>
          <w:sz w:val="24"/>
          <w:szCs w:val="24"/>
        </w:rPr>
        <w:t xml:space="preserve"> </w:t>
      </w:r>
      <w:proofErr w:type="spellStart"/>
      <w:r w:rsidRPr="005F5ED3">
        <w:rPr>
          <w:rFonts w:ascii="Times New Roman" w:hAnsi="Times New Roman"/>
          <w:sz w:val="24"/>
          <w:szCs w:val="24"/>
        </w:rPr>
        <w:t>Plombe</w:t>
      </w:r>
      <w:proofErr w:type="spellEnd"/>
      <w:r w:rsidRPr="005F5ED3">
        <w:rPr>
          <w:rFonts w:ascii="Times New Roman" w:hAnsi="Times New Roman"/>
          <w:sz w:val="24"/>
          <w:szCs w:val="24"/>
        </w:rPr>
        <w:t>’,</w:t>
      </w:r>
      <w:r w:rsidRPr="005F5ED3">
        <w:rPr>
          <w:rStyle w:val="EndnoteReference"/>
          <w:rFonts w:ascii="Times New Roman" w:hAnsi="Times New Roman"/>
          <w:sz w:val="24"/>
          <w:szCs w:val="24"/>
        </w:rPr>
        <w:endnoteReference w:id="33"/>
      </w:r>
      <w:r w:rsidRPr="005F5ED3">
        <w:rPr>
          <w:rFonts w:ascii="Times New Roman" w:hAnsi="Times New Roman"/>
          <w:sz w:val="24"/>
          <w:szCs w:val="24"/>
        </w:rPr>
        <w:t xml:space="preserve"> filling all the voids perceived by the modern individual, but tackling the sentimentality the concept can entail and the exclusionary potential it carries with it.</w:t>
      </w:r>
      <w:r w:rsidRPr="005F5ED3">
        <w:rPr>
          <w:rStyle w:val="EndnoteReference"/>
          <w:rFonts w:ascii="Times New Roman" w:hAnsi="Times New Roman"/>
          <w:sz w:val="24"/>
          <w:szCs w:val="24"/>
        </w:rPr>
        <w:endnoteReference w:id="34"/>
      </w:r>
      <w:r w:rsidRPr="005F5ED3">
        <w:rPr>
          <w:rFonts w:ascii="Times New Roman" w:hAnsi="Times New Roman"/>
          <w:sz w:val="24"/>
          <w:szCs w:val="24"/>
        </w:rPr>
        <w:t xml:space="preserve"> This rational approach is linked with an emancipatory will, both in the sense of a self-liberation from patriarchal traditions and of a release from thinking in terms of collective belonging</w:t>
      </w:r>
      <w:r w:rsidRPr="005F5ED3">
        <w:rPr>
          <w:rStyle w:val="EndnoteReference"/>
          <w:rFonts w:ascii="Times New Roman" w:hAnsi="Times New Roman"/>
          <w:sz w:val="24"/>
          <w:szCs w:val="24"/>
        </w:rPr>
        <w:endnoteReference w:id="35"/>
      </w:r>
      <w:r w:rsidRPr="005F5ED3">
        <w:rPr>
          <w:rFonts w:ascii="Times New Roman" w:hAnsi="Times New Roman"/>
          <w:sz w:val="24"/>
          <w:szCs w:val="24"/>
        </w:rPr>
        <w:t xml:space="preserve"> in order to embrace a more individualistic definition of being ‘</w:t>
      </w:r>
      <w:proofErr w:type="spellStart"/>
      <w:r w:rsidRPr="005F5ED3">
        <w:rPr>
          <w:rFonts w:ascii="Times New Roman" w:hAnsi="Times New Roman"/>
          <w:sz w:val="24"/>
          <w:szCs w:val="24"/>
        </w:rPr>
        <w:t>beheimatet</w:t>
      </w:r>
      <w:proofErr w:type="spellEnd"/>
      <w:r w:rsidRPr="005F5ED3">
        <w:rPr>
          <w:rFonts w:ascii="Times New Roman" w:hAnsi="Times New Roman"/>
          <w:sz w:val="24"/>
          <w:szCs w:val="24"/>
        </w:rPr>
        <w:t xml:space="preserve">’, anchored in subjective perception.  </w:t>
      </w:r>
    </w:p>
    <w:p w14:paraId="529E0D3F" w14:textId="4EE7D674" w:rsidR="00F757AF" w:rsidRPr="005F5ED3" w:rsidRDefault="00F757AF" w:rsidP="00F757AF">
      <w:pPr>
        <w:keepNext/>
        <w:spacing w:after="0" w:line="480" w:lineRule="auto"/>
        <w:ind w:firstLine="720"/>
        <w:jc w:val="both"/>
        <w:rPr>
          <w:rFonts w:ascii="Times New Roman" w:hAnsi="Times New Roman"/>
          <w:sz w:val="24"/>
          <w:szCs w:val="24"/>
        </w:rPr>
      </w:pPr>
      <w:proofErr w:type="spellStart"/>
      <w:r w:rsidRPr="005F5ED3">
        <w:rPr>
          <w:rFonts w:ascii="Times New Roman" w:hAnsi="Times New Roman"/>
          <w:sz w:val="24"/>
          <w:szCs w:val="24"/>
        </w:rPr>
        <w:t>Rosi</w:t>
      </w:r>
      <w:proofErr w:type="spellEnd"/>
      <w:r w:rsidRPr="005F5ED3">
        <w:rPr>
          <w:rFonts w:ascii="Times New Roman" w:hAnsi="Times New Roman"/>
          <w:sz w:val="24"/>
          <w:szCs w:val="24"/>
        </w:rPr>
        <w:t xml:space="preserve"> </w:t>
      </w:r>
      <w:proofErr w:type="spellStart"/>
      <w:r w:rsidRPr="005F5ED3">
        <w:rPr>
          <w:rFonts w:ascii="Times New Roman" w:hAnsi="Times New Roman"/>
          <w:sz w:val="24"/>
          <w:szCs w:val="24"/>
        </w:rPr>
        <w:t>Braidotti’s</w:t>
      </w:r>
      <w:proofErr w:type="spellEnd"/>
      <w:r w:rsidRPr="005F5ED3">
        <w:rPr>
          <w:rFonts w:ascii="Times New Roman" w:hAnsi="Times New Roman"/>
          <w:sz w:val="24"/>
          <w:szCs w:val="24"/>
        </w:rPr>
        <w:t xml:space="preserve"> concept of ‘nomadism’ provides a useful framework for thinking about this rejection of the binary. Defining nomadism as an emancipatory mode of thought, ‘the kind of critical consciousness that resists settling into socially coded modes of thought and </w:t>
      </w:r>
      <w:proofErr w:type="spellStart"/>
      <w:r w:rsidRPr="005F5ED3">
        <w:rPr>
          <w:rFonts w:ascii="Times New Roman" w:hAnsi="Times New Roman"/>
          <w:sz w:val="24"/>
          <w:szCs w:val="24"/>
        </w:rPr>
        <w:lastRenderedPageBreak/>
        <w:t>behavior</w:t>
      </w:r>
      <w:proofErr w:type="spellEnd"/>
      <w:r w:rsidRPr="005F5ED3">
        <w:rPr>
          <w:rFonts w:ascii="Times New Roman" w:hAnsi="Times New Roman"/>
          <w:sz w:val="24"/>
          <w:szCs w:val="24"/>
        </w:rPr>
        <w:t>’, Braidotti asserts: ‘nomadism consists not so much in being homeless as in being capable of recreating your home everywhere’.</w:t>
      </w:r>
      <w:r w:rsidRPr="005F5ED3">
        <w:rPr>
          <w:rStyle w:val="EndnoteReference"/>
          <w:rFonts w:ascii="Times New Roman" w:hAnsi="Times New Roman"/>
          <w:sz w:val="24"/>
          <w:szCs w:val="24"/>
        </w:rPr>
        <w:endnoteReference w:id="36"/>
      </w:r>
      <w:r>
        <w:rPr>
          <w:rFonts w:ascii="Times New Roman" w:hAnsi="Times New Roman"/>
          <w:sz w:val="24"/>
          <w:szCs w:val="24"/>
        </w:rPr>
        <w:t xml:space="preserve"> </w:t>
      </w:r>
      <w:r w:rsidRPr="005F5ED3">
        <w:rPr>
          <w:rFonts w:ascii="Times New Roman" w:hAnsi="Times New Roman"/>
          <w:sz w:val="24"/>
          <w:szCs w:val="24"/>
        </w:rPr>
        <w:t xml:space="preserve">This focus on </w:t>
      </w:r>
      <w:r w:rsidR="00902996" w:rsidRPr="00EB4A00">
        <w:rPr>
          <w:rFonts w:ascii="Times New Roman" w:hAnsi="Times New Roman"/>
          <w:sz w:val="24"/>
          <w:szCs w:val="24"/>
        </w:rPr>
        <w:t>a fluid and dynamic Heimat concept</w:t>
      </w:r>
      <w:r w:rsidR="00902996">
        <w:rPr>
          <w:rFonts w:ascii="Times New Roman" w:hAnsi="Times New Roman"/>
          <w:sz w:val="24"/>
          <w:szCs w:val="24"/>
        </w:rPr>
        <w:t xml:space="preserve"> </w:t>
      </w:r>
      <w:r w:rsidRPr="005F5ED3">
        <w:rPr>
          <w:rFonts w:ascii="Times New Roman" w:hAnsi="Times New Roman"/>
          <w:sz w:val="24"/>
          <w:szCs w:val="24"/>
        </w:rPr>
        <w:t xml:space="preserve">can lead to the endorsement of a supranational, cosmopolitan commonality and thus point </w:t>
      </w:r>
      <w:r w:rsidR="00EB4A00">
        <w:rPr>
          <w:rFonts w:ascii="Times New Roman" w:hAnsi="Times New Roman"/>
          <w:sz w:val="24"/>
          <w:szCs w:val="24"/>
        </w:rPr>
        <w:t>towards a utopian imaginary.</w:t>
      </w:r>
      <w:r w:rsidR="00EB4A00" w:rsidRPr="00EB4A00">
        <w:rPr>
          <w:rFonts w:ascii="Times New Roman" w:hAnsi="Times New Roman"/>
          <w:sz w:val="24"/>
          <w:szCs w:val="24"/>
        </w:rPr>
        <w:t xml:space="preserve"> </w:t>
      </w:r>
      <w:r w:rsidR="00EB4A00" w:rsidRPr="0043405E">
        <w:rPr>
          <w:rFonts w:ascii="Times New Roman" w:hAnsi="Times New Roman"/>
          <w:sz w:val="24"/>
          <w:szCs w:val="24"/>
        </w:rPr>
        <w:t xml:space="preserve">As </w:t>
      </w:r>
      <w:r w:rsidR="00BC104D">
        <w:rPr>
          <w:rFonts w:ascii="Times New Roman" w:hAnsi="Times New Roman"/>
          <w:sz w:val="24"/>
          <w:szCs w:val="24"/>
        </w:rPr>
        <w:t xml:space="preserve">Catherine </w:t>
      </w:r>
      <w:proofErr w:type="spellStart"/>
      <w:r w:rsidR="00EB4A00" w:rsidRPr="0043405E">
        <w:rPr>
          <w:rFonts w:ascii="Times New Roman" w:hAnsi="Times New Roman"/>
          <w:sz w:val="24"/>
          <w:szCs w:val="24"/>
        </w:rPr>
        <w:t>Smale</w:t>
      </w:r>
      <w:proofErr w:type="spellEnd"/>
      <w:r w:rsidR="00EB4A00" w:rsidRPr="0043405E">
        <w:rPr>
          <w:rFonts w:ascii="Times New Roman" w:hAnsi="Times New Roman"/>
          <w:sz w:val="24"/>
          <w:szCs w:val="24"/>
        </w:rPr>
        <w:t xml:space="preserve"> and </w:t>
      </w:r>
      <w:r w:rsidR="00BC104D">
        <w:rPr>
          <w:rFonts w:ascii="Times New Roman" w:hAnsi="Times New Roman"/>
          <w:sz w:val="24"/>
          <w:szCs w:val="24"/>
        </w:rPr>
        <w:t xml:space="preserve">Ulrike </w:t>
      </w:r>
      <w:r w:rsidR="00EB4A00" w:rsidRPr="0043405E">
        <w:rPr>
          <w:rFonts w:ascii="Times New Roman" w:hAnsi="Times New Roman"/>
          <w:sz w:val="24"/>
          <w:szCs w:val="24"/>
        </w:rPr>
        <w:t>Zitzlsperger argue in their contributions to this volume, the First World War</w:t>
      </w:r>
      <w:r w:rsidR="00EB4A00">
        <w:rPr>
          <w:rFonts w:ascii="Times New Roman" w:hAnsi="Times New Roman"/>
          <w:sz w:val="24"/>
          <w:szCs w:val="24"/>
        </w:rPr>
        <w:t>—f</w:t>
      </w:r>
      <w:r w:rsidRPr="005F5ED3">
        <w:rPr>
          <w:rFonts w:ascii="Times New Roman" w:hAnsi="Times New Roman"/>
          <w:sz w:val="24"/>
          <w:szCs w:val="24"/>
        </w:rPr>
        <w:t>or which much enthusiasm had been whipped up by Heimat rhetoric and which revealed itself as a massacre of epic dimen</w:t>
      </w:r>
      <w:r w:rsidR="00EB4A00">
        <w:rPr>
          <w:rFonts w:ascii="Times New Roman" w:hAnsi="Times New Roman"/>
          <w:sz w:val="24"/>
          <w:szCs w:val="24"/>
        </w:rPr>
        <w:t>sions—</w:t>
      </w:r>
      <w:r>
        <w:rPr>
          <w:rFonts w:ascii="Times New Roman" w:hAnsi="Times New Roman"/>
          <w:sz w:val="24"/>
          <w:szCs w:val="24"/>
        </w:rPr>
        <w:t xml:space="preserve">had a major impact </w:t>
      </w:r>
      <w:r w:rsidRPr="005F5ED3">
        <w:rPr>
          <w:rFonts w:ascii="Times New Roman" w:hAnsi="Times New Roman"/>
          <w:sz w:val="24"/>
          <w:szCs w:val="24"/>
        </w:rPr>
        <w:t xml:space="preserve">on this movement towards reaching out beyond </w:t>
      </w:r>
      <w:r>
        <w:rPr>
          <w:rFonts w:ascii="Times New Roman" w:hAnsi="Times New Roman"/>
          <w:sz w:val="24"/>
          <w:szCs w:val="24"/>
        </w:rPr>
        <w:t xml:space="preserve">the </w:t>
      </w:r>
      <w:r w:rsidRPr="005F5ED3">
        <w:rPr>
          <w:rFonts w:ascii="Times New Roman" w:hAnsi="Times New Roman"/>
          <w:sz w:val="24"/>
          <w:szCs w:val="24"/>
        </w:rPr>
        <w:t xml:space="preserve">narrowly confined demarcations of in- and outsiders </w:t>
      </w:r>
      <w:r>
        <w:rPr>
          <w:rFonts w:ascii="Times New Roman" w:hAnsi="Times New Roman"/>
          <w:sz w:val="24"/>
          <w:szCs w:val="24"/>
        </w:rPr>
        <w:t>associated with</w:t>
      </w:r>
      <w:r w:rsidRPr="005F5ED3">
        <w:rPr>
          <w:rFonts w:ascii="Times New Roman" w:hAnsi="Times New Roman"/>
          <w:sz w:val="24"/>
          <w:szCs w:val="24"/>
        </w:rPr>
        <w:t xml:space="preserve"> the Heimat concept</w:t>
      </w:r>
      <w:r w:rsidR="00EB4A00">
        <w:rPr>
          <w:rFonts w:ascii="Times New Roman" w:hAnsi="Times New Roman"/>
          <w:sz w:val="24"/>
          <w:szCs w:val="24"/>
        </w:rPr>
        <w:t>.</w:t>
      </w:r>
      <w:r w:rsidR="00902996">
        <w:rPr>
          <w:rFonts w:ascii="Times New Roman" w:hAnsi="Times New Roman"/>
          <w:sz w:val="24"/>
          <w:szCs w:val="24"/>
        </w:rPr>
        <w:t xml:space="preserve"> </w:t>
      </w:r>
    </w:p>
    <w:p w14:paraId="146F1CC1" w14:textId="4B85BBBD" w:rsidR="00F757AF" w:rsidRPr="005F5ED3" w:rsidRDefault="00F757AF" w:rsidP="00F757AF">
      <w:pPr>
        <w:spacing w:after="0" w:line="480" w:lineRule="auto"/>
        <w:ind w:firstLine="720"/>
        <w:jc w:val="both"/>
        <w:rPr>
          <w:rFonts w:ascii="Times New Roman" w:hAnsi="Times New Roman"/>
          <w:sz w:val="24"/>
          <w:szCs w:val="24"/>
        </w:rPr>
      </w:pPr>
      <w:r w:rsidRPr="005F5ED3">
        <w:rPr>
          <w:rFonts w:ascii="Times New Roman" w:hAnsi="Times New Roman"/>
          <w:sz w:val="24"/>
          <w:szCs w:val="24"/>
        </w:rPr>
        <w:t>Female authors’ texts, then, are worth exploring precisely because they provide a counterpart to a discourse that needs to be understood as constituting a male perspective.</w:t>
      </w:r>
      <w:r w:rsidRPr="005F5ED3">
        <w:rPr>
          <w:rStyle w:val="EndnoteReference"/>
          <w:rFonts w:ascii="Times New Roman" w:hAnsi="Times New Roman"/>
          <w:sz w:val="24"/>
          <w:szCs w:val="24"/>
        </w:rPr>
        <w:endnoteReference w:id="37"/>
      </w:r>
      <w:r>
        <w:rPr>
          <w:rFonts w:ascii="Times New Roman" w:hAnsi="Times New Roman"/>
          <w:sz w:val="24"/>
          <w:szCs w:val="24"/>
        </w:rPr>
        <w:t xml:space="preserve"> </w:t>
      </w:r>
      <w:r w:rsidRPr="005F5ED3">
        <w:rPr>
          <w:rFonts w:ascii="Times New Roman" w:hAnsi="Times New Roman"/>
          <w:sz w:val="24"/>
          <w:szCs w:val="24"/>
        </w:rPr>
        <w:t xml:space="preserve">Indeed, Boa and </w:t>
      </w:r>
      <w:proofErr w:type="spellStart"/>
      <w:r w:rsidRPr="005F5ED3">
        <w:rPr>
          <w:rFonts w:ascii="Times New Roman" w:hAnsi="Times New Roman"/>
          <w:sz w:val="24"/>
          <w:szCs w:val="24"/>
        </w:rPr>
        <w:t>Palfreyman</w:t>
      </w:r>
      <w:proofErr w:type="spellEnd"/>
      <w:r w:rsidRPr="005F5ED3">
        <w:rPr>
          <w:rFonts w:ascii="Times New Roman" w:hAnsi="Times New Roman"/>
          <w:sz w:val="24"/>
          <w:szCs w:val="24"/>
        </w:rPr>
        <w:t xml:space="preserve"> indicate the focus that analyses of women’s writings on Heimat should take: ‘An important differentiating factor between Heimat kitsch and Heimat literature and film of substance is the degree to which the patriarchal discourse is shaken and unsettled, or even overthrown.’</w:t>
      </w:r>
      <w:r w:rsidRPr="005F5ED3">
        <w:rPr>
          <w:rStyle w:val="EndnoteReference"/>
          <w:rFonts w:ascii="Times New Roman" w:hAnsi="Times New Roman"/>
          <w:sz w:val="24"/>
          <w:szCs w:val="24"/>
        </w:rPr>
        <w:endnoteReference w:id="38"/>
      </w:r>
      <w:r w:rsidRPr="005F5ED3">
        <w:rPr>
          <w:rFonts w:ascii="Times New Roman" w:hAnsi="Times New Roman"/>
          <w:sz w:val="24"/>
          <w:szCs w:val="24"/>
        </w:rPr>
        <w:t xml:space="preserve"> Significant work has already been done in this field; there is only room here to mention some of the most important research on women’s narrative and dramatic representations and discussions of Heimat in Imperial and Weimar Germany. Ina </w:t>
      </w:r>
      <w:proofErr w:type="spellStart"/>
      <w:r w:rsidRPr="005F5ED3">
        <w:rPr>
          <w:rFonts w:ascii="Times New Roman" w:hAnsi="Times New Roman"/>
          <w:sz w:val="24"/>
          <w:szCs w:val="24"/>
        </w:rPr>
        <w:t>Brueckel’s</w:t>
      </w:r>
      <w:proofErr w:type="spellEnd"/>
      <w:r w:rsidRPr="005F5ED3">
        <w:rPr>
          <w:rFonts w:ascii="Times New Roman" w:hAnsi="Times New Roman"/>
          <w:sz w:val="24"/>
          <w:szCs w:val="24"/>
        </w:rPr>
        <w:t xml:space="preserve"> and Gisela Ecker’s chapters in the 1997 volume of essays </w:t>
      </w:r>
      <w:proofErr w:type="spellStart"/>
      <w:r w:rsidRPr="00134E77">
        <w:rPr>
          <w:rFonts w:ascii="Times New Roman" w:hAnsi="Times New Roman"/>
          <w:i/>
          <w:iCs/>
          <w:sz w:val="24"/>
          <w:szCs w:val="24"/>
        </w:rPr>
        <w:t>Kein</w:t>
      </w:r>
      <w:proofErr w:type="spellEnd"/>
      <w:r w:rsidRPr="00134E77">
        <w:rPr>
          <w:rFonts w:ascii="Times New Roman" w:hAnsi="Times New Roman"/>
          <w:i/>
          <w:iCs/>
          <w:sz w:val="24"/>
          <w:szCs w:val="24"/>
        </w:rPr>
        <w:t xml:space="preserve"> Land in </w:t>
      </w:r>
      <w:proofErr w:type="spellStart"/>
      <w:r w:rsidRPr="00134E77">
        <w:rPr>
          <w:rFonts w:ascii="Times New Roman" w:hAnsi="Times New Roman"/>
          <w:i/>
          <w:iCs/>
          <w:sz w:val="24"/>
          <w:szCs w:val="24"/>
        </w:rPr>
        <w:t>Sicht</w:t>
      </w:r>
      <w:proofErr w:type="spellEnd"/>
      <w:r w:rsidRPr="00134E77">
        <w:rPr>
          <w:rFonts w:ascii="Times New Roman" w:hAnsi="Times New Roman"/>
          <w:i/>
          <w:iCs/>
          <w:sz w:val="24"/>
          <w:szCs w:val="24"/>
        </w:rPr>
        <w:t xml:space="preserve">. Heimat – </w:t>
      </w:r>
      <w:proofErr w:type="spellStart"/>
      <w:r w:rsidRPr="00134E77">
        <w:rPr>
          <w:rFonts w:ascii="Times New Roman" w:hAnsi="Times New Roman"/>
          <w:i/>
          <w:iCs/>
          <w:sz w:val="24"/>
          <w:szCs w:val="24"/>
        </w:rPr>
        <w:t>weiblich</w:t>
      </w:r>
      <w:proofErr w:type="spellEnd"/>
      <w:r w:rsidRPr="00134E77">
        <w:rPr>
          <w:rFonts w:ascii="Times New Roman" w:hAnsi="Times New Roman"/>
          <w:i/>
          <w:iCs/>
          <w:sz w:val="24"/>
          <w:szCs w:val="24"/>
        </w:rPr>
        <w:t>?</w:t>
      </w:r>
      <w:r w:rsidRPr="005F5ED3">
        <w:rPr>
          <w:rFonts w:ascii="Times New Roman" w:hAnsi="Times New Roman"/>
          <w:sz w:val="24"/>
          <w:szCs w:val="24"/>
        </w:rPr>
        <w:t xml:space="preserve">, edited by Gisela Ecker, point out the highly critical Heimat concepts in </w:t>
      </w:r>
      <w:proofErr w:type="spellStart"/>
      <w:r w:rsidRPr="005F5ED3">
        <w:rPr>
          <w:rFonts w:ascii="Times New Roman" w:hAnsi="Times New Roman"/>
          <w:sz w:val="24"/>
          <w:szCs w:val="24"/>
        </w:rPr>
        <w:t>Marieluise</w:t>
      </w:r>
      <w:proofErr w:type="spellEnd"/>
      <w:r w:rsidRPr="005F5ED3">
        <w:rPr>
          <w:rFonts w:ascii="Times New Roman" w:hAnsi="Times New Roman"/>
          <w:sz w:val="24"/>
          <w:szCs w:val="24"/>
        </w:rPr>
        <w:t xml:space="preserve"> </w:t>
      </w:r>
      <w:proofErr w:type="spellStart"/>
      <w:r w:rsidRPr="005F5ED3">
        <w:rPr>
          <w:rFonts w:ascii="Times New Roman" w:hAnsi="Times New Roman"/>
          <w:sz w:val="24"/>
          <w:szCs w:val="24"/>
        </w:rPr>
        <w:t>Fleißers</w:t>
      </w:r>
      <w:proofErr w:type="spellEnd"/>
      <w:r w:rsidRPr="005F5ED3">
        <w:rPr>
          <w:rFonts w:ascii="Times New Roman" w:hAnsi="Times New Roman"/>
          <w:sz w:val="24"/>
          <w:szCs w:val="24"/>
        </w:rPr>
        <w:t xml:space="preserve"> </w:t>
      </w:r>
      <w:proofErr w:type="spellStart"/>
      <w:r w:rsidRPr="00134E77">
        <w:rPr>
          <w:rFonts w:ascii="Times New Roman" w:hAnsi="Times New Roman"/>
          <w:i/>
          <w:iCs/>
          <w:sz w:val="24"/>
          <w:szCs w:val="24"/>
        </w:rPr>
        <w:t>Mehlreisende</w:t>
      </w:r>
      <w:proofErr w:type="spellEnd"/>
      <w:r w:rsidRPr="00134E77">
        <w:rPr>
          <w:rFonts w:ascii="Times New Roman" w:hAnsi="Times New Roman"/>
          <w:i/>
          <w:iCs/>
          <w:sz w:val="24"/>
          <w:szCs w:val="24"/>
        </w:rPr>
        <w:t xml:space="preserve"> Frieda Geier</w:t>
      </w:r>
      <w:r w:rsidRPr="005F5ED3">
        <w:rPr>
          <w:rFonts w:ascii="Times New Roman" w:hAnsi="Times New Roman"/>
          <w:sz w:val="24"/>
          <w:szCs w:val="24"/>
        </w:rPr>
        <w:t xml:space="preserve"> and in Maria </w:t>
      </w:r>
      <w:proofErr w:type="spellStart"/>
      <w:r w:rsidRPr="005F5ED3">
        <w:rPr>
          <w:rFonts w:ascii="Times New Roman" w:hAnsi="Times New Roman"/>
          <w:sz w:val="24"/>
          <w:szCs w:val="24"/>
        </w:rPr>
        <w:t>Beig’s</w:t>
      </w:r>
      <w:proofErr w:type="spellEnd"/>
      <w:r w:rsidRPr="005F5ED3">
        <w:rPr>
          <w:rFonts w:ascii="Times New Roman" w:hAnsi="Times New Roman"/>
          <w:sz w:val="24"/>
          <w:szCs w:val="24"/>
        </w:rPr>
        <w:t xml:space="preserve"> Heimat texts respectively.</w:t>
      </w:r>
      <w:r w:rsidRPr="005F5ED3">
        <w:rPr>
          <w:rStyle w:val="EndnoteReference"/>
          <w:rFonts w:ascii="Times New Roman" w:hAnsi="Times New Roman"/>
          <w:sz w:val="24"/>
          <w:szCs w:val="24"/>
        </w:rPr>
        <w:endnoteReference w:id="39"/>
      </w:r>
      <w:r w:rsidRPr="005F5ED3">
        <w:rPr>
          <w:rFonts w:ascii="Times New Roman" w:hAnsi="Times New Roman"/>
          <w:sz w:val="24"/>
          <w:szCs w:val="24"/>
        </w:rPr>
        <w:t xml:space="preserve"> In the </w:t>
      </w:r>
      <w:r w:rsidRPr="00134E77">
        <w:rPr>
          <w:rFonts w:ascii="Times New Roman" w:hAnsi="Times New Roman"/>
          <w:i/>
          <w:iCs/>
          <w:sz w:val="24"/>
          <w:szCs w:val="24"/>
        </w:rPr>
        <w:t>Women in German Studies Yearbook</w:t>
      </w:r>
      <w:r w:rsidRPr="005F5ED3">
        <w:rPr>
          <w:rFonts w:ascii="Times New Roman" w:hAnsi="Times New Roman"/>
          <w:sz w:val="24"/>
          <w:szCs w:val="24"/>
        </w:rPr>
        <w:t xml:space="preserve"> in 1999, </w:t>
      </w:r>
      <w:proofErr w:type="spellStart"/>
      <w:r w:rsidRPr="005F5ED3">
        <w:rPr>
          <w:rFonts w:ascii="Times New Roman" w:hAnsi="Times New Roman"/>
          <w:sz w:val="24"/>
          <w:szCs w:val="24"/>
        </w:rPr>
        <w:t>Friederike</w:t>
      </w:r>
      <w:proofErr w:type="spellEnd"/>
      <w:r w:rsidRPr="005F5ED3">
        <w:rPr>
          <w:rFonts w:ascii="Times New Roman" w:hAnsi="Times New Roman"/>
          <w:sz w:val="24"/>
          <w:szCs w:val="24"/>
        </w:rPr>
        <w:t xml:space="preserve"> </w:t>
      </w:r>
      <w:proofErr w:type="spellStart"/>
      <w:r w:rsidRPr="005F5ED3">
        <w:rPr>
          <w:rFonts w:ascii="Times New Roman" w:hAnsi="Times New Roman"/>
          <w:sz w:val="24"/>
          <w:szCs w:val="24"/>
        </w:rPr>
        <w:t>Emonds</w:t>
      </w:r>
      <w:proofErr w:type="spellEnd"/>
      <w:r w:rsidRPr="005F5ED3">
        <w:rPr>
          <w:rFonts w:ascii="Times New Roman" w:hAnsi="Times New Roman"/>
          <w:sz w:val="24"/>
          <w:szCs w:val="24"/>
        </w:rPr>
        <w:t xml:space="preserve"> shows how Ilse </w:t>
      </w:r>
      <w:proofErr w:type="spellStart"/>
      <w:r w:rsidRPr="005F5ED3">
        <w:rPr>
          <w:rFonts w:ascii="Times New Roman" w:hAnsi="Times New Roman"/>
          <w:sz w:val="24"/>
          <w:szCs w:val="24"/>
        </w:rPr>
        <w:t>Langner</w:t>
      </w:r>
      <w:proofErr w:type="spellEnd"/>
      <w:r w:rsidRPr="005F5ED3">
        <w:rPr>
          <w:rFonts w:ascii="Times New Roman" w:hAnsi="Times New Roman"/>
          <w:sz w:val="24"/>
          <w:szCs w:val="24"/>
        </w:rPr>
        <w:t>, writing in 1929, but looking back to the social upheaval brought about by the First World War, makes ‘Heimat emerge[s] as a space where pre-war morality, bourgeois values and standards of behaviour become invalidated’.</w:t>
      </w:r>
      <w:r w:rsidRPr="005F5ED3">
        <w:rPr>
          <w:rStyle w:val="EndnoteReference"/>
          <w:rFonts w:ascii="Times New Roman" w:hAnsi="Times New Roman"/>
          <w:sz w:val="24"/>
          <w:szCs w:val="24"/>
        </w:rPr>
        <w:endnoteReference w:id="40"/>
      </w:r>
      <w:r w:rsidRPr="005F5ED3">
        <w:rPr>
          <w:rFonts w:ascii="Times New Roman" w:hAnsi="Times New Roman"/>
          <w:sz w:val="24"/>
          <w:szCs w:val="24"/>
        </w:rPr>
        <w:t xml:space="preserve"> Boa and </w:t>
      </w:r>
      <w:proofErr w:type="spellStart"/>
      <w:r w:rsidRPr="005F5ED3">
        <w:rPr>
          <w:rFonts w:ascii="Times New Roman" w:hAnsi="Times New Roman"/>
          <w:sz w:val="24"/>
          <w:szCs w:val="24"/>
        </w:rPr>
        <w:t>Palfreyman’s</w:t>
      </w:r>
      <w:proofErr w:type="spellEnd"/>
      <w:r w:rsidRPr="005F5ED3">
        <w:rPr>
          <w:rFonts w:ascii="Times New Roman" w:hAnsi="Times New Roman"/>
          <w:sz w:val="24"/>
          <w:szCs w:val="24"/>
        </w:rPr>
        <w:t xml:space="preserve"> analyses of texts by Clara </w:t>
      </w:r>
      <w:proofErr w:type="spellStart"/>
      <w:r w:rsidRPr="005F5ED3">
        <w:rPr>
          <w:rFonts w:ascii="Times New Roman" w:hAnsi="Times New Roman"/>
          <w:sz w:val="24"/>
          <w:szCs w:val="24"/>
        </w:rPr>
        <w:t>Viebig</w:t>
      </w:r>
      <w:proofErr w:type="spellEnd"/>
      <w:r w:rsidRPr="005F5ED3">
        <w:rPr>
          <w:rFonts w:ascii="Times New Roman" w:hAnsi="Times New Roman"/>
          <w:sz w:val="24"/>
          <w:szCs w:val="24"/>
        </w:rPr>
        <w:t xml:space="preserve"> reveal how the author countered fantasies of an idyllic Heimat in her short narrative ‘Simson und Delila’ of 1897, and they expose the complexities of </w:t>
      </w:r>
      <w:r w:rsidRPr="00134E77">
        <w:rPr>
          <w:rFonts w:ascii="Times New Roman" w:hAnsi="Times New Roman"/>
          <w:i/>
          <w:iCs/>
          <w:sz w:val="24"/>
          <w:szCs w:val="24"/>
        </w:rPr>
        <w:t xml:space="preserve">Das </w:t>
      </w:r>
      <w:proofErr w:type="spellStart"/>
      <w:r w:rsidRPr="00134E77">
        <w:rPr>
          <w:rFonts w:ascii="Times New Roman" w:hAnsi="Times New Roman"/>
          <w:i/>
          <w:iCs/>
          <w:sz w:val="24"/>
          <w:szCs w:val="24"/>
        </w:rPr>
        <w:t>Kreuz</w:t>
      </w:r>
      <w:proofErr w:type="spellEnd"/>
      <w:r w:rsidRPr="00134E77">
        <w:rPr>
          <w:rFonts w:ascii="Times New Roman" w:hAnsi="Times New Roman"/>
          <w:i/>
          <w:iCs/>
          <w:sz w:val="24"/>
          <w:szCs w:val="24"/>
        </w:rPr>
        <w:t xml:space="preserve"> </w:t>
      </w:r>
      <w:proofErr w:type="spellStart"/>
      <w:r w:rsidRPr="00134E77">
        <w:rPr>
          <w:rFonts w:ascii="Times New Roman" w:hAnsi="Times New Roman"/>
          <w:i/>
          <w:iCs/>
          <w:sz w:val="24"/>
          <w:szCs w:val="24"/>
        </w:rPr>
        <w:t>im</w:t>
      </w:r>
      <w:proofErr w:type="spellEnd"/>
      <w:r w:rsidRPr="00134E77">
        <w:rPr>
          <w:rFonts w:ascii="Times New Roman" w:hAnsi="Times New Roman"/>
          <w:i/>
          <w:iCs/>
          <w:sz w:val="24"/>
          <w:szCs w:val="24"/>
        </w:rPr>
        <w:t xml:space="preserve"> Venn</w:t>
      </w:r>
      <w:r w:rsidRPr="005F5ED3">
        <w:rPr>
          <w:rFonts w:ascii="Times New Roman" w:hAnsi="Times New Roman"/>
          <w:sz w:val="24"/>
          <w:szCs w:val="24"/>
        </w:rPr>
        <w:t xml:space="preserve"> (1907), in which </w:t>
      </w:r>
      <w:proofErr w:type="spellStart"/>
      <w:r w:rsidRPr="005F5ED3">
        <w:rPr>
          <w:rFonts w:ascii="Times New Roman" w:hAnsi="Times New Roman"/>
          <w:sz w:val="24"/>
          <w:szCs w:val="24"/>
        </w:rPr>
        <w:lastRenderedPageBreak/>
        <w:t>Viebig</w:t>
      </w:r>
      <w:proofErr w:type="spellEnd"/>
      <w:r w:rsidRPr="005F5ED3">
        <w:rPr>
          <w:rFonts w:ascii="Times New Roman" w:hAnsi="Times New Roman"/>
          <w:sz w:val="24"/>
          <w:szCs w:val="24"/>
        </w:rPr>
        <w:t xml:space="preserve"> critically explores marginality, exploitation and stifling tradition while at the same time making use of sentimental tropes of Heimat literature.</w:t>
      </w:r>
      <w:r w:rsidRPr="005F5ED3">
        <w:rPr>
          <w:rStyle w:val="EndnoteReference"/>
          <w:rFonts w:ascii="Times New Roman" w:hAnsi="Times New Roman"/>
          <w:sz w:val="24"/>
          <w:szCs w:val="24"/>
        </w:rPr>
        <w:endnoteReference w:id="41"/>
      </w:r>
      <w:r w:rsidRPr="005F5ED3">
        <w:rPr>
          <w:rFonts w:ascii="Times New Roman" w:hAnsi="Times New Roman"/>
          <w:sz w:val="24"/>
          <w:szCs w:val="24"/>
        </w:rPr>
        <w:t xml:space="preserve"> The same authors also draw attention to the cynical objectivity with which </w:t>
      </w:r>
      <w:proofErr w:type="spellStart"/>
      <w:r w:rsidRPr="005F5ED3">
        <w:rPr>
          <w:rFonts w:ascii="Times New Roman" w:hAnsi="Times New Roman"/>
          <w:sz w:val="24"/>
          <w:szCs w:val="24"/>
        </w:rPr>
        <w:t>Marieluise</w:t>
      </w:r>
      <w:proofErr w:type="spellEnd"/>
      <w:r w:rsidRPr="005F5ED3">
        <w:rPr>
          <w:rFonts w:ascii="Times New Roman" w:hAnsi="Times New Roman"/>
          <w:sz w:val="24"/>
          <w:szCs w:val="24"/>
        </w:rPr>
        <w:t xml:space="preserve"> </w:t>
      </w:r>
      <w:proofErr w:type="spellStart"/>
      <w:r w:rsidRPr="005F5ED3">
        <w:rPr>
          <w:rFonts w:ascii="Times New Roman" w:hAnsi="Times New Roman"/>
          <w:sz w:val="24"/>
          <w:szCs w:val="24"/>
        </w:rPr>
        <w:t>Fleißer</w:t>
      </w:r>
      <w:proofErr w:type="spellEnd"/>
      <w:r w:rsidRPr="005F5ED3">
        <w:rPr>
          <w:rFonts w:ascii="Times New Roman" w:hAnsi="Times New Roman"/>
          <w:sz w:val="24"/>
          <w:szCs w:val="24"/>
        </w:rPr>
        <w:t xml:space="preserve"> undermines the Heimat discourse in her dramatic text </w:t>
      </w:r>
      <w:proofErr w:type="spellStart"/>
      <w:r w:rsidRPr="00134E77">
        <w:rPr>
          <w:rFonts w:ascii="Times New Roman" w:hAnsi="Times New Roman"/>
          <w:i/>
          <w:iCs/>
          <w:sz w:val="24"/>
          <w:szCs w:val="24"/>
        </w:rPr>
        <w:t>Pioniere</w:t>
      </w:r>
      <w:proofErr w:type="spellEnd"/>
      <w:r w:rsidRPr="00134E77">
        <w:rPr>
          <w:rFonts w:ascii="Times New Roman" w:hAnsi="Times New Roman"/>
          <w:i/>
          <w:iCs/>
          <w:sz w:val="24"/>
          <w:szCs w:val="24"/>
        </w:rPr>
        <w:t xml:space="preserve"> in Ingolstadt</w:t>
      </w:r>
      <w:r w:rsidRPr="005F5ED3">
        <w:rPr>
          <w:rFonts w:ascii="Times New Roman" w:hAnsi="Times New Roman"/>
          <w:sz w:val="24"/>
          <w:szCs w:val="24"/>
        </w:rPr>
        <w:t xml:space="preserve"> of 1929.</w:t>
      </w:r>
      <w:r>
        <w:rPr>
          <w:rFonts w:ascii="Times New Roman" w:hAnsi="Times New Roman"/>
          <w:sz w:val="24"/>
          <w:szCs w:val="24"/>
        </w:rPr>
        <w:t xml:space="preserve"> The articles in this volume build on and develop this research, drawing out the themes of resistance to and self-liberation from </w:t>
      </w:r>
      <w:r w:rsidR="00947D18">
        <w:rPr>
          <w:rFonts w:ascii="Times New Roman" w:hAnsi="Times New Roman"/>
          <w:sz w:val="24"/>
          <w:szCs w:val="24"/>
        </w:rPr>
        <w:t xml:space="preserve">the </w:t>
      </w:r>
      <w:r>
        <w:rPr>
          <w:rFonts w:ascii="Times New Roman" w:hAnsi="Times New Roman"/>
          <w:sz w:val="24"/>
          <w:szCs w:val="24"/>
        </w:rPr>
        <w:t xml:space="preserve">Heimat discourse. </w:t>
      </w:r>
    </w:p>
    <w:p w14:paraId="1174D5DF" w14:textId="77777777" w:rsidR="00F757AF" w:rsidRDefault="00F757AF" w:rsidP="00F757AF">
      <w:pPr>
        <w:spacing w:line="480" w:lineRule="auto"/>
        <w:jc w:val="center"/>
        <w:rPr>
          <w:rFonts w:ascii="Times New Roman" w:hAnsi="Times New Roman"/>
          <w:caps/>
          <w:sz w:val="24"/>
          <w:szCs w:val="24"/>
        </w:rPr>
      </w:pPr>
    </w:p>
    <w:p w14:paraId="5BA8B6BB" w14:textId="77777777" w:rsidR="00A93216" w:rsidRPr="00704A81" w:rsidRDefault="00053520" w:rsidP="00F757AF">
      <w:pPr>
        <w:spacing w:line="480" w:lineRule="auto"/>
        <w:jc w:val="center"/>
        <w:rPr>
          <w:rFonts w:ascii="Times New Roman" w:hAnsi="Times New Roman"/>
          <w:caps/>
          <w:sz w:val="24"/>
          <w:szCs w:val="24"/>
        </w:rPr>
      </w:pPr>
      <w:r w:rsidRPr="00704A81">
        <w:rPr>
          <w:rFonts w:ascii="Times New Roman" w:hAnsi="Times New Roman"/>
          <w:caps/>
          <w:sz w:val="24"/>
          <w:szCs w:val="24"/>
        </w:rPr>
        <w:t>B</w:t>
      </w:r>
      <w:r w:rsidR="00A93216" w:rsidRPr="00704A81">
        <w:rPr>
          <w:rFonts w:ascii="Times New Roman" w:hAnsi="Times New Roman"/>
          <w:caps/>
          <w:sz w:val="24"/>
          <w:szCs w:val="24"/>
        </w:rPr>
        <w:t>randing</w:t>
      </w:r>
      <w:r w:rsidRPr="00704A81">
        <w:rPr>
          <w:rFonts w:ascii="Times New Roman" w:hAnsi="Times New Roman"/>
          <w:caps/>
          <w:sz w:val="24"/>
          <w:szCs w:val="24"/>
        </w:rPr>
        <w:t xml:space="preserve"> and </w:t>
      </w:r>
      <w:r w:rsidR="00A93216" w:rsidRPr="00704A81">
        <w:rPr>
          <w:rFonts w:ascii="Times New Roman" w:hAnsi="Times New Roman"/>
          <w:caps/>
          <w:sz w:val="24"/>
          <w:szCs w:val="24"/>
        </w:rPr>
        <w:t>authenticity in visions of Heimat</w:t>
      </w:r>
    </w:p>
    <w:p w14:paraId="727709AF" w14:textId="1378DBA5" w:rsidR="00A93216" w:rsidRPr="005F5ED3" w:rsidRDefault="00947D18" w:rsidP="0050755C">
      <w:pPr>
        <w:spacing w:line="480" w:lineRule="auto"/>
        <w:jc w:val="both"/>
        <w:rPr>
          <w:rFonts w:ascii="Times New Roman" w:hAnsi="Times New Roman"/>
          <w:sz w:val="24"/>
          <w:szCs w:val="24"/>
        </w:rPr>
      </w:pPr>
      <w:r>
        <w:rPr>
          <w:rFonts w:ascii="Times New Roman" w:hAnsi="Times New Roman"/>
          <w:sz w:val="24"/>
          <w:szCs w:val="24"/>
        </w:rPr>
        <w:t xml:space="preserve">One can discover much about the </w:t>
      </w:r>
      <w:r w:rsidRPr="005F5ED3">
        <w:rPr>
          <w:rFonts w:ascii="Times New Roman" w:hAnsi="Times New Roman"/>
          <w:sz w:val="24"/>
          <w:szCs w:val="24"/>
        </w:rPr>
        <w:t>intersection between regional identities and wider ideas of a national community</w:t>
      </w:r>
      <w:r>
        <w:rPr>
          <w:rFonts w:ascii="Times New Roman" w:hAnsi="Times New Roman"/>
          <w:sz w:val="24"/>
          <w:szCs w:val="24"/>
        </w:rPr>
        <w:t xml:space="preserve"> by looking at </w:t>
      </w:r>
      <w:proofErr w:type="gramStart"/>
      <w:r>
        <w:rPr>
          <w:rFonts w:ascii="Times New Roman" w:hAnsi="Times New Roman"/>
          <w:sz w:val="24"/>
          <w:szCs w:val="24"/>
        </w:rPr>
        <w:t xml:space="preserve">the </w:t>
      </w:r>
      <w:r w:rsidR="00152483" w:rsidRPr="005F5ED3">
        <w:rPr>
          <w:rFonts w:ascii="Times New Roman" w:hAnsi="Times New Roman"/>
          <w:sz w:val="24"/>
          <w:szCs w:val="24"/>
        </w:rPr>
        <w:t xml:space="preserve"> </w:t>
      </w:r>
      <w:r w:rsidR="004E7A43">
        <w:rPr>
          <w:rFonts w:ascii="Times New Roman" w:hAnsi="Times New Roman"/>
          <w:sz w:val="24"/>
          <w:szCs w:val="24"/>
        </w:rPr>
        <w:t>‘</w:t>
      </w:r>
      <w:proofErr w:type="spellStart"/>
      <w:proofErr w:type="gramEnd"/>
      <w:r w:rsidR="00152483" w:rsidRPr="005F5ED3">
        <w:rPr>
          <w:rFonts w:ascii="Times New Roman" w:hAnsi="Times New Roman"/>
          <w:sz w:val="24"/>
          <w:szCs w:val="24"/>
        </w:rPr>
        <w:t>Heimat</w:t>
      </w:r>
      <w:r w:rsidR="004E7A43">
        <w:rPr>
          <w:rFonts w:ascii="Times New Roman" w:hAnsi="Times New Roman"/>
          <w:sz w:val="24"/>
          <w:szCs w:val="24"/>
        </w:rPr>
        <w:t>verbände</w:t>
      </w:r>
      <w:proofErr w:type="spellEnd"/>
      <w:r w:rsidR="004E7A43">
        <w:rPr>
          <w:rFonts w:ascii="Times New Roman" w:hAnsi="Times New Roman"/>
          <w:sz w:val="24"/>
          <w:szCs w:val="24"/>
        </w:rPr>
        <w:t>’</w:t>
      </w:r>
      <w:r w:rsidR="00152483" w:rsidRPr="005F5ED3">
        <w:rPr>
          <w:rFonts w:ascii="Times New Roman" w:hAnsi="Times New Roman"/>
          <w:sz w:val="24"/>
          <w:szCs w:val="24"/>
        </w:rPr>
        <w:t xml:space="preserve">  </w:t>
      </w:r>
      <w:r>
        <w:rPr>
          <w:rFonts w:ascii="Times New Roman" w:hAnsi="Times New Roman"/>
          <w:sz w:val="24"/>
          <w:szCs w:val="24"/>
        </w:rPr>
        <w:t xml:space="preserve">that formed </w:t>
      </w:r>
      <w:r w:rsidRPr="005F5ED3">
        <w:rPr>
          <w:rFonts w:ascii="Times New Roman" w:hAnsi="Times New Roman"/>
          <w:sz w:val="24"/>
          <w:szCs w:val="24"/>
        </w:rPr>
        <w:t xml:space="preserve">in the period </w:t>
      </w:r>
      <w:r>
        <w:rPr>
          <w:rFonts w:ascii="Times New Roman" w:hAnsi="Times New Roman"/>
          <w:sz w:val="24"/>
          <w:szCs w:val="24"/>
        </w:rPr>
        <w:t>studied by our contributors, with the intention of</w:t>
      </w:r>
      <w:r w:rsidR="00152483" w:rsidRPr="005F5ED3">
        <w:rPr>
          <w:rFonts w:ascii="Times New Roman" w:hAnsi="Times New Roman"/>
          <w:sz w:val="24"/>
          <w:szCs w:val="24"/>
        </w:rPr>
        <w:t xml:space="preserve"> preserv</w:t>
      </w:r>
      <w:r>
        <w:rPr>
          <w:rFonts w:ascii="Times New Roman" w:hAnsi="Times New Roman"/>
          <w:sz w:val="24"/>
          <w:szCs w:val="24"/>
        </w:rPr>
        <w:t>ing</w:t>
      </w:r>
      <w:r w:rsidR="00152483" w:rsidRPr="005F5ED3">
        <w:rPr>
          <w:rFonts w:ascii="Times New Roman" w:hAnsi="Times New Roman"/>
          <w:sz w:val="24"/>
          <w:szCs w:val="24"/>
        </w:rPr>
        <w:t xml:space="preserve"> or enhanc</w:t>
      </w:r>
      <w:r>
        <w:rPr>
          <w:rFonts w:ascii="Times New Roman" w:hAnsi="Times New Roman"/>
          <w:sz w:val="24"/>
          <w:szCs w:val="24"/>
        </w:rPr>
        <w:t>ing</w:t>
      </w:r>
      <w:r w:rsidR="00152483" w:rsidRPr="005F5ED3">
        <w:rPr>
          <w:rFonts w:ascii="Times New Roman" w:hAnsi="Times New Roman"/>
          <w:sz w:val="24"/>
          <w:szCs w:val="24"/>
        </w:rPr>
        <w:t xml:space="preserve"> their local landscapes and history</w:t>
      </w:r>
      <w:r>
        <w:rPr>
          <w:rFonts w:ascii="Times New Roman" w:hAnsi="Times New Roman"/>
          <w:sz w:val="24"/>
          <w:szCs w:val="24"/>
        </w:rPr>
        <w:t xml:space="preserve">. </w:t>
      </w:r>
      <w:r w:rsidR="00A93216" w:rsidRPr="005F5ED3">
        <w:rPr>
          <w:rFonts w:ascii="Times New Roman" w:hAnsi="Times New Roman"/>
          <w:sz w:val="24"/>
          <w:szCs w:val="24"/>
        </w:rPr>
        <w:t xml:space="preserve">The regionally-based studies of historians Alon </w:t>
      </w:r>
      <w:proofErr w:type="spellStart"/>
      <w:r w:rsidR="00A93216" w:rsidRPr="005F5ED3">
        <w:rPr>
          <w:rFonts w:ascii="Times New Roman" w:hAnsi="Times New Roman"/>
          <w:sz w:val="24"/>
          <w:szCs w:val="24"/>
        </w:rPr>
        <w:t>Confino</w:t>
      </w:r>
      <w:proofErr w:type="spellEnd"/>
      <w:r w:rsidR="00A93216" w:rsidRPr="005F5ED3">
        <w:rPr>
          <w:rFonts w:ascii="Times New Roman" w:hAnsi="Times New Roman"/>
          <w:sz w:val="24"/>
          <w:szCs w:val="24"/>
        </w:rPr>
        <w:t xml:space="preserve"> and Celia Applegate have established that the promotion of Heimat was an important facet of an increasingly well-defined Imperial German identity</w:t>
      </w:r>
      <w:r w:rsidR="00465E8C" w:rsidRPr="005F5ED3">
        <w:rPr>
          <w:rFonts w:ascii="Times New Roman" w:hAnsi="Times New Roman"/>
          <w:sz w:val="24"/>
          <w:szCs w:val="24"/>
        </w:rPr>
        <w:t>.</w:t>
      </w:r>
      <w:r w:rsidR="00A93216" w:rsidRPr="005F5ED3">
        <w:rPr>
          <w:rStyle w:val="EndnoteReference"/>
          <w:rFonts w:ascii="Times New Roman" w:hAnsi="Times New Roman"/>
          <w:sz w:val="24"/>
          <w:szCs w:val="24"/>
        </w:rPr>
        <w:endnoteReference w:id="42"/>
      </w:r>
      <w:r w:rsidR="00A93216" w:rsidRPr="005F5ED3">
        <w:rPr>
          <w:rFonts w:ascii="Times New Roman" w:hAnsi="Times New Roman"/>
          <w:sz w:val="24"/>
          <w:szCs w:val="24"/>
        </w:rPr>
        <w:t xml:space="preserve"> </w:t>
      </w:r>
      <w:proofErr w:type="spellStart"/>
      <w:r w:rsidR="00A93216" w:rsidRPr="005F5ED3">
        <w:rPr>
          <w:rFonts w:ascii="Times New Roman" w:hAnsi="Times New Roman"/>
          <w:sz w:val="24"/>
          <w:szCs w:val="24"/>
        </w:rPr>
        <w:t>Confino</w:t>
      </w:r>
      <w:proofErr w:type="spellEnd"/>
      <w:r w:rsidR="00A93216" w:rsidRPr="005F5ED3">
        <w:rPr>
          <w:rFonts w:ascii="Times New Roman" w:hAnsi="Times New Roman"/>
          <w:sz w:val="24"/>
          <w:szCs w:val="24"/>
        </w:rPr>
        <w:t xml:space="preserve">, in particular, has demonstrated that the notion of Heimat was antithetical neither to the concept of nationhood nor to that of progress. On the </w:t>
      </w:r>
      <w:r w:rsidR="00D52BA0" w:rsidRPr="005F5ED3">
        <w:rPr>
          <w:rFonts w:ascii="Times New Roman" w:hAnsi="Times New Roman"/>
          <w:sz w:val="24"/>
          <w:szCs w:val="24"/>
        </w:rPr>
        <w:t>contrary</w:t>
      </w:r>
      <w:r w:rsidR="00AE23C9">
        <w:rPr>
          <w:rFonts w:ascii="Times New Roman" w:hAnsi="Times New Roman"/>
          <w:sz w:val="24"/>
          <w:szCs w:val="24"/>
        </w:rPr>
        <w:t xml:space="preserve">, </w:t>
      </w:r>
      <w:r w:rsidR="00A93216" w:rsidRPr="005F5ED3">
        <w:rPr>
          <w:rFonts w:ascii="Times New Roman" w:hAnsi="Times New Roman"/>
          <w:sz w:val="24"/>
          <w:szCs w:val="24"/>
        </w:rPr>
        <w:t>Heimat imagery</w:t>
      </w:r>
      <w:r w:rsidR="00AE23C9">
        <w:rPr>
          <w:rFonts w:ascii="Times New Roman" w:hAnsi="Times New Roman"/>
          <w:sz w:val="24"/>
          <w:szCs w:val="24"/>
        </w:rPr>
        <w:t>—</w:t>
      </w:r>
      <w:r w:rsidR="00D52BA0" w:rsidRPr="005F5ED3">
        <w:rPr>
          <w:rFonts w:ascii="Times New Roman" w:hAnsi="Times New Roman"/>
          <w:sz w:val="24"/>
          <w:szCs w:val="24"/>
        </w:rPr>
        <w:t>including the depictions of the German landscape</w:t>
      </w:r>
      <w:r w:rsidR="00AE23C9">
        <w:rPr>
          <w:rFonts w:ascii="Times New Roman" w:hAnsi="Times New Roman"/>
          <w:sz w:val="24"/>
          <w:szCs w:val="24"/>
        </w:rPr>
        <w:t>—</w:t>
      </w:r>
      <w:r w:rsidR="004E7A43">
        <w:rPr>
          <w:rFonts w:ascii="Times New Roman" w:hAnsi="Times New Roman"/>
          <w:sz w:val="24"/>
          <w:szCs w:val="24"/>
        </w:rPr>
        <w:t>was</w:t>
      </w:r>
      <w:r w:rsidR="00D52BA0" w:rsidRPr="005F5ED3">
        <w:rPr>
          <w:rFonts w:ascii="Times New Roman" w:hAnsi="Times New Roman"/>
          <w:sz w:val="24"/>
          <w:szCs w:val="24"/>
        </w:rPr>
        <w:t xml:space="preserve"> frequently used to rally support </w:t>
      </w:r>
      <w:r w:rsidR="00C73C98">
        <w:rPr>
          <w:rFonts w:ascii="Times New Roman" w:hAnsi="Times New Roman"/>
          <w:sz w:val="24"/>
          <w:szCs w:val="24"/>
        </w:rPr>
        <w:t xml:space="preserve">during the First World War, for example, </w:t>
      </w:r>
      <w:r w:rsidR="004E7A43">
        <w:rPr>
          <w:rFonts w:ascii="Times New Roman" w:hAnsi="Times New Roman"/>
          <w:sz w:val="24"/>
          <w:szCs w:val="24"/>
        </w:rPr>
        <w:t>and</w:t>
      </w:r>
      <w:r w:rsidR="00A93216" w:rsidRPr="005F5ED3">
        <w:rPr>
          <w:rFonts w:ascii="Times New Roman" w:hAnsi="Times New Roman"/>
          <w:sz w:val="24"/>
          <w:szCs w:val="24"/>
        </w:rPr>
        <w:t xml:space="preserve"> was not restricted to picturesque evocations of traditional </w:t>
      </w:r>
      <w:r w:rsidR="00152483" w:rsidRPr="005F5ED3">
        <w:rPr>
          <w:rFonts w:ascii="Times New Roman" w:hAnsi="Times New Roman"/>
          <w:sz w:val="24"/>
          <w:szCs w:val="24"/>
        </w:rPr>
        <w:t>houses</w:t>
      </w:r>
      <w:r w:rsidR="00A93216" w:rsidRPr="005F5ED3">
        <w:rPr>
          <w:rFonts w:ascii="Times New Roman" w:hAnsi="Times New Roman"/>
          <w:sz w:val="24"/>
          <w:szCs w:val="24"/>
        </w:rPr>
        <w:t xml:space="preserve">, </w:t>
      </w:r>
      <w:r w:rsidR="008321BB" w:rsidRPr="005F5ED3">
        <w:rPr>
          <w:rFonts w:ascii="Times New Roman" w:hAnsi="Times New Roman"/>
          <w:sz w:val="24"/>
          <w:szCs w:val="24"/>
        </w:rPr>
        <w:t>churches and castles, but often</w:t>
      </w:r>
      <w:r w:rsidR="00A93216" w:rsidRPr="005F5ED3">
        <w:rPr>
          <w:rFonts w:ascii="Times New Roman" w:hAnsi="Times New Roman"/>
          <w:sz w:val="24"/>
          <w:szCs w:val="24"/>
        </w:rPr>
        <w:t xml:space="preserve"> included factories, railways</w:t>
      </w:r>
      <w:r w:rsidR="00152483" w:rsidRPr="005F5ED3">
        <w:rPr>
          <w:rFonts w:ascii="Times New Roman" w:hAnsi="Times New Roman"/>
          <w:sz w:val="24"/>
          <w:szCs w:val="24"/>
        </w:rPr>
        <w:t>,</w:t>
      </w:r>
      <w:r w:rsidR="00A93216" w:rsidRPr="005F5ED3">
        <w:rPr>
          <w:rFonts w:ascii="Times New Roman" w:hAnsi="Times New Roman"/>
          <w:sz w:val="24"/>
          <w:szCs w:val="24"/>
        </w:rPr>
        <w:t xml:space="preserve"> or other signs of industry and modernisation as well.</w:t>
      </w:r>
      <w:r w:rsidR="00A93216" w:rsidRPr="005F5ED3">
        <w:rPr>
          <w:rStyle w:val="EndnoteReference"/>
          <w:rFonts w:ascii="Times New Roman" w:hAnsi="Times New Roman"/>
          <w:sz w:val="24"/>
          <w:szCs w:val="24"/>
        </w:rPr>
        <w:endnoteReference w:id="43"/>
      </w:r>
      <w:r w:rsidR="00A93216" w:rsidRPr="005F5ED3">
        <w:rPr>
          <w:rFonts w:ascii="Times New Roman" w:hAnsi="Times New Roman"/>
          <w:sz w:val="24"/>
          <w:szCs w:val="24"/>
        </w:rPr>
        <w:t xml:space="preserve"> Indeed, the many regional Heimat associations set up in this era had a tripartite focus on local history, folklore and environment, not with the intention of preserving them as static and unchanging features, but rather as part of a dynamic between past and future. So, for example, researching, conserving and enhancing ancient monuments could lead to economic rewards by developing tourism. </w:t>
      </w:r>
      <w:proofErr w:type="gramStart"/>
      <w:r w:rsidR="00A93216" w:rsidRPr="005F5ED3">
        <w:rPr>
          <w:rFonts w:ascii="Times New Roman" w:hAnsi="Times New Roman"/>
          <w:sz w:val="24"/>
          <w:szCs w:val="24"/>
        </w:rPr>
        <w:t>Similarly</w:t>
      </w:r>
      <w:proofErr w:type="gramEnd"/>
      <w:r w:rsidR="00A93216" w:rsidRPr="005F5ED3">
        <w:rPr>
          <w:rFonts w:ascii="Times New Roman" w:hAnsi="Times New Roman"/>
          <w:sz w:val="24"/>
          <w:szCs w:val="24"/>
        </w:rPr>
        <w:t xml:space="preserve"> the promotion of regionally distinctive customs, festivals or costume could increase interest in an </w:t>
      </w:r>
      <w:r w:rsidR="00A93216" w:rsidRPr="005F5ED3">
        <w:rPr>
          <w:rFonts w:ascii="Times New Roman" w:hAnsi="Times New Roman"/>
          <w:sz w:val="24"/>
          <w:szCs w:val="24"/>
        </w:rPr>
        <w:lastRenderedPageBreak/>
        <w:t xml:space="preserve">area as a destination. </w:t>
      </w:r>
      <w:proofErr w:type="spellStart"/>
      <w:r w:rsidR="00A93216" w:rsidRPr="005F5ED3">
        <w:rPr>
          <w:rFonts w:ascii="Times New Roman" w:hAnsi="Times New Roman"/>
          <w:sz w:val="24"/>
          <w:szCs w:val="24"/>
        </w:rPr>
        <w:t>Confino</w:t>
      </w:r>
      <w:proofErr w:type="spellEnd"/>
      <w:r w:rsidR="00A93216" w:rsidRPr="005F5ED3">
        <w:rPr>
          <w:rFonts w:ascii="Times New Roman" w:hAnsi="Times New Roman"/>
          <w:sz w:val="24"/>
          <w:szCs w:val="24"/>
        </w:rPr>
        <w:t xml:space="preserve"> provides an example of this with the rediscovery and promotion of traditional dress in the village of </w:t>
      </w:r>
      <w:proofErr w:type="spellStart"/>
      <w:r w:rsidR="00A93216" w:rsidRPr="005F5ED3">
        <w:rPr>
          <w:rFonts w:ascii="Times New Roman" w:hAnsi="Times New Roman"/>
          <w:sz w:val="24"/>
          <w:szCs w:val="24"/>
        </w:rPr>
        <w:t>Betzingen</w:t>
      </w:r>
      <w:proofErr w:type="spellEnd"/>
      <w:r w:rsidR="00A93216" w:rsidRPr="005F5ED3">
        <w:rPr>
          <w:rFonts w:ascii="Times New Roman" w:hAnsi="Times New Roman"/>
          <w:sz w:val="24"/>
          <w:szCs w:val="24"/>
        </w:rPr>
        <w:t>, which was linked by train to Reutlingen and Tübingen. The colourful and distinctive ‘</w:t>
      </w:r>
      <w:proofErr w:type="spellStart"/>
      <w:r w:rsidR="00A93216" w:rsidRPr="005F5ED3">
        <w:rPr>
          <w:rFonts w:ascii="Times New Roman" w:hAnsi="Times New Roman"/>
          <w:sz w:val="24"/>
          <w:szCs w:val="24"/>
        </w:rPr>
        <w:t>Tracht</w:t>
      </w:r>
      <w:proofErr w:type="spellEnd"/>
      <w:r w:rsidR="00A93216" w:rsidRPr="005F5ED3">
        <w:rPr>
          <w:rFonts w:ascii="Times New Roman" w:hAnsi="Times New Roman"/>
          <w:sz w:val="24"/>
          <w:szCs w:val="24"/>
        </w:rPr>
        <w:t>’</w:t>
      </w:r>
      <w:r w:rsidR="008321BB" w:rsidRPr="005F5ED3">
        <w:rPr>
          <w:rFonts w:ascii="Times New Roman" w:hAnsi="Times New Roman"/>
          <w:sz w:val="24"/>
          <w:szCs w:val="24"/>
        </w:rPr>
        <w:t xml:space="preserve"> of the village was painted and</w:t>
      </w:r>
      <w:r w:rsidR="00A93216" w:rsidRPr="005F5ED3">
        <w:rPr>
          <w:rFonts w:ascii="Times New Roman" w:hAnsi="Times New Roman"/>
          <w:sz w:val="24"/>
          <w:szCs w:val="24"/>
        </w:rPr>
        <w:t xml:space="preserve"> photographed and became an attraction in itself, even though most of those wearing it had donned it especially for the tourists and on weekdays were actually workers who commuted to the factories of the nearby towns.</w:t>
      </w:r>
      <w:r w:rsidR="00A93216" w:rsidRPr="005F5ED3">
        <w:rPr>
          <w:rStyle w:val="EndnoteReference"/>
          <w:rFonts w:ascii="Times New Roman" w:hAnsi="Times New Roman"/>
          <w:sz w:val="24"/>
          <w:szCs w:val="24"/>
        </w:rPr>
        <w:endnoteReference w:id="44"/>
      </w:r>
      <w:r w:rsidR="00A93216" w:rsidRPr="005F5ED3">
        <w:rPr>
          <w:rFonts w:ascii="Times New Roman" w:hAnsi="Times New Roman"/>
          <w:sz w:val="24"/>
          <w:szCs w:val="24"/>
        </w:rPr>
        <w:t xml:space="preserve"> Finally, the ‘</w:t>
      </w:r>
      <w:proofErr w:type="spellStart"/>
      <w:r w:rsidR="00C73C98">
        <w:rPr>
          <w:rFonts w:ascii="Times New Roman" w:hAnsi="Times New Roman"/>
          <w:sz w:val="24"/>
          <w:szCs w:val="24"/>
        </w:rPr>
        <w:t>Verschönerungsvereine</w:t>
      </w:r>
      <w:proofErr w:type="spellEnd"/>
      <w:r w:rsidR="00A93216" w:rsidRPr="005F5ED3">
        <w:rPr>
          <w:rFonts w:ascii="Times New Roman" w:hAnsi="Times New Roman"/>
          <w:sz w:val="24"/>
          <w:szCs w:val="24"/>
        </w:rPr>
        <w:t>’ ensured that the local landscape, flora and fauna could be fully appreciated, with parks, footpath networks, transport facilities and viewing towers, all of which could also be exploited for economic gain with the provision of souvenirs and refreshments.</w:t>
      </w:r>
      <w:r w:rsidR="00A93216" w:rsidRPr="005F5ED3">
        <w:rPr>
          <w:rStyle w:val="EndnoteReference"/>
          <w:rFonts w:ascii="Times New Roman" w:hAnsi="Times New Roman"/>
          <w:sz w:val="24"/>
          <w:szCs w:val="24"/>
        </w:rPr>
        <w:endnoteReference w:id="45"/>
      </w:r>
      <w:r w:rsidR="00A93216" w:rsidRPr="005F5ED3">
        <w:rPr>
          <w:rFonts w:ascii="Times New Roman" w:hAnsi="Times New Roman"/>
          <w:sz w:val="24"/>
          <w:szCs w:val="24"/>
        </w:rPr>
        <w:t xml:space="preserve"> </w:t>
      </w:r>
    </w:p>
    <w:p w14:paraId="5BBB720A" w14:textId="003DC70C" w:rsidR="00A93216" w:rsidRPr="005F5ED3" w:rsidRDefault="00A93216" w:rsidP="00704A81">
      <w:pPr>
        <w:spacing w:line="480" w:lineRule="auto"/>
        <w:ind w:firstLine="720"/>
        <w:jc w:val="both"/>
        <w:rPr>
          <w:rFonts w:ascii="Times New Roman" w:hAnsi="Times New Roman"/>
          <w:sz w:val="24"/>
          <w:szCs w:val="24"/>
        </w:rPr>
      </w:pPr>
      <w:r w:rsidRPr="005F5ED3">
        <w:rPr>
          <w:rFonts w:ascii="Times New Roman" w:hAnsi="Times New Roman"/>
          <w:sz w:val="24"/>
          <w:szCs w:val="24"/>
        </w:rPr>
        <w:t xml:space="preserve">The (re-)discovery of the natural world as a resource and refuge, rather than something to be feared and tamed, led to two distinct strands in the celebration of </w:t>
      </w:r>
      <w:r w:rsidR="005A0C69" w:rsidRPr="005F5ED3">
        <w:rPr>
          <w:rFonts w:ascii="Times New Roman" w:hAnsi="Times New Roman"/>
          <w:sz w:val="24"/>
          <w:szCs w:val="24"/>
        </w:rPr>
        <w:t xml:space="preserve">nature and in </w:t>
      </w:r>
      <w:r w:rsidR="00715CFB" w:rsidRPr="005F5ED3">
        <w:rPr>
          <w:rFonts w:ascii="Times New Roman" w:hAnsi="Times New Roman"/>
          <w:sz w:val="24"/>
          <w:szCs w:val="24"/>
        </w:rPr>
        <w:t xml:space="preserve">notions </w:t>
      </w:r>
      <w:r w:rsidR="005A0C69" w:rsidRPr="005F5ED3">
        <w:rPr>
          <w:rFonts w:ascii="Times New Roman" w:hAnsi="Times New Roman"/>
          <w:sz w:val="24"/>
          <w:szCs w:val="24"/>
        </w:rPr>
        <w:t>about</w:t>
      </w:r>
      <w:r w:rsidR="00715CFB" w:rsidRPr="005F5ED3">
        <w:rPr>
          <w:rFonts w:ascii="Times New Roman" w:hAnsi="Times New Roman"/>
          <w:sz w:val="24"/>
          <w:szCs w:val="24"/>
        </w:rPr>
        <w:t xml:space="preserve"> the place of women within it</w:t>
      </w:r>
      <w:r w:rsidRPr="005F5ED3">
        <w:rPr>
          <w:rFonts w:ascii="Times New Roman" w:hAnsi="Times New Roman"/>
          <w:sz w:val="24"/>
          <w:szCs w:val="24"/>
        </w:rPr>
        <w:t xml:space="preserve">. On the one hand, many typical visual representations of Heimat showed a landscape with clear traces of man-made activity: settlements of varying sizes, landmarks such as church towers or fortifications, or cultivated land. The ideal here </w:t>
      </w:r>
      <w:r w:rsidR="005A0C69" w:rsidRPr="005F5ED3">
        <w:rPr>
          <w:rFonts w:ascii="Times New Roman" w:hAnsi="Times New Roman"/>
          <w:sz w:val="24"/>
          <w:szCs w:val="24"/>
        </w:rPr>
        <w:t>was that of</w:t>
      </w:r>
      <w:r w:rsidRPr="005F5ED3">
        <w:rPr>
          <w:rFonts w:ascii="Times New Roman" w:hAnsi="Times New Roman"/>
          <w:sz w:val="24"/>
          <w:szCs w:val="24"/>
        </w:rPr>
        <w:t xml:space="preserve"> people living and working in harmony with the landscape</w:t>
      </w:r>
      <w:r w:rsidR="005A0C69" w:rsidRPr="005F5ED3">
        <w:rPr>
          <w:rFonts w:ascii="Times New Roman" w:hAnsi="Times New Roman"/>
          <w:sz w:val="24"/>
          <w:szCs w:val="24"/>
        </w:rPr>
        <w:t xml:space="preserve"> and the maintenance of traditional social structures with mothers as the l</w:t>
      </w:r>
      <w:r w:rsidR="56ED2000" w:rsidRPr="005F5ED3">
        <w:rPr>
          <w:rFonts w:ascii="Times New Roman" w:hAnsi="Times New Roman"/>
          <w:sz w:val="24"/>
          <w:szCs w:val="24"/>
        </w:rPr>
        <w:t>i</w:t>
      </w:r>
      <w:r w:rsidR="005A0C69" w:rsidRPr="005F5ED3">
        <w:rPr>
          <w:rFonts w:ascii="Times New Roman" w:hAnsi="Times New Roman"/>
          <w:sz w:val="24"/>
          <w:szCs w:val="24"/>
        </w:rPr>
        <w:t>nchpin of the family</w:t>
      </w:r>
      <w:r w:rsidRPr="005F5ED3">
        <w:rPr>
          <w:rFonts w:ascii="Times New Roman" w:hAnsi="Times New Roman"/>
          <w:sz w:val="24"/>
          <w:szCs w:val="24"/>
        </w:rPr>
        <w:t xml:space="preserve">. </w:t>
      </w:r>
      <w:r w:rsidR="006E0D1C">
        <w:rPr>
          <w:rFonts w:ascii="Times New Roman" w:hAnsi="Times New Roman"/>
          <w:sz w:val="24"/>
          <w:szCs w:val="24"/>
        </w:rPr>
        <w:t>W</w:t>
      </w:r>
      <w:r w:rsidR="005A0C69" w:rsidRPr="005F5ED3">
        <w:rPr>
          <w:rFonts w:ascii="Times New Roman" w:hAnsi="Times New Roman"/>
          <w:sz w:val="24"/>
          <w:szCs w:val="24"/>
        </w:rPr>
        <w:t>riters</w:t>
      </w:r>
      <w:r w:rsidR="006E0D1C">
        <w:rPr>
          <w:rFonts w:ascii="Times New Roman" w:hAnsi="Times New Roman"/>
          <w:sz w:val="24"/>
          <w:szCs w:val="24"/>
        </w:rPr>
        <w:t xml:space="preserve"> explored in this volume, such as Landau</w:t>
      </w:r>
      <w:r w:rsidR="00517140">
        <w:rPr>
          <w:rFonts w:ascii="Times New Roman" w:hAnsi="Times New Roman"/>
          <w:sz w:val="24"/>
          <w:szCs w:val="24"/>
        </w:rPr>
        <w:t>,</w:t>
      </w:r>
      <w:r w:rsidR="006E0D1C">
        <w:rPr>
          <w:rFonts w:ascii="Times New Roman" w:hAnsi="Times New Roman"/>
          <w:sz w:val="24"/>
          <w:szCs w:val="24"/>
        </w:rPr>
        <w:t xml:space="preserve"> </w:t>
      </w:r>
      <w:proofErr w:type="spellStart"/>
      <w:r w:rsidR="006E0D1C">
        <w:rPr>
          <w:rFonts w:ascii="Times New Roman" w:hAnsi="Times New Roman"/>
          <w:sz w:val="24"/>
          <w:szCs w:val="24"/>
        </w:rPr>
        <w:t>Tergit</w:t>
      </w:r>
      <w:proofErr w:type="spellEnd"/>
      <w:r w:rsidR="00517140">
        <w:rPr>
          <w:rFonts w:ascii="Times New Roman" w:hAnsi="Times New Roman"/>
          <w:sz w:val="24"/>
          <w:szCs w:val="24"/>
        </w:rPr>
        <w:t xml:space="preserve"> and Adrienne Thomas,</w:t>
      </w:r>
      <w:r w:rsidR="006E0D1C">
        <w:rPr>
          <w:rFonts w:ascii="Times New Roman" w:hAnsi="Times New Roman"/>
          <w:sz w:val="24"/>
          <w:szCs w:val="24"/>
        </w:rPr>
        <w:t xml:space="preserve"> </w:t>
      </w:r>
      <w:r w:rsidR="005A0C69" w:rsidRPr="005F5ED3">
        <w:rPr>
          <w:rFonts w:ascii="Times New Roman" w:hAnsi="Times New Roman"/>
          <w:sz w:val="24"/>
          <w:szCs w:val="24"/>
        </w:rPr>
        <w:t>re</w:t>
      </w:r>
      <w:r w:rsidR="006E0D1C">
        <w:rPr>
          <w:rFonts w:ascii="Times New Roman" w:hAnsi="Times New Roman"/>
          <w:sz w:val="24"/>
          <w:szCs w:val="24"/>
        </w:rPr>
        <w:t>je</w:t>
      </w:r>
      <w:r w:rsidR="005A0C69" w:rsidRPr="005F5ED3">
        <w:rPr>
          <w:rFonts w:ascii="Times New Roman" w:hAnsi="Times New Roman"/>
          <w:sz w:val="24"/>
          <w:szCs w:val="24"/>
        </w:rPr>
        <w:t>ct</w:t>
      </w:r>
      <w:r w:rsidR="006E0D1C">
        <w:rPr>
          <w:rFonts w:ascii="Times New Roman" w:hAnsi="Times New Roman"/>
          <w:sz w:val="24"/>
          <w:szCs w:val="24"/>
        </w:rPr>
        <w:t xml:space="preserve">ed </w:t>
      </w:r>
      <w:r w:rsidR="005A0C69" w:rsidRPr="005F5ED3">
        <w:rPr>
          <w:rFonts w:ascii="Times New Roman" w:hAnsi="Times New Roman"/>
          <w:sz w:val="24"/>
          <w:szCs w:val="24"/>
        </w:rPr>
        <w:t xml:space="preserve">the revalorisation of </w:t>
      </w:r>
      <w:r w:rsidR="003F7FCA" w:rsidRPr="005F5ED3">
        <w:rPr>
          <w:rFonts w:ascii="Times New Roman" w:hAnsi="Times New Roman"/>
          <w:sz w:val="24"/>
          <w:szCs w:val="24"/>
        </w:rPr>
        <w:t xml:space="preserve">such traditional roles in a period when younger women, at least, were striving away from them, by pursuing white collar positions, increased rights and wider educational opportunities. </w:t>
      </w:r>
      <w:r w:rsidRPr="005F5ED3">
        <w:rPr>
          <w:rFonts w:ascii="Times New Roman" w:hAnsi="Times New Roman"/>
          <w:sz w:val="24"/>
          <w:szCs w:val="24"/>
        </w:rPr>
        <w:t xml:space="preserve">On the other hand, and certainly as a result of the tourism and new transport links which the Heimat associations were keen to exploit, there was a growing fascination with the world of the mountains and how individuals who lived in or interacted with this wilder country were shaped in terms of lifestyle and character.  In a recent study of German and Austrian Alpinism, Tait Keller suggests that the Alps functioned as a surrogate Heimat for German-speakers across </w:t>
      </w:r>
      <w:r w:rsidRPr="005F5ED3">
        <w:rPr>
          <w:rFonts w:ascii="Times New Roman" w:hAnsi="Times New Roman"/>
          <w:sz w:val="24"/>
          <w:szCs w:val="24"/>
        </w:rPr>
        <w:lastRenderedPageBreak/>
        <w:t>Central Europe, which not only provided a collective challenge and refuge for the (imagination of) the over-civilised ‘</w:t>
      </w:r>
      <w:proofErr w:type="spellStart"/>
      <w:r w:rsidRPr="005F5ED3">
        <w:rPr>
          <w:rFonts w:ascii="Times New Roman" w:hAnsi="Times New Roman"/>
          <w:sz w:val="24"/>
          <w:szCs w:val="24"/>
        </w:rPr>
        <w:t>Stadtmenschen</w:t>
      </w:r>
      <w:proofErr w:type="spellEnd"/>
      <w:r w:rsidRPr="005F5ED3">
        <w:rPr>
          <w:rFonts w:ascii="Times New Roman" w:hAnsi="Times New Roman"/>
          <w:sz w:val="24"/>
          <w:szCs w:val="24"/>
        </w:rPr>
        <w:t>’, but also became a focus for more contentious debates about individualism and populism.</w:t>
      </w:r>
      <w:r w:rsidRPr="005F5ED3">
        <w:rPr>
          <w:rStyle w:val="EndnoteReference"/>
          <w:rFonts w:ascii="Times New Roman" w:hAnsi="Times New Roman"/>
          <w:sz w:val="24"/>
          <w:szCs w:val="24"/>
        </w:rPr>
        <w:endnoteReference w:id="46"/>
      </w:r>
      <w:r w:rsidRPr="005F5ED3">
        <w:rPr>
          <w:rFonts w:ascii="Times New Roman" w:hAnsi="Times New Roman"/>
          <w:sz w:val="24"/>
          <w:szCs w:val="24"/>
        </w:rPr>
        <w:t xml:space="preserve"> </w:t>
      </w:r>
      <w:r w:rsidR="007358DE">
        <w:rPr>
          <w:rFonts w:ascii="Times New Roman" w:hAnsi="Times New Roman"/>
          <w:sz w:val="24"/>
          <w:szCs w:val="24"/>
        </w:rPr>
        <w:t>The lone mountaineer, who had to respect the dangers presented by terrain and weather, was presented positively in contrast to the large groups of tourists who wanted to experience</w:t>
      </w:r>
      <w:r w:rsidR="0039341B">
        <w:rPr>
          <w:rFonts w:ascii="Times New Roman" w:hAnsi="Times New Roman"/>
          <w:sz w:val="24"/>
          <w:szCs w:val="24"/>
        </w:rPr>
        <w:t xml:space="preserve"> the mountains with minimal effort and preparation; this became a useful metaphor for the critique of other sorts of mass entertainment and popular culture. </w:t>
      </w:r>
      <w:r w:rsidRPr="005F5ED3">
        <w:rPr>
          <w:rFonts w:ascii="Times New Roman" w:hAnsi="Times New Roman"/>
          <w:sz w:val="24"/>
          <w:szCs w:val="24"/>
        </w:rPr>
        <w:t xml:space="preserve">Ascending to the peaks was largely (although not exclusively) a male pastime, but the lasting popularity of </w:t>
      </w:r>
      <w:r w:rsidRPr="00134E77">
        <w:rPr>
          <w:rFonts w:ascii="Times New Roman" w:hAnsi="Times New Roman"/>
          <w:i/>
          <w:iCs/>
          <w:sz w:val="24"/>
          <w:szCs w:val="24"/>
        </w:rPr>
        <w:t xml:space="preserve">Die </w:t>
      </w:r>
      <w:proofErr w:type="spellStart"/>
      <w:r w:rsidRPr="00134E77">
        <w:rPr>
          <w:rFonts w:ascii="Times New Roman" w:hAnsi="Times New Roman"/>
          <w:i/>
          <w:iCs/>
          <w:sz w:val="24"/>
          <w:szCs w:val="24"/>
        </w:rPr>
        <w:t>Geierwally</w:t>
      </w:r>
      <w:proofErr w:type="spellEnd"/>
      <w:r w:rsidRPr="005F5ED3">
        <w:rPr>
          <w:rFonts w:ascii="Times New Roman" w:hAnsi="Times New Roman"/>
          <w:sz w:val="24"/>
          <w:szCs w:val="24"/>
        </w:rPr>
        <w:t xml:space="preserve"> and </w:t>
      </w:r>
      <w:r w:rsidRPr="00134E77">
        <w:rPr>
          <w:rFonts w:ascii="Times New Roman" w:hAnsi="Times New Roman"/>
          <w:i/>
          <w:iCs/>
          <w:sz w:val="24"/>
          <w:szCs w:val="24"/>
        </w:rPr>
        <w:t>Heidi</w:t>
      </w:r>
      <w:r w:rsidR="006E0D1C">
        <w:rPr>
          <w:rFonts w:ascii="Times New Roman" w:hAnsi="Times New Roman"/>
          <w:iCs/>
          <w:sz w:val="24"/>
          <w:szCs w:val="24"/>
        </w:rPr>
        <w:t xml:space="preserve">, discussed here by Susanne </w:t>
      </w:r>
      <w:proofErr w:type="spellStart"/>
      <w:r w:rsidR="006E0D1C">
        <w:rPr>
          <w:rFonts w:ascii="Times New Roman" w:hAnsi="Times New Roman"/>
          <w:iCs/>
          <w:sz w:val="24"/>
          <w:szCs w:val="24"/>
        </w:rPr>
        <w:t>Scharnowski</w:t>
      </w:r>
      <w:proofErr w:type="spellEnd"/>
      <w:r w:rsidR="006E0D1C">
        <w:rPr>
          <w:rFonts w:ascii="Times New Roman" w:hAnsi="Times New Roman"/>
          <w:iCs/>
          <w:sz w:val="24"/>
          <w:szCs w:val="24"/>
        </w:rPr>
        <w:t xml:space="preserve"> and Annie Pfeifer respectively,</w:t>
      </w:r>
      <w:r w:rsidRPr="005F5ED3">
        <w:rPr>
          <w:rFonts w:ascii="Times New Roman" w:hAnsi="Times New Roman"/>
          <w:sz w:val="24"/>
          <w:szCs w:val="24"/>
        </w:rPr>
        <w:t xml:space="preserve"> indicates that these images ignited a widespread association of certain types of unaffected femininity with mountain landscapes. </w:t>
      </w:r>
      <w:r w:rsidR="006E0D1C" w:rsidRPr="00AB6DCA">
        <w:rPr>
          <w:rFonts w:ascii="Times New Roman" w:hAnsi="Times New Roman"/>
          <w:sz w:val="24"/>
          <w:szCs w:val="24"/>
        </w:rPr>
        <w:t xml:space="preserve">Our volume therefore uncovers and probes </w:t>
      </w:r>
      <w:r w:rsidR="00AB6DCA">
        <w:rPr>
          <w:rFonts w:ascii="Times New Roman" w:hAnsi="Times New Roman"/>
          <w:sz w:val="24"/>
          <w:szCs w:val="24"/>
        </w:rPr>
        <w:t>the</w:t>
      </w:r>
      <w:r w:rsidRPr="005F5ED3">
        <w:rPr>
          <w:rFonts w:ascii="Times New Roman" w:hAnsi="Times New Roman"/>
          <w:sz w:val="24"/>
          <w:szCs w:val="24"/>
        </w:rPr>
        <w:t xml:space="preserve"> tension between </w:t>
      </w:r>
      <w:r w:rsidR="00AB6DCA">
        <w:rPr>
          <w:rFonts w:ascii="Times New Roman" w:hAnsi="Times New Roman"/>
          <w:sz w:val="24"/>
          <w:szCs w:val="24"/>
        </w:rPr>
        <w:t>different</w:t>
      </w:r>
      <w:r w:rsidRPr="005F5ED3">
        <w:rPr>
          <w:rFonts w:ascii="Times New Roman" w:hAnsi="Times New Roman"/>
          <w:sz w:val="24"/>
          <w:szCs w:val="24"/>
        </w:rPr>
        <w:t xml:space="preserve"> tropes of </w:t>
      </w:r>
      <w:r w:rsidR="003F7FCA" w:rsidRPr="005F5ED3">
        <w:rPr>
          <w:rFonts w:ascii="Times New Roman" w:hAnsi="Times New Roman"/>
          <w:sz w:val="24"/>
          <w:szCs w:val="24"/>
        </w:rPr>
        <w:t xml:space="preserve">women in the </w:t>
      </w:r>
      <w:r w:rsidRPr="005F5ED3">
        <w:rPr>
          <w:rFonts w:ascii="Times New Roman" w:hAnsi="Times New Roman"/>
          <w:sz w:val="24"/>
          <w:szCs w:val="24"/>
        </w:rPr>
        <w:t>Heimat landscap</w:t>
      </w:r>
      <w:r w:rsidRPr="00AB6DCA">
        <w:rPr>
          <w:rFonts w:ascii="Times New Roman" w:hAnsi="Times New Roman"/>
          <w:sz w:val="24"/>
          <w:szCs w:val="24"/>
        </w:rPr>
        <w:t>e</w:t>
      </w:r>
      <w:r w:rsidR="00AB6DCA" w:rsidRPr="00AB6DCA">
        <w:rPr>
          <w:rFonts w:ascii="Times New Roman" w:hAnsi="Times New Roman"/>
          <w:sz w:val="24"/>
          <w:szCs w:val="24"/>
        </w:rPr>
        <w:t>.</w:t>
      </w:r>
      <w:r w:rsidR="00AB6DCA">
        <w:rPr>
          <w:rFonts w:ascii="Times New Roman" w:hAnsi="Times New Roman"/>
          <w:sz w:val="24"/>
          <w:szCs w:val="24"/>
          <w:highlight w:val="yellow"/>
        </w:rPr>
        <w:t xml:space="preserve"> </w:t>
      </w:r>
    </w:p>
    <w:p w14:paraId="4112C007" w14:textId="34C7ABB8" w:rsidR="00A93216" w:rsidRPr="005F5ED3" w:rsidRDefault="00E94AE4" w:rsidP="00704A81">
      <w:pPr>
        <w:spacing w:line="480" w:lineRule="auto"/>
        <w:ind w:firstLine="720"/>
        <w:jc w:val="both"/>
        <w:rPr>
          <w:rFonts w:ascii="Times New Roman" w:hAnsi="Times New Roman"/>
          <w:sz w:val="24"/>
          <w:szCs w:val="24"/>
        </w:rPr>
      </w:pPr>
      <w:r w:rsidRPr="005F5ED3">
        <w:rPr>
          <w:rFonts w:ascii="Times New Roman" w:hAnsi="Times New Roman"/>
          <w:sz w:val="24"/>
          <w:szCs w:val="24"/>
        </w:rPr>
        <w:t>Just as t</w:t>
      </w:r>
      <w:r w:rsidR="006D5EC9" w:rsidRPr="005F5ED3">
        <w:rPr>
          <w:rFonts w:ascii="Times New Roman" w:hAnsi="Times New Roman"/>
          <w:sz w:val="24"/>
          <w:szCs w:val="24"/>
        </w:rPr>
        <w:t xml:space="preserve">he preservation and, in some cases, creation of a place associated with Heimat by the </w:t>
      </w:r>
      <w:r w:rsidR="004E7A43">
        <w:rPr>
          <w:rFonts w:ascii="Times New Roman" w:hAnsi="Times New Roman"/>
          <w:sz w:val="24"/>
          <w:szCs w:val="24"/>
        </w:rPr>
        <w:t>‘</w:t>
      </w:r>
      <w:proofErr w:type="spellStart"/>
      <w:r w:rsidR="004E7A43">
        <w:rPr>
          <w:rFonts w:ascii="Times New Roman" w:hAnsi="Times New Roman"/>
          <w:sz w:val="24"/>
          <w:szCs w:val="24"/>
        </w:rPr>
        <w:t>Heimatverbände</w:t>
      </w:r>
      <w:proofErr w:type="spellEnd"/>
      <w:r w:rsidR="004E7A43">
        <w:rPr>
          <w:rFonts w:ascii="Times New Roman" w:hAnsi="Times New Roman"/>
          <w:sz w:val="24"/>
          <w:szCs w:val="24"/>
        </w:rPr>
        <w:t>’</w:t>
      </w:r>
      <w:r w:rsidR="006D5EC9" w:rsidRPr="005F5ED3">
        <w:rPr>
          <w:rFonts w:ascii="Times New Roman" w:hAnsi="Times New Roman"/>
          <w:sz w:val="24"/>
          <w:szCs w:val="24"/>
        </w:rPr>
        <w:t xml:space="preserve"> </w:t>
      </w:r>
      <w:r w:rsidRPr="005F5ED3">
        <w:rPr>
          <w:rFonts w:ascii="Times New Roman" w:hAnsi="Times New Roman"/>
          <w:sz w:val="24"/>
          <w:szCs w:val="24"/>
        </w:rPr>
        <w:t xml:space="preserve">raised questions of authenticity and branding, so too did its invocation in the cultural productions of </w:t>
      </w:r>
      <w:r w:rsidR="006D5EC9" w:rsidRPr="005F5ED3">
        <w:rPr>
          <w:rFonts w:ascii="Times New Roman" w:hAnsi="Times New Roman"/>
          <w:sz w:val="24"/>
          <w:szCs w:val="24"/>
        </w:rPr>
        <w:t>‘</w:t>
      </w:r>
      <w:proofErr w:type="spellStart"/>
      <w:r w:rsidR="006D5EC9" w:rsidRPr="005F5ED3">
        <w:rPr>
          <w:rFonts w:ascii="Times New Roman" w:hAnsi="Times New Roman"/>
          <w:sz w:val="24"/>
          <w:szCs w:val="24"/>
        </w:rPr>
        <w:t>Heimatkunst</w:t>
      </w:r>
      <w:proofErr w:type="spellEnd"/>
      <w:r w:rsidR="006D5EC9" w:rsidRPr="005F5ED3">
        <w:rPr>
          <w:rFonts w:ascii="Times New Roman" w:hAnsi="Times New Roman"/>
          <w:sz w:val="24"/>
          <w:szCs w:val="24"/>
        </w:rPr>
        <w:t>’</w:t>
      </w:r>
      <w:r w:rsidRPr="005F5ED3">
        <w:rPr>
          <w:rFonts w:ascii="Times New Roman" w:hAnsi="Times New Roman"/>
          <w:sz w:val="24"/>
          <w:szCs w:val="24"/>
        </w:rPr>
        <w:t>.</w:t>
      </w:r>
      <w:r w:rsidR="006D5EC9" w:rsidRPr="005F5ED3">
        <w:rPr>
          <w:rFonts w:ascii="Times New Roman" w:hAnsi="Times New Roman"/>
          <w:sz w:val="24"/>
          <w:szCs w:val="24"/>
        </w:rPr>
        <w:t xml:space="preserve"> </w:t>
      </w:r>
      <w:r w:rsidR="00971FE6" w:rsidRPr="005F5ED3">
        <w:rPr>
          <w:rFonts w:ascii="Times New Roman" w:hAnsi="Times New Roman"/>
          <w:sz w:val="24"/>
          <w:szCs w:val="24"/>
        </w:rPr>
        <w:t xml:space="preserve"> </w:t>
      </w:r>
      <w:r w:rsidR="00A93216" w:rsidRPr="005F5ED3">
        <w:rPr>
          <w:rFonts w:ascii="Times New Roman" w:hAnsi="Times New Roman"/>
          <w:sz w:val="24"/>
          <w:szCs w:val="24"/>
        </w:rPr>
        <w:t>The nineteenth century had seen a great wave of people documenting, and sometimes inventing, regionally or nationally specific traditions all across Europe.</w:t>
      </w:r>
      <w:r w:rsidR="00A93216" w:rsidRPr="005F5ED3">
        <w:rPr>
          <w:rStyle w:val="EndnoteReference"/>
          <w:rFonts w:ascii="Times New Roman" w:hAnsi="Times New Roman"/>
          <w:sz w:val="24"/>
          <w:szCs w:val="24"/>
        </w:rPr>
        <w:endnoteReference w:id="47"/>
      </w:r>
      <w:r w:rsidR="00A93216" w:rsidRPr="005F5ED3">
        <w:rPr>
          <w:rFonts w:ascii="Times New Roman" w:hAnsi="Times New Roman"/>
          <w:sz w:val="24"/>
          <w:szCs w:val="24"/>
        </w:rPr>
        <w:t xml:space="preserve"> Certainly, vast amounts of ethnographic research had been carried out across the German lands in that period. Sometimes the motivation for this was practical: authorities working out taxation needed to know what was grown and manufactured to establish the income of the inhabitants, how many days they lost to festivals, and </w:t>
      </w:r>
      <w:r w:rsidR="004E7A43">
        <w:rPr>
          <w:rFonts w:ascii="Times New Roman" w:hAnsi="Times New Roman"/>
          <w:sz w:val="24"/>
          <w:szCs w:val="24"/>
        </w:rPr>
        <w:t>the level of</w:t>
      </w:r>
      <w:r w:rsidR="00A93216" w:rsidRPr="006423B2">
        <w:rPr>
          <w:rFonts w:ascii="Times New Roman" w:hAnsi="Times New Roman"/>
          <w:sz w:val="24"/>
          <w:szCs w:val="24"/>
        </w:rPr>
        <w:t xml:space="preserve"> tithes</w:t>
      </w:r>
      <w:r w:rsidR="00A93216" w:rsidRPr="005F5ED3">
        <w:rPr>
          <w:rFonts w:ascii="Times New Roman" w:hAnsi="Times New Roman"/>
          <w:sz w:val="24"/>
          <w:szCs w:val="24"/>
        </w:rPr>
        <w:t xml:space="preserve"> they paid to the church. In other </w:t>
      </w:r>
      <w:proofErr w:type="gramStart"/>
      <w:r w:rsidR="00A93216" w:rsidRPr="005F5ED3">
        <w:rPr>
          <w:rFonts w:ascii="Times New Roman" w:hAnsi="Times New Roman"/>
          <w:sz w:val="24"/>
          <w:szCs w:val="24"/>
        </w:rPr>
        <w:t>cases</w:t>
      </w:r>
      <w:proofErr w:type="gramEnd"/>
      <w:r w:rsidR="00A93216" w:rsidRPr="005F5ED3">
        <w:rPr>
          <w:rFonts w:ascii="Times New Roman" w:hAnsi="Times New Roman"/>
          <w:sz w:val="24"/>
          <w:szCs w:val="24"/>
        </w:rPr>
        <w:t xml:space="preserve"> the work was carried out by academics and other enthusiastic collectors, determined to catalogue the variety of German language and lifestyles and keen to save folk customs, skills, songs, or tales, which seemed to be endangered by enhanced mobility and transregional developments. In the course of the later nineteenth century</w:t>
      </w:r>
      <w:r w:rsidR="002813F7">
        <w:rPr>
          <w:rFonts w:ascii="Times New Roman" w:hAnsi="Times New Roman"/>
          <w:sz w:val="24"/>
          <w:szCs w:val="24"/>
        </w:rPr>
        <w:t>,</w:t>
      </w:r>
      <w:r w:rsidR="00A93216" w:rsidRPr="005F5ED3">
        <w:rPr>
          <w:rFonts w:ascii="Times New Roman" w:hAnsi="Times New Roman"/>
          <w:sz w:val="24"/>
          <w:szCs w:val="24"/>
        </w:rPr>
        <w:t xml:space="preserve"> due to the efforts of figures such as Wilhelm Heinrich Riehl and Karl </w:t>
      </w:r>
      <w:proofErr w:type="spellStart"/>
      <w:r w:rsidR="00A93216" w:rsidRPr="005F5ED3">
        <w:rPr>
          <w:rFonts w:ascii="Times New Roman" w:hAnsi="Times New Roman"/>
          <w:sz w:val="24"/>
          <w:szCs w:val="24"/>
        </w:rPr>
        <w:t>Weinhold</w:t>
      </w:r>
      <w:proofErr w:type="spellEnd"/>
      <w:r w:rsidR="00A93216" w:rsidRPr="005F5ED3">
        <w:rPr>
          <w:rFonts w:ascii="Times New Roman" w:hAnsi="Times New Roman"/>
          <w:sz w:val="24"/>
          <w:szCs w:val="24"/>
        </w:rPr>
        <w:t xml:space="preserve"> in Germany and Michael </w:t>
      </w:r>
      <w:proofErr w:type="spellStart"/>
      <w:r w:rsidR="00A93216" w:rsidRPr="005F5ED3">
        <w:rPr>
          <w:rFonts w:ascii="Times New Roman" w:hAnsi="Times New Roman"/>
          <w:sz w:val="24"/>
          <w:szCs w:val="24"/>
        </w:rPr>
        <w:lastRenderedPageBreak/>
        <w:t>Haberlandt</w:t>
      </w:r>
      <w:proofErr w:type="spellEnd"/>
      <w:r w:rsidR="00A93216" w:rsidRPr="005F5ED3">
        <w:rPr>
          <w:rFonts w:ascii="Times New Roman" w:hAnsi="Times New Roman"/>
          <w:sz w:val="24"/>
          <w:szCs w:val="24"/>
        </w:rPr>
        <w:t xml:space="preserve"> in Austria, ‘</w:t>
      </w:r>
      <w:proofErr w:type="spellStart"/>
      <w:r w:rsidR="00A93216" w:rsidRPr="005F5ED3">
        <w:rPr>
          <w:rFonts w:ascii="Times New Roman" w:hAnsi="Times New Roman"/>
          <w:sz w:val="24"/>
          <w:szCs w:val="24"/>
        </w:rPr>
        <w:t>Volkskunde</w:t>
      </w:r>
      <w:proofErr w:type="spellEnd"/>
      <w:r w:rsidR="00A93216" w:rsidRPr="005F5ED3">
        <w:rPr>
          <w:rFonts w:ascii="Times New Roman" w:hAnsi="Times New Roman"/>
          <w:sz w:val="24"/>
          <w:szCs w:val="24"/>
        </w:rPr>
        <w:t>’ became established as a focus for societies, museums and eventually as an academic subject.</w:t>
      </w:r>
      <w:r w:rsidR="00A93216" w:rsidRPr="005F5ED3">
        <w:rPr>
          <w:rStyle w:val="EndnoteReference"/>
          <w:rFonts w:ascii="Times New Roman" w:hAnsi="Times New Roman"/>
          <w:sz w:val="24"/>
          <w:szCs w:val="24"/>
        </w:rPr>
        <w:endnoteReference w:id="48"/>
      </w:r>
      <w:r w:rsidR="00A93216" w:rsidRPr="005F5ED3">
        <w:rPr>
          <w:rFonts w:ascii="Times New Roman" w:hAnsi="Times New Roman"/>
          <w:sz w:val="24"/>
          <w:szCs w:val="24"/>
        </w:rPr>
        <w:t xml:space="preserve"> It was also a field in which women published: Marie </w:t>
      </w:r>
      <w:proofErr w:type="spellStart"/>
      <w:r w:rsidR="00A93216" w:rsidRPr="005F5ED3">
        <w:rPr>
          <w:rFonts w:ascii="Times New Roman" w:hAnsi="Times New Roman"/>
          <w:sz w:val="24"/>
          <w:szCs w:val="24"/>
        </w:rPr>
        <w:t>Eysn</w:t>
      </w:r>
      <w:proofErr w:type="spellEnd"/>
      <w:r w:rsidR="00A93216" w:rsidRPr="005F5ED3">
        <w:rPr>
          <w:rFonts w:ascii="Times New Roman" w:hAnsi="Times New Roman"/>
          <w:sz w:val="24"/>
          <w:szCs w:val="24"/>
        </w:rPr>
        <w:t xml:space="preserve"> (1847-1921) worked on the history of pilgrimages and votive offerings in Bavaria and the Tyrol, while Eugenie </w:t>
      </w:r>
      <w:proofErr w:type="spellStart"/>
      <w:r w:rsidR="00A93216" w:rsidRPr="005F5ED3">
        <w:rPr>
          <w:rFonts w:ascii="Times New Roman" w:hAnsi="Times New Roman"/>
          <w:sz w:val="24"/>
          <w:szCs w:val="24"/>
        </w:rPr>
        <w:t>Goldstern</w:t>
      </w:r>
      <w:proofErr w:type="spellEnd"/>
      <w:r w:rsidR="00A93216" w:rsidRPr="005F5ED3">
        <w:rPr>
          <w:rFonts w:ascii="Times New Roman" w:hAnsi="Times New Roman"/>
          <w:sz w:val="24"/>
          <w:szCs w:val="24"/>
        </w:rPr>
        <w:t xml:space="preserve"> (1883-1942) wrote articles on the mountain communities living in various parts of the Alps.</w:t>
      </w:r>
      <w:r w:rsidR="00A93216" w:rsidRPr="005F5ED3">
        <w:rPr>
          <w:rStyle w:val="EndnoteReference"/>
          <w:rFonts w:ascii="Times New Roman" w:hAnsi="Times New Roman"/>
          <w:sz w:val="24"/>
          <w:szCs w:val="24"/>
        </w:rPr>
        <w:endnoteReference w:id="49"/>
      </w:r>
    </w:p>
    <w:p w14:paraId="6822B13A" w14:textId="03AF919F" w:rsidR="00902996" w:rsidRDefault="00A93216" w:rsidP="005F5ED3">
      <w:pPr>
        <w:spacing w:after="0" w:line="480" w:lineRule="auto"/>
        <w:ind w:firstLine="720"/>
        <w:jc w:val="both"/>
        <w:rPr>
          <w:rFonts w:ascii="Times New Roman" w:hAnsi="Times New Roman"/>
          <w:sz w:val="24"/>
          <w:szCs w:val="24"/>
        </w:rPr>
      </w:pPr>
      <w:r w:rsidRPr="005F5ED3">
        <w:rPr>
          <w:rFonts w:ascii="Times New Roman" w:hAnsi="Times New Roman"/>
          <w:sz w:val="24"/>
          <w:szCs w:val="24"/>
        </w:rPr>
        <w:t>The resulting volumes of ‘</w:t>
      </w:r>
      <w:proofErr w:type="spellStart"/>
      <w:r w:rsidRPr="005F5ED3">
        <w:rPr>
          <w:rFonts w:ascii="Times New Roman" w:hAnsi="Times New Roman"/>
          <w:sz w:val="24"/>
          <w:szCs w:val="24"/>
        </w:rPr>
        <w:t>Volkskunde</w:t>
      </w:r>
      <w:proofErr w:type="spellEnd"/>
      <w:r w:rsidRPr="005F5ED3">
        <w:rPr>
          <w:rFonts w:ascii="Times New Roman" w:hAnsi="Times New Roman"/>
          <w:sz w:val="24"/>
          <w:szCs w:val="24"/>
        </w:rPr>
        <w:t xml:space="preserve">’ provided a rich resource for writers of the Heimat genre. With poetic licence, the details gleaned from practices of a wider area were sometimes condensed into the life of one colourful village or season, resulting in a more concentrated and lasting impression. The largely urban reading public was attracted to writing which helped them to recall landscapes and practices seen on holiday, or just to slip into a </w:t>
      </w:r>
      <w:r w:rsidR="00C73C98">
        <w:rPr>
          <w:rFonts w:ascii="Times New Roman" w:hAnsi="Times New Roman"/>
          <w:sz w:val="24"/>
          <w:szCs w:val="24"/>
        </w:rPr>
        <w:t xml:space="preserve">seemingly </w:t>
      </w:r>
      <w:r w:rsidRPr="005F5ED3">
        <w:rPr>
          <w:rFonts w:ascii="Times New Roman" w:hAnsi="Times New Roman"/>
          <w:sz w:val="24"/>
          <w:szCs w:val="24"/>
        </w:rPr>
        <w:t xml:space="preserve">slower, more </w:t>
      </w:r>
      <w:r w:rsidR="00C73C98">
        <w:rPr>
          <w:rFonts w:ascii="Times New Roman" w:hAnsi="Times New Roman"/>
          <w:sz w:val="24"/>
          <w:szCs w:val="24"/>
        </w:rPr>
        <w:t>natural</w:t>
      </w:r>
      <w:r w:rsidR="00C73C98" w:rsidRPr="005F5ED3">
        <w:rPr>
          <w:rFonts w:ascii="Times New Roman" w:hAnsi="Times New Roman"/>
          <w:sz w:val="24"/>
          <w:szCs w:val="24"/>
        </w:rPr>
        <w:t xml:space="preserve"> </w:t>
      </w:r>
      <w:r w:rsidRPr="005F5ED3">
        <w:rPr>
          <w:rFonts w:ascii="Times New Roman" w:hAnsi="Times New Roman"/>
          <w:sz w:val="24"/>
          <w:szCs w:val="24"/>
        </w:rPr>
        <w:t xml:space="preserve">way of life, alongside robust country characters. An important aspect of the authentic atmosphere was provided by regionally-inflected language or the use of dialect. Beyond regional specificity, the language used by figures in literary text also indicated the nature of their self-understanding and social interactions. As Helen Chambers remarks of the language used by characters to curse, mock and express strong emotion in </w:t>
      </w:r>
      <w:proofErr w:type="spellStart"/>
      <w:r w:rsidRPr="005F5ED3">
        <w:rPr>
          <w:rFonts w:ascii="Times New Roman" w:hAnsi="Times New Roman"/>
          <w:sz w:val="24"/>
          <w:szCs w:val="24"/>
        </w:rPr>
        <w:t>Viebig’s</w:t>
      </w:r>
      <w:proofErr w:type="spellEnd"/>
      <w:r w:rsidRPr="005F5ED3">
        <w:rPr>
          <w:rFonts w:ascii="Times New Roman" w:hAnsi="Times New Roman"/>
          <w:sz w:val="24"/>
          <w:szCs w:val="24"/>
        </w:rPr>
        <w:t xml:space="preserve">  </w:t>
      </w:r>
      <w:proofErr w:type="spellStart"/>
      <w:r w:rsidRPr="00134E77">
        <w:rPr>
          <w:rFonts w:ascii="Times New Roman" w:hAnsi="Times New Roman"/>
          <w:i/>
          <w:iCs/>
          <w:sz w:val="24"/>
          <w:szCs w:val="24"/>
        </w:rPr>
        <w:t>Weiberdorf</w:t>
      </w:r>
      <w:proofErr w:type="spellEnd"/>
      <w:r w:rsidRPr="00134E77">
        <w:rPr>
          <w:rFonts w:ascii="Times New Roman" w:hAnsi="Times New Roman"/>
          <w:i/>
          <w:iCs/>
          <w:sz w:val="24"/>
          <w:szCs w:val="24"/>
        </w:rPr>
        <w:t xml:space="preserve">  </w:t>
      </w:r>
      <w:r w:rsidRPr="005F5ED3">
        <w:rPr>
          <w:rFonts w:ascii="Times New Roman" w:hAnsi="Times New Roman"/>
          <w:sz w:val="24"/>
          <w:szCs w:val="24"/>
        </w:rPr>
        <w:t>(1900), ‘it is a sign of their subjecthood, and identity that is characterized by banter and direct and spontaneous provocativeness’.</w:t>
      </w:r>
      <w:r w:rsidRPr="005F5ED3">
        <w:rPr>
          <w:rStyle w:val="EndnoteReference"/>
          <w:rFonts w:ascii="Times New Roman" w:hAnsi="Times New Roman"/>
          <w:sz w:val="24"/>
          <w:szCs w:val="24"/>
        </w:rPr>
        <w:endnoteReference w:id="50"/>
      </w:r>
      <w:r w:rsidRPr="005F5ED3">
        <w:rPr>
          <w:rFonts w:ascii="Times New Roman" w:hAnsi="Times New Roman"/>
          <w:sz w:val="24"/>
          <w:szCs w:val="24"/>
        </w:rPr>
        <w:t xml:space="preserve"> Dialect could, however, also be a double-edged sword, suggesting accurate knowledge of a region but also laying the writer open to scrutiny by local experts and linguistic scholars. Nonetheless, as with the portrayal of custom and costume, it was the authentic </w:t>
      </w:r>
      <w:r w:rsidRPr="00134E77">
        <w:rPr>
          <w:rFonts w:ascii="Times New Roman" w:hAnsi="Times New Roman"/>
          <w:i/>
          <w:iCs/>
          <w:sz w:val="24"/>
          <w:szCs w:val="24"/>
        </w:rPr>
        <w:t>flavour</w:t>
      </w:r>
      <w:r w:rsidRPr="005F5ED3">
        <w:rPr>
          <w:rFonts w:ascii="Times New Roman" w:hAnsi="Times New Roman"/>
          <w:sz w:val="24"/>
          <w:szCs w:val="24"/>
        </w:rPr>
        <w:t xml:space="preserve"> which was important for many </w:t>
      </w:r>
      <w:r w:rsidR="007430A4" w:rsidRPr="005F5ED3">
        <w:rPr>
          <w:rFonts w:ascii="Times New Roman" w:hAnsi="Times New Roman"/>
          <w:sz w:val="24"/>
          <w:szCs w:val="24"/>
        </w:rPr>
        <w:t xml:space="preserve">producers and </w:t>
      </w:r>
      <w:r w:rsidRPr="005F5ED3">
        <w:rPr>
          <w:rFonts w:ascii="Times New Roman" w:hAnsi="Times New Roman"/>
          <w:sz w:val="24"/>
          <w:szCs w:val="24"/>
        </w:rPr>
        <w:t>consumers of Heimat art, rather than the detailed accuracy.</w:t>
      </w:r>
      <w:r w:rsidR="00972BC3" w:rsidRPr="005F5ED3">
        <w:rPr>
          <w:rFonts w:ascii="Times New Roman" w:hAnsi="Times New Roman"/>
          <w:sz w:val="24"/>
          <w:szCs w:val="24"/>
        </w:rPr>
        <w:t xml:space="preserve"> Indeed, </w:t>
      </w:r>
      <w:r w:rsidR="00972BC3" w:rsidRPr="0043405E">
        <w:rPr>
          <w:rFonts w:ascii="Times New Roman" w:hAnsi="Times New Roman"/>
          <w:sz w:val="24"/>
          <w:szCs w:val="24"/>
        </w:rPr>
        <w:t>a</w:t>
      </w:r>
      <w:r w:rsidR="00E93076" w:rsidRPr="0043405E">
        <w:rPr>
          <w:rFonts w:ascii="Times New Roman" w:hAnsi="Times New Roman"/>
          <w:sz w:val="24"/>
          <w:szCs w:val="24"/>
        </w:rPr>
        <w:t>s</w:t>
      </w:r>
      <w:r w:rsidR="00BC104D">
        <w:rPr>
          <w:rFonts w:ascii="Times New Roman" w:hAnsi="Times New Roman"/>
          <w:sz w:val="24"/>
          <w:szCs w:val="24"/>
        </w:rPr>
        <w:t xml:space="preserve"> </w:t>
      </w:r>
      <w:r w:rsidR="00902996" w:rsidRPr="0043405E">
        <w:rPr>
          <w:rFonts w:ascii="Times New Roman" w:hAnsi="Times New Roman"/>
          <w:sz w:val="24"/>
          <w:szCs w:val="24"/>
        </w:rPr>
        <w:t xml:space="preserve">Bland and </w:t>
      </w:r>
      <w:proofErr w:type="spellStart"/>
      <w:r w:rsidR="00902996" w:rsidRPr="0043405E">
        <w:rPr>
          <w:rFonts w:ascii="Times New Roman" w:hAnsi="Times New Roman"/>
          <w:sz w:val="24"/>
          <w:szCs w:val="24"/>
        </w:rPr>
        <w:t>Scharnowski</w:t>
      </w:r>
      <w:proofErr w:type="spellEnd"/>
      <w:r w:rsidR="00902996" w:rsidRPr="0043405E">
        <w:rPr>
          <w:rFonts w:ascii="Times New Roman" w:hAnsi="Times New Roman"/>
          <w:sz w:val="24"/>
          <w:szCs w:val="24"/>
        </w:rPr>
        <w:t xml:space="preserve"> </w:t>
      </w:r>
      <w:r w:rsidR="00E93076" w:rsidRPr="0043405E">
        <w:rPr>
          <w:rFonts w:ascii="Times New Roman" w:hAnsi="Times New Roman"/>
          <w:sz w:val="24"/>
          <w:szCs w:val="24"/>
        </w:rPr>
        <w:t>point out</w:t>
      </w:r>
      <w:r w:rsidR="00902996" w:rsidRPr="0043405E">
        <w:rPr>
          <w:rFonts w:ascii="Times New Roman" w:hAnsi="Times New Roman"/>
          <w:sz w:val="24"/>
          <w:szCs w:val="24"/>
        </w:rPr>
        <w:t xml:space="preserve"> in their contributions to this volume</w:t>
      </w:r>
      <w:r w:rsidR="00E93076" w:rsidRPr="0043405E">
        <w:rPr>
          <w:rFonts w:ascii="Times New Roman" w:hAnsi="Times New Roman"/>
          <w:sz w:val="24"/>
          <w:szCs w:val="24"/>
        </w:rPr>
        <w:t>,</w:t>
      </w:r>
      <w:r w:rsidR="00E93076" w:rsidRPr="005F5ED3">
        <w:rPr>
          <w:rFonts w:ascii="Times New Roman" w:hAnsi="Times New Roman"/>
          <w:sz w:val="24"/>
          <w:szCs w:val="24"/>
        </w:rPr>
        <w:t xml:space="preserve"> writers such as </w:t>
      </w:r>
      <w:proofErr w:type="spellStart"/>
      <w:r w:rsidR="00E93076" w:rsidRPr="005F5ED3">
        <w:rPr>
          <w:rFonts w:ascii="Times New Roman" w:hAnsi="Times New Roman"/>
          <w:sz w:val="24"/>
          <w:szCs w:val="24"/>
        </w:rPr>
        <w:t>Viebig</w:t>
      </w:r>
      <w:proofErr w:type="spellEnd"/>
      <w:r w:rsidR="00E93076" w:rsidRPr="005F5ED3">
        <w:rPr>
          <w:rFonts w:ascii="Times New Roman" w:hAnsi="Times New Roman"/>
          <w:sz w:val="24"/>
          <w:szCs w:val="24"/>
        </w:rPr>
        <w:t xml:space="preserve"> and Wilhelmine von </w:t>
      </w:r>
      <w:proofErr w:type="spellStart"/>
      <w:r w:rsidR="00E93076" w:rsidRPr="005F5ED3">
        <w:rPr>
          <w:rFonts w:ascii="Times New Roman" w:hAnsi="Times New Roman"/>
          <w:sz w:val="24"/>
          <w:szCs w:val="24"/>
        </w:rPr>
        <w:t>Hillern</w:t>
      </w:r>
      <w:proofErr w:type="spellEnd"/>
      <w:r w:rsidR="00E93076" w:rsidRPr="005F5ED3">
        <w:rPr>
          <w:rFonts w:ascii="Times New Roman" w:hAnsi="Times New Roman"/>
          <w:sz w:val="24"/>
          <w:szCs w:val="24"/>
        </w:rPr>
        <w:t>, who made their name with texts about the rural Heimat</w:t>
      </w:r>
      <w:r w:rsidR="00972BC3" w:rsidRPr="005F5ED3">
        <w:rPr>
          <w:rFonts w:ascii="Times New Roman" w:hAnsi="Times New Roman"/>
          <w:sz w:val="24"/>
          <w:szCs w:val="24"/>
        </w:rPr>
        <w:t>,</w:t>
      </w:r>
      <w:r w:rsidR="00E93076" w:rsidRPr="005F5ED3">
        <w:rPr>
          <w:rFonts w:ascii="Times New Roman" w:hAnsi="Times New Roman"/>
          <w:sz w:val="24"/>
          <w:szCs w:val="24"/>
        </w:rPr>
        <w:t xml:space="preserve"> </w:t>
      </w:r>
      <w:r w:rsidR="007430A4" w:rsidRPr="005F5ED3">
        <w:rPr>
          <w:rFonts w:ascii="Times New Roman" w:hAnsi="Times New Roman"/>
          <w:sz w:val="24"/>
          <w:szCs w:val="24"/>
        </w:rPr>
        <w:t>were</w:t>
      </w:r>
      <w:r w:rsidR="00E93076" w:rsidRPr="005F5ED3">
        <w:rPr>
          <w:rFonts w:ascii="Times New Roman" w:hAnsi="Times New Roman"/>
          <w:sz w:val="24"/>
          <w:szCs w:val="24"/>
        </w:rPr>
        <w:t xml:space="preserve"> not</w:t>
      </w:r>
      <w:r w:rsidR="007430A4" w:rsidRPr="005F5ED3">
        <w:rPr>
          <w:rFonts w:ascii="Times New Roman" w:hAnsi="Times New Roman"/>
          <w:sz w:val="24"/>
          <w:szCs w:val="24"/>
        </w:rPr>
        <w:t xml:space="preserve"> products of it themselves. </w:t>
      </w:r>
      <w:r w:rsidR="00972BC3" w:rsidRPr="005F5ED3">
        <w:rPr>
          <w:rFonts w:ascii="Times New Roman" w:hAnsi="Times New Roman"/>
          <w:sz w:val="24"/>
          <w:szCs w:val="24"/>
        </w:rPr>
        <w:t>Over the course of the period considered here, t</w:t>
      </w:r>
      <w:r w:rsidR="007430A4" w:rsidRPr="005F5ED3">
        <w:rPr>
          <w:rFonts w:ascii="Times New Roman" w:hAnsi="Times New Roman"/>
          <w:sz w:val="24"/>
          <w:szCs w:val="24"/>
        </w:rPr>
        <w:t>his focus on the rural Heimat</w:t>
      </w:r>
      <w:r w:rsidR="00972BC3" w:rsidRPr="005F5ED3">
        <w:rPr>
          <w:rFonts w:ascii="Times New Roman" w:hAnsi="Times New Roman"/>
          <w:sz w:val="24"/>
          <w:szCs w:val="24"/>
        </w:rPr>
        <w:t xml:space="preserve"> was to shift, in line </w:t>
      </w:r>
      <w:r w:rsidR="00972BC3" w:rsidRPr="005F5ED3">
        <w:rPr>
          <w:rFonts w:ascii="Times New Roman" w:hAnsi="Times New Roman"/>
          <w:sz w:val="24"/>
          <w:szCs w:val="24"/>
        </w:rPr>
        <w:lastRenderedPageBreak/>
        <w:t>with increasing urbanisation as well as the disruption, mobilisation, dispossession</w:t>
      </w:r>
      <w:r w:rsidR="00AE23C9">
        <w:rPr>
          <w:rFonts w:ascii="Times New Roman" w:hAnsi="Times New Roman"/>
          <w:sz w:val="24"/>
          <w:szCs w:val="24"/>
        </w:rPr>
        <w:t>,</w:t>
      </w:r>
      <w:r w:rsidR="00972BC3" w:rsidRPr="005F5ED3">
        <w:rPr>
          <w:rFonts w:ascii="Times New Roman" w:hAnsi="Times New Roman"/>
          <w:sz w:val="24"/>
          <w:szCs w:val="24"/>
        </w:rPr>
        <w:t xml:space="preserve"> and exile caused by war</w:t>
      </w:r>
      <w:r w:rsidR="00AE23C9">
        <w:rPr>
          <w:rFonts w:ascii="Times New Roman" w:hAnsi="Times New Roman"/>
          <w:sz w:val="24"/>
          <w:szCs w:val="24"/>
        </w:rPr>
        <w:t>;</w:t>
      </w:r>
      <w:r w:rsidR="00972BC3" w:rsidRPr="005F5ED3">
        <w:rPr>
          <w:rFonts w:ascii="Times New Roman" w:hAnsi="Times New Roman"/>
          <w:sz w:val="24"/>
          <w:szCs w:val="24"/>
        </w:rPr>
        <w:t xml:space="preserve"> articles </w:t>
      </w:r>
      <w:r w:rsidR="004E7A43">
        <w:rPr>
          <w:rFonts w:ascii="Times New Roman" w:hAnsi="Times New Roman"/>
          <w:sz w:val="24"/>
          <w:szCs w:val="24"/>
        </w:rPr>
        <w:t>in the volume</w:t>
      </w:r>
      <w:r w:rsidR="0011615F">
        <w:rPr>
          <w:rFonts w:ascii="Times New Roman" w:hAnsi="Times New Roman"/>
          <w:sz w:val="24"/>
          <w:szCs w:val="24"/>
        </w:rPr>
        <w:t xml:space="preserve"> by Boa, Bunyan and </w:t>
      </w:r>
      <w:proofErr w:type="spellStart"/>
      <w:r w:rsidR="0011615F">
        <w:rPr>
          <w:rFonts w:ascii="Times New Roman" w:hAnsi="Times New Roman"/>
          <w:sz w:val="24"/>
          <w:szCs w:val="24"/>
        </w:rPr>
        <w:t>Smale</w:t>
      </w:r>
      <w:proofErr w:type="spellEnd"/>
      <w:r w:rsidR="00972BC3" w:rsidRPr="005F5ED3">
        <w:rPr>
          <w:rFonts w:ascii="Times New Roman" w:hAnsi="Times New Roman"/>
          <w:sz w:val="24"/>
          <w:szCs w:val="24"/>
        </w:rPr>
        <w:t xml:space="preserve"> also consider what Heimat meant to the urban population and to people in exile.  </w:t>
      </w:r>
      <w:r w:rsidR="007430A4" w:rsidRPr="005F5ED3">
        <w:rPr>
          <w:rFonts w:ascii="Times New Roman" w:hAnsi="Times New Roman"/>
          <w:sz w:val="24"/>
          <w:szCs w:val="24"/>
        </w:rPr>
        <w:t xml:space="preserve"> </w:t>
      </w:r>
      <w:r w:rsidR="00E93076" w:rsidRPr="005F5ED3">
        <w:rPr>
          <w:rFonts w:ascii="Times New Roman" w:hAnsi="Times New Roman"/>
          <w:sz w:val="24"/>
          <w:szCs w:val="24"/>
        </w:rPr>
        <w:t xml:space="preserve"> </w:t>
      </w:r>
    </w:p>
    <w:p w14:paraId="3A0D9777" w14:textId="08134F55" w:rsidR="005F5ED3" w:rsidRPr="005F5ED3" w:rsidRDefault="0011615F" w:rsidP="005F5ED3">
      <w:pPr>
        <w:spacing w:after="0" w:line="480" w:lineRule="auto"/>
        <w:ind w:firstLine="720"/>
        <w:jc w:val="both"/>
        <w:rPr>
          <w:rFonts w:ascii="Times New Roman" w:eastAsia="Times New Roman" w:hAnsi="Times New Roman"/>
          <w:sz w:val="24"/>
          <w:szCs w:val="24"/>
          <w:lang w:eastAsia="zh-CN"/>
        </w:rPr>
      </w:pPr>
      <w:r>
        <w:rPr>
          <w:rFonts w:ascii="Times New Roman" w:hAnsi="Times New Roman"/>
          <w:sz w:val="24"/>
          <w:szCs w:val="24"/>
        </w:rPr>
        <w:t>T</w:t>
      </w:r>
      <w:r w:rsidR="0043405E">
        <w:rPr>
          <w:rFonts w:ascii="Times New Roman" w:hAnsi="Times New Roman"/>
          <w:sz w:val="24"/>
          <w:szCs w:val="24"/>
        </w:rPr>
        <w:t>o draw out the complex lines of enquiry in our volume, the articles are arranged thematically rather than chronologically.</w:t>
      </w:r>
      <w:r>
        <w:rPr>
          <w:rFonts w:ascii="Times New Roman" w:hAnsi="Times New Roman"/>
          <w:sz w:val="24"/>
          <w:szCs w:val="24"/>
        </w:rPr>
        <w:t xml:space="preserve"> </w:t>
      </w:r>
      <w:r w:rsidR="005F5ED3" w:rsidRPr="005F5ED3">
        <w:rPr>
          <w:rFonts w:ascii="Times New Roman" w:eastAsia="Times New Roman" w:hAnsi="Times New Roman"/>
          <w:sz w:val="24"/>
          <w:szCs w:val="24"/>
        </w:rPr>
        <w:t xml:space="preserve">In the first contribution Elizabeth Boa focuses the parameters of the analyses to come by </w:t>
      </w:r>
      <w:r w:rsidR="0043405E">
        <w:rPr>
          <w:rFonts w:ascii="Times New Roman" w:eastAsia="Times New Roman" w:hAnsi="Times New Roman"/>
          <w:sz w:val="24"/>
          <w:szCs w:val="24"/>
        </w:rPr>
        <w:t xml:space="preserve">pointing </w:t>
      </w:r>
      <w:r w:rsidR="005F5ED3" w:rsidRPr="005F5ED3">
        <w:rPr>
          <w:rFonts w:ascii="Times New Roman" w:eastAsia="Times New Roman" w:hAnsi="Times New Roman"/>
          <w:sz w:val="24"/>
          <w:szCs w:val="24"/>
        </w:rPr>
        <w:t xml:space="preserve">to the significance of time and space in Heimat discourses in women’s writing. Specifically, Boa encourages us to think of how Heimat might be linked to modernisation, as much as it is to tradition, by examining Gabriele </w:t>
      </w:r>
      <w:proofErr w:type="spellStart"/>
      <w:r w:rsidR="005F5ED3" w:rsidRPr="005F5ED3">
        <w:rPr>
          <w:rFonts w:ascii="Times New Roman" w:eastAsia="Times New Roman" w:hAnsi="Times New Roman"/>
          <w:sz w:val="24"/>
          <w:szCs w:val="24"/>
        </w:rPr>
        <w:t>Tergit’s</w:t>
      </w:r>
      <w:proofErr w:type="spellEnd"/>
      <w:r w:rsidR="005F5ED3" w:rsidRPr="005F5ED3">
        <w:rPr>
          <w:rFonts w:ascii="Times New Roman" w:eastAsia="Times New Roman" w:hAnsi="Times New Roman"/>
          <w:sz w:val="24"/>
          <w:szCs w:val="24"/>
        </w:rPr>
        <w:t xml:space="preserve"> critique of its commercial marketing in a capitalist city environment. The connection between Heimat and the (literary) market is developed further by Caroline Bland. Drawing on revealing parallels in contemporary painting (i.e. the use of ‘Fern-</w:t>
      </w:r>
      <w:r w:rsidR="00FD5E0F" w:rsidRPr="005F5ED3">
        <w:rPr>
          <w:rFonts w:ascii="Times New Roman" w:eastAsia="Times New Roman" w:hAnsi="Times New Roman"/>
          <w:sz w:val="24"/>
          <w:szCs w:val="24"/>
        </w:rPr>
        <w:t>’</w:t>
      </w:r>
      <w:r w:rsidR="005F5ED3" w:rsidRPr="005F5ED3">
        <w:rPr>
          <w:rFonts w:ascii="Times New Roman" w:eastAsia="Times New Roman" w:hAnsi="Times New Roman"/>
          <w:sz w:val="24"/>
          <w:szCs w:val="24"/>
        </w:rPr>
        <w:t xml:space="preserve"> and ‘</w:t>
      </w:r>
      <w:proofErr w:type="spellStart"/>
      <w:r w:rsidR="005F5ED3" w:rsidRPr="005F5ED3">
        <w:rPr>
          <w:rFonts w:ascii="Times New Roman" w:eastAsia="Times New Roman" w:hAnsi="Times New Roman"/>
          <w:sz w:val="24"/>
          <w:szCs w:val="24"/>
        </w:rPr>
        <w:t>Nahsicht</w:t>
      </w:r>
      <w:proofErr w:type="spellEnd"/>
      <w:r w:rsidR="005F5ED3" w:rsidRPr="005F5ED3">
        <w:rPr>
          <w:rFonts w:ascii="Times New Roman" w:eastAsia="Times New Roman" w:hAnsi="Times New Roman"/>
          <w:sz w:val="24"/>
          <w:szCs w:val="24"/>
        </w:rPr>
        <w:t>’)</w:t>
      </w:r>
      <w:r w:rsidR="005F207E">
        <w:rPr>
          <w:rFonts w:ascii="Times New Roman" w:eastAsia="Times New Roman" w:hAnsi="Times New Roman"/>
          <w:sz w:val="24"/>
          <w:szCs w:val="24"/>
        </w:rPr>
        <w:t>,</w:t>
      </w:r>
      <w:r w:rsidR="005F5ED3" w:rsidRPr="005F5ED3">
        <w:rPr>
          <w:rFonts w:ascii="Times New Roman" w:eastAsia="Times New Roman" w:hAnsi="Times New Roman"/>
          <w:sz w:val="24"/>
          <w:szCs w:val="24"/>
        </w:rPr>
        <w:t xml:space="preserve"> she discusses the aesthetics of Heimat literature between authenticity and branding in women’s writing of the early years of the century. </w:t>
      </w:r>
    </w:p>
    <w:p w14:paraId="367879A9" w14:textId="1CF0B51A" w:rsidR="005F5ED3" w:rsidRPr="005F5ED3" w:rsidRDefault="005F5ED3" w:rsidP="005F5ED3">
      <w:pPr>
        <w:spacing w:after="0" w:line="480" w:lineRule="auto"/>
        <w:ind w:firstLine="720"/>
        <w:jc w:val="both"/>
        <w:rPr>
          <w:rFonts w:ascii="Times New Roman" w:eastAsia="Times New Roman" w:hAnsi="Times New Roman"/>
          <w:sz w:val="24"/>
          <w:szCs w:val="24"/>
        </w:rPr>
      </w:pPr>
      <w:r w:rsidRPr="005F5ED3">
        <w:rPr>
          <w:rFonts w:ascii="Times New Roman" w:eastAsia="Times New Roman" w:hAnsi="Times New Roman"/>
          <w:sz w:val="24"/>
          <w:szCs w:val="24"/>
        </w:rPr>
        <w:t xml:space="preserve">Susanne </w:t>
      </w:r>
      <w:proofErr w:type="spellStart"/>
      <w:r w:rsidRPr="005F5ED3">
        <w:rPr>
          <w:rFonts w:ascii="Times New Roman" w:eastAsia="Times New Roman" w:hAnsi="Times New Roman"/>
          <w:sz w:val="24"/>
          <w:szCs w:val="24"/>
        </w:rPr>
        <w:t>Scharnowski’s</w:t>
      </w:r>
      <w:proofErr w:type="spellEnd"/>
      <w:r w:rsidRPr="005F5ED3">
        <w:rPr>
          <w:rFonts w:ascii="Times New Roman" w:eastAsia="Times New Roman" w:hAnsi="Times New Roman"/>
          <w:sz w:val="24"/>
          <w:szCs w:val="24"/>
        </w:rPr>
        <w:t xml:space="preserve"> contribution picks up a different strand of Boa’s lead article, exploring how an earlier urban writer, Wilhelmine von </w:t>
      </w:r>
      <w:proofErr w:type="spellStart"/>
      <w:r w:rsidRPr="005F5ED3">
        <w:rPr>
          <w:rFonts w:ascii="Times New Roman" w:eastAsia="Times New Roman" w:hAnsi="Times New Roman"/>
          <w:sz w:val="24"/>
          <w:szCs w:val="24"/>
        </w:rPr>
        <w:t>Hillern</w:t>
      </w:r>
      <w:proofErr w:type="spellEnd"/>
      <w:r w:rsidRPr="005F5ED3">
        <w:rPr>
          <w:rFonts w:ascii="Times New Roman" w:eastAsia="Times New Roman" w:hAnsi="Times New Roman"/>
          <w:sz w:val="24"/>
          <w:szCs w:val="24"/>
        </w:rPr>
        <w:t>, engaged critically with the imagined rural Heimat</w:t>
      </w:r>
      <w:r w:rsidRPr="00134E77">
        <w:rPr>
          <w:rFonts w:ascii="Times New Roman" w:eastAsia="Times New Roman" w:hAnsi="Times New Roman"/>
          <w:i/>
          <w:iCs/>
          <w:sz w:val="24"/>
          <w:szCs w:val="24"/>
        </w:rPr>
        <w:t xml:space="preserve"> </w:t>
      </w:r>
      <w:r w:rsidRPr="005F5ED3">
        <w:rPr>
          <w:rFonts w:ascii="Times New Roman" w:eastAsia="Times New Roman" w:hAnsi="Times New Roman"/>
          <w:sz w:val="24"/>
          <w:szCs w:val="24"/>
        </w:rPr>
        <w:t xml:space="preserve">in </w:t>
      </w:r>
      <w:r w:rsidRPr="00134E77">
        <w:rPr>
          <w:rFonts w:ascii="Times New Roman" w:eastAsia="Times New Roman" w:hAnsi="Times New Roman"/>
          <w:i/>
          <w:iCs/>
          <w:sz w:val="24"/>
          <w:szCs w:val="24"/>
        </w:rPr>
        <w:t xml:space="preserve">Die </w:t>
      </w:r>
      <w:proofErr w:type="spellStart"/>
      <w:r w:rsidRPr="00134E77">
        <w:rPr>
          <w:rFonts w:ascii="Times New Roman" w:eastAsia="Times New Roman" w:hAnsi="Times New Roman"/>
          <w:i/>
          <w:iCs/>
          <w:sz w:val="24"/>
          <w:szCs w:val="24"/>
        </w:rPr>
        <w:t>Geierwally</w:t>
      </w:r>
      <w:proofErr w:type="spellEnd"/>
      <w:r w:rsidRPr="00134E77">
        <w:rPr>
          <w:rFonts w:ascii="Times New Roman" w:eastAsia="Times New Roman" w:hAnsi="Times New Roman"/>
          <w:i/>
          <w:iCs/>
          <w:sz w:val="24"/>
          <w:szCs w:val="24"/>
        </w:rPr>
        <w:t xml:space="preserve"> </w:t>
      </w:r>
      <w:r w:rsidRPr="005F5ED3">
        <w:rPr>
          <w:rFonts w:ascii="Times New Roman" w:eastAsia="Times New Roman" w:hAnsi="Times New Roman"/>
          <w:sz w:val="24"/>
          <w:szCs w:val="24"/>
        </w:rPr>
        <w:t>(1875)</w:t>
      </w:r>
      <w:r w:rsidRPr="00134E77">
        <w:rPr>
          <w:rFonts w:ascii="Times New Roman" w:eastAsia="Times New Roman" w:hAnsi="Times New Roman"/>
          <w:i/>
          <w:iCs/>
          <w:sz w:val="24"/>
          <w:szCs w:val="24"/>
        </w:rPr>
        <w:t xml:space="preserve">, </w:t>
      </w:r>
      <w:r w:rsidRPr="005F5ED3">
        <w:rPr>
          <w:rFonts w:ascii="Times New Roman" w:eastAsia="Times New Roman" w:hAnsi="Times New Roman"/>
          <w:sz w:val="24"/>
          <w:szCs w:val="24"/>
        </w:rPr>
        <w:t xml:space="preserve">revealing it to be deeply ambivalent or even unattainable for the heroine, who sets it against a wilder, yet sublime, natural world.  Another </w:t>
      </w:r>
      <w:r w:rsidR="7257BE28" w:rsidRPr="005F5ED3">
        <w:rPr>
          <w:rFonts w:ascii="Times New Roman" w:eastAsia="Times New Roman" w:hAnsi="Times New Roman"/>
          <w:sz w:val="24"/>
          <w:szCs w:val="24"/>
        </w:rPr>
        <w:t>nineteenth</w:t>
      </w:r>
      <w:r w:rsidRPr="005F5ED3">
        <w:rPr>
          <w:rFonts w:ascii="Times New Roman" w:eastAsia="Times New Roman" w:hAnsi="Times New Roman"/>
          <w:sz w:val="24"/>
          <w:szCs w:val="24"/>
        </w:rPr>
        <w:t>-century text depicting the Alpine Heimat</w:t>
      </w:r>
      <w:r w:rsidRPr="00134E77">
        <w:rPr>
          <w:rFonts w:ascii="Times New Roman" w:eastAsia="Times New Roman" w:hAnsi="Times New Roman"/>
          <w:i/>
          <w:iCs/>
          <w:sz w:val="24"/>
          <w:szCs w:val="24"/>
        </w:rPr>
        <w:t xml:space="preserve"> </w:t>
      </w:r>
      <w:r w:rsidRPr="005F5ED3">
        <w:rPr>
          <w:rFonts w:ascii="Times New Roman" w:eastAsia="Times New Roman" w:hAnsi="Times New Roman"/>
          <w:sz w:val="24"/>
          <w:szCs w:val="24"/>
        </w:rPr>
        <w:t xml:space="preserve">which has enjoyed an enormous popular resonance, but which lends itself to a critical reading, is Johanna Spyri’s </w:t>
      </w:r>
      <w:r w:rsidRPr="00134E77">
        <w:rPr>
          <w:rFonts w:ascii="Times New Roman" w:eastAsia="Times New Roman" w:hAnsi="Times New Roman"/>
          <w:i/>
          <w:iCs/>
          <w:sz w:val="24"/>
          <w:szCs w:val="24"/>
        </w:rPr>
        <w:t xml:space="preserve">Heidi. </w:t>
      </w:r>
      <w:r w:rsidRPr="005F5ED3">
        <w:rPr>
          <w:rFonts w:ascii="Times New Roman" w:eastAsia="Times New Roman" w:hAnsi="Times New Roman"/>
          <w:sz w:val="24"/>
          <w:szCs w:val="24"/>
        </w:rPr>
        <w:t>Annie Pfeifer’s psychoanalytical interpretation sees Heimat constituted as an absence, connected to repressed mourning which is revealed in physical and psychological symptoms. Pfeifer thus demonstrates the proximity of the ‘</w:t>
      </w:r>
      <w:proofErr w:type="spellStart"/>
      <w:r w:rsidRPr="005F5ED3">
        <w:rPr>
          <w:rFonts w:ascii="Times New Roman" w:eastAsia="Times New Roman" w:hAnsi="Times New Roman"/>
          <w:sz w:val="24"/>
          <w:szCs w:val="24"/>
        </w:rPr>
        <w:t>Heimweh</w:t>
      </w:r>
      <w:proofErr w:type="spellEnd"/>
      <w:r w:rsidRPr="005F5ED3">
        <w:rPr>
          <w:rFonts w:ascii="Times New Roman" w:eastAsia="Times New Roman" w:hAnsi="Times New Roman"/>
          <w:sz w:val="24"/>
          <w:szCs w:val="24"/>
        </w:rPr>
        <w:t>’ discourse in Spyri’s work to that of female hysteria.</w:t>
      </w:r>
    </w:p>
    <w:p w14:paraId="46E02288" w14:textId="77777777" w:rsidR="005F5ED3" w:rsidRPr="005F5ED3" w:rsidRDefault="005F5ED3" w:rsidP="005F5ED3">
      <w:pPr>
        <w:spacing w:after="0" w:line="480" w:lineRule="auto"/>
        <w:ind w:firstLine="720"/>
        <w:jc w:val="both"/>
        <w:rPr>
          <w:rFonts w:ascii="Times New Roman" w:eastAsia="Times New Roman" w:hAnsi="Times New Roman"/>
          <w:sz w:val="24"/>
          <w:szCs w:val="24"/>
        </w:rPr>
      </w:pPr>
      <w:r w:rsidRPr="005F5ED3">
        <w:rPr>
          <w:rFonts w:ascii="Times New Roman" w:eastAsia="Times New Roman" w:hAnsi="Times New Roman"/>
          <w:sz w:val="24"/>
          <w:szCs w:val="24"/>
        </w:rPr>
        <w:t xml:space="preserve">Whereas the remote mountain world is important for the spatial conception of Heimat in Spyri and von </w:t>
      </w:r>
      <w:proofErr w:type="spellStart"/>
      <w:r w:rsidRPr="005F5ED3">
        <w:rPr>
          <w:rFonts w:ascii="Times New Roman" w:eastAsia="Times New Roman" w:hAnsi="Times New Roman"/>
          <w:sz w:val="24"/>
          <w:szCs w:val="24"/>
        </w:rPr>
        <w:t>Hillern</w:t>
      </w:r>
      <w:proofErr w:type="spellEnd"/>
      <w:r w:rsidRPr="005F5ED3">
        <w:rPr>
          <w:rFonts w:ascii="Times New Roman" w:eastAsia="Times New Roman" w:hAnsi="Times New Roman"/>
          <w:sz w:val="24"/>
          <w:szCs w:val="24"/>
        </w:rPr>
        <w:t>, the next two contributions frame their questions</w:t>
      </w:r>
      <w:r w:rsidRPr="00134E77">
        <w:rPr>
          <w:rFonts w:ascii="Times New Roman" w:eastAsia="Times New Roman" w:hAnsi="Times New Roman"/>
          <w:i/>
          <w:iCs/>
          <w:sz w:val="24"/>
          <w:szCs w:val="24"/>
        </w:rPr>
        <w:t xml:space="preserve"> </w:t>
      </w:r>
      <w:r w:rsidRPr="005F5ED3">
        <w:rPr>
          <w:rFonts w:ascii="Times New Roman" w:eastAsia="Times New Roman" w:hAnsi="Times New Roman"/>
          <w:sz w:val="24"/>
          <w:szCs w:val="24"/>
        </w:rPr>
        <w:t xml:space="preserve">in more ideological terms as they consider the First World War as a pivotal experience for defining the relationship </w:t>
      </w:r>
      <w:r w:rsidRPr="005F5ED3">
        <w:rPr>
          <w:rFonts w:ascii="Times New Roman" w:eastAsia="Times New Roman" w:hAnsi="Times New Roman"/>
          <w:sz w:val="24"/>
          <w:szCs w:val="24"/>
        </w:rPr>
        <w:lastRenderedPageBreak/>
        <w:t xml:space="preserve">between Heimat and patriotism. Catherine </w:t>
      </w:r>
      <w:proofErr w:type="spellStart"/>
      <w:r w:rsidRPr="005F5ED3">
        <w:rPr>
          <w:rFonts w:ascii="Times New Roman" w:eastAsia="Times New Roman" w:hAnsi="Times New Roman"/>
          <w:sz w:val="24"/>
          <w:szCs w:val="24"/>
        </w:rPr>
        <w:t>Smale</w:t>
      </w:r>
      <w:proofErr w:type="spellEnd"/>
      <w:r w:rsidRPr="005F5ED3">
        <w:rPr>
          <w:rFonts w:ascii="Times New Roman" w:eastAsia="Times New Roman" w:hAnsi="Times New Roman"/>
          <w:sz w:val="24"/>
          <w:szCs w:val="24"/>
        </w:rPr>
        <w:t xml:space="preserve"> </w:t>
      </w:r>
      <w:r w:rsidRPr="005F5ED3">
        <w:rPr>
          <w:rFonts w:ascii="Times New Roman" w:hAnsi="Times New Roman"/>
          <w:sz w:val="24"/>
          <w:szCs w:val="24"/>
        </w:rPr>
        <w:t xml:space="preserve">demonstrates how </w:t>
      </w:r>
      <w:r w:rsidR="005F207E">
        <w:rPr>
          <w:rFonts w:ascii="Times New Roman" w:hAnsi="Times New Roman"/>
          <w:sz w:val="24"/>
          <w:szCs w:val="24"/>
        </w:rPr>
        <w:t xml:space="preserve">the Expressionist writer Claire </w:t>
      </w:r>
      <w:proofErr w:type="spellStart"/>
      <w:r w:rsidR="005F207E">
        <w:rPr>
          <w:rFonts w:ascii="Times New Roman" w:hAnsi="Times New Roman"/>
          <w:sz w:val="24"/>
          <w:szCs w:val="24"/>
        </w:rPr>
        <w:t>Goll</w:t>
      </w:r>
      <w:proofErr w:type="spellEnd"/>
      <w:r w:rsidRPr="005F5ED3">
        <w:rPr>
          <w:rFonts w:ascii="Times New Roman" w:hAnsi="Times New Roman"/>
          <w:sz w:val="24"/>
          <w:szCs w:val="24"/>
        </w:rPr>
        <w:t xml:space="preserve"> alluded to and adapted the rhetoric and imagery of distinct, gendered spheres of action in </w:t>
      </w:r>
      <w:r w:rsidR="005F207E">
        <w:rPr>
          <w:rFonts w:ascii="Times New Roman" w:hAnsi="Times New Roman"/>
          <w:sz w:val="24"/>
          <w:szCs w:val="24"/>
        </w:rPr>
        <w:t>her literary and journalistic</w:t>
      </w:r>
      <w:r w:rsidRPr="005F5ED3">
        <w:rPr>
          <w:rFonts w:ascii="Times New Roman" w:hAnsi="Times New Roman"/>
          <w:sz w:val="24"/>
          <w:szCs w:val="24"/>
        </w:rPr>
        <w:t xml:space="preserve"> engagement with the war, drawing on images of Heimat in order to undertake a complex critique of patriotic discourse and to find a starting point for an alternative, radical form of politics.</w:t>
      </w:r>
      <w:r w:rsidRPr="005F5ED3">
        <w:rPr>
          <w:rFonts w:ascii="Times New Roman" w:eastAsia="Times New Roman" w:hAnsi="Times New Roman"/>
          <w:sz w:val="24"/>
          <w:szCs w:val="24"/>
        </w:rPr>
        <w:t xml:space="preserve"> Ulrike Zitzlsperger draws on the comparative analysis of a German and an English perspective on the War from the vantage point of the 1930s in order to emphasise the development from a discourse of Heimat to that of internationalism.</w:t>
      </w:r>
    </w:p>
    <w:p w14:paraId="1F99A8F4" w14:textId="7909193B" w:rsidR="005F5ED3" w:rsidRPr="005F5ED3" w:rsidRDefault="005F5ED3" w:rsidP="005F5ED3">
      <w:pPr>
        <w:spacing w:after="0" w:line="480" w:lineRule="auto"/>
        <w:ind w:firstLine="720"/>
        <w:jc w:val="both"/>
        <w:rPr>
          <w:rFonts w:ascii="Times New Roman" w:eastAsia="Times New Roman" w:hAnsi="Times New Roman"/>
          <w:sz w:val="24"/>
          <w:szCs w:val="24"/>
        </w:rPr>
      </w:pPr>
      <w:r w:rsidRPr="005F5ED3">
        <w:rPr>
          <w:rFonts w:ascii="Times New Roman" w:eastAsia="Times New Roman" w:hAnsi="Times New Roman"/>
          <w:sz w:val="24"/>
          <w:szCs w:val="24"/>
        </w:rPr>
        <w:t>Godela Weiss-Sussex and Anita Bunyan then present alternative models of thinking about—and indeed, of rejecting and moving beyond—the concept of Heimat in texts</w:t>
      </w:r>
      <w:r w:rsidR="00D70BC3">
        <w:rPr>
          <w:rFonts w:ascii="Times New Roman" w:eastAsia="Times New Roman" w:hAnsi="Times New Roman"/>
          <w:sz w:val="24"/>
          <w:szCs w:val="24"/>
        </w:rPr>
        <w:t xml:space="preserve"> concerned with the interwar years</w:t>
      </w:r>
      <w:r w:rsidRPr="005F5ED3">
        <w:rPr>
          <w:rFonts w:ascii="Times New Roman" w:eastAsia="Times New Roman" w:hAnsi="Times New Roman"/>
          <w:sz w:val="24"/>
          <w:szCs w:val="24"/>
        </w:rPr>
        <w:t xml:space="preserve">. With reference to </w:t>
      </w:r>
      <w:proofErr w:type="spellStart"/>
      <w:r w:rsidRPr="005F5ED3">
        <w:rPr>
          <w:rFonts w:ascii="Times New Roman" w:eastAsia="Times New Roman" w:hAnsi="Times New Roman"/>
          <w:sz w:val="24"/>
          <w:szCs w:val="24"/>
        </w:rPr>
        <w:t>Rosi</w:t>
      </w:r>
      <w:proofErr w:type="spellEnd"/>
      <w:r w:rsidRPr="005F5ED3">
        <w:rPr>
          <w:rFonts w:ascii="Times New Roman" w:eastAsia="Times New Roman" w:hAnsi="Times New Roman"/>
          <w:sz w:val="24"/>
          <w:szCs w:val="24"/>
        </w:rPr>
        <w:t xml:space="preserve"> </w:t>
      </w:r>
      <w:proofErr w:type="spellStart"/>
      <w:r w:rsidRPr="005F5ED3">
        <w:rPr>
          <w:rFonts w:ascii="Times New Roman" w:eastAsia="Times New Roman" w:hAnsi="Times New Roman"/>
          <w:sz w:val="24"/>
          <w:szCs w:val="24"/>
        </w:rPr>
        <w:t>Braidotti’s</w:t>
      </w:r>
      <w:proofErr w:type="spellEnd"/>
      <w:r w:rsidRPr="005F5ED3">
        <w:rPr>
          <w:rFonts w:ascii="Times New Roman" w:eastAsia="Times New Roman" w:hAnsi="Times New Roman"/>
          <w:sz w:val="24"/>
          <w:szCs w:val="24"/>
        </w:rPr>
        <w:t xml:space="preserve"> feminist theory of the ‘nomadic subject’, Weiss-Sussex discusses the work of the German-Jewish writer Elisabeth Landau in the context of the anti-Semitic aggression of the</w:t>
      </w:r>
      <w:r w:rsidR="004E49FD">
        <w:rPr>
          <w:rFonts w:ascii="Times New Roman" w:eastAsia="Times New Roman" w:hAnsi="Times New Roman"/>
          <w:sz w:val="24"/>
          <w:szCs w:val="24"/>
        </w:rPr>
        <w:t xml:space="preserve"> </w:t>
      </w:r>
      <w:r w:rsidR="00D70BC3">
        <w:rPr>
          <w:rFonts w:ascii="Times New Roman" w:eastAsia="Times New Roman" w:hAnsi="Times New Roman"/>
          <w:sz w:val="24"/>
          <w:szCs w:val="24"/>
        </w:rPr>
        <w:t>wake</w:t>
      </w:r>
      <w:r w:rsidR="004E49FD">
        <w:rPr>
          <w:rFonts w:ascii="Times New Roman" w:eastAsia="Times New Roman" w:hAnsi="Times New Roman"/>
          <w:sz w:val="24"/>
          <w:szCs w:val="24"/>
        </w:rPr>
        <w:t xml:space="preserve"> of the First World War</w:t>
      </w:r>
      <w:r w:rsidRPr="005F5ED3">
        <w:rPr>
          <w:rFonts w:ascii="Times New Roman" w:eastAsia="Times New Roman" w:hAnsi="Times New Roman"/>
          <w:sz w:val="24"/>
          <w:szCs w:val="24"/>
        </w:rPr>
        <w:t xml:space="preserve">. Bunyan’s chapter explores Erika Mann’s writing for her political cabaret ‘Die </w:t>
      </w:r>
      <w:proofErr w:type="spellStart"/>
      <w:r w:rsidRPr="005F5ED3">
        <w:rPr>
          <w:rFonts w:ascii="Times New Roman" w:eastAsia="Times New Roman" w:hAnsi="Times New Roman"/>
          <w:sz w:val="24"/>
          <w:szCs w:val="24"/>
        </w:rPr>
        <w:t>Pfeffermühle</w:t>
      </w:r>
      <w:proofErr w:type="spellEnd"/>
      <w:r w:rsidRPr="005F5ED3">
        <w:rPr>
          <w:rFonts w:ascii="Times New Roman" w:eastAsia="Times New Roman" w:hAnsi="Times New Roman"/>
          <w:sz w:val="24"/>
          <w:szCs w:val="24"/>
        </w:rPr>
        <w:t>’, in which Heimat is reinterpreted as a progressive phenomenon that could be mobilised to resist the chauvinistic nationalism of the extreme Right.</w:t>
      </w:r>
    </w:p>
    <w:p w14:paraId="64F3618B" w14:textId="74D95250" w:rsidR="005F5ED3" w:rsidRPr="0043405E" w:rsidRDefault="005F5ED3" w:rsidP="0043405E">
      <w:pPr>
        <w:spacing w:after="0" w:line="480" w:lineRule="auto"/>
        <w:ind w:firstLine="720"/>
        <w:jc w:val="both"/>
        <w:rPr>
          <w:rFonts w:ascii="Times New Roman" w:eastAsia="Times New Roman" w:hAnsi="Times New Roman"/>
          <w:sz w:val="24"/>
          <w:szCs w:val="24"/>
        </w:rPr>
      </w:pPr>
      <w:r w:rsidRPr="005F5ED3">
        <w:rPr>
          <w:rFonts w:ascii="Times New Roman" w:hAnsi="Times New Roman"/>
          <w:color w:val="222222"/>
          <w:sz w:val="24"/>
          <w:szCs w:val="24"/>
          <w:shd w:val="clear" w:color="auto" w:fill="FFFFFF"/>
        </w:rPr>
        <w:t xml:space="preserve">A wider time frame, </w:t>
      </w:r>
      <w:r w:rsidRPr="00134E77">
        <w:rPr>
          <w:rFonts w:ascii="Times New Roman" w:eastAsia="Times New Roman" w:hAnsi="Times New Roman"/>
          <w:sz w:val="24"/>
          <w:szCs w:val="24"/>
        </w:rPr>
        <w:t>opening up new directions of inquiry,</w:t>
      </w:r>
      <w:r w:rsidRPr="005F5ED3">
        <w:rPr>
          <w:rFonts w:ascii="Times New Roman" w:hAnsi="Times New Roman"/>
          <w:color w:val="222222"/>
          <w:sz w:val="24"/>
          <w:szCs w:val="24"/>
          <w:shd w:val="clear" w:color="auto" w:fill="FFFFFF"/>
        </w:rPr>
        <w:t xml:space="preserve"> is presented in the concluding article by Rachel </w:t>
      </w:r>
      <w:proofErr w:type="spellStart"/>
      <w:r w:rsidRPr="005F5ED3">
        <w:rPr>
          <w:rFonts w:ascii="Times New Roman" w:hAnsi="Times New Roman"/>
          <w:color w:val="222222"/>
          <w:sz w:val="24"/>
          <w:szCs w:val="24"/>
          <w:shd w:val="clear" w:color="auto" w:fill="FFFFFF"/>
        </w:rPr>
        <w:t>Palfreyman</w:t>
      </w:r>
      <w:proofErr w:type="spellEnd"/>
      <w:r w:rsidRPr="005F5ED3">
        <w:rPr>
          <w:rFonts w:ascii="Times New Roman" w:hAnsi="Times New Roman"/>
          <w:color w:val="222222"/>
          <w:sz w:val="24"/>
          <w:szCs w:val="24"/>
          <w:shd w:val="clear" w:color="auto" w:fill="FFFFFF"/>
        </w:rPr>
        <w:t xml:space="preserve">, which discusses Edgar Reitz’s film </w:t>
      </w:r>
      <w:r w:rsidRPr="1D827C0E">
        <w:rPr>
          <w:rFonts w:ascii="Times New Roman" w:hAnsi="Times New Roman"/>
          <w:i/>
          <w:iCs/>
          <w:color w:val="222222"/>
          <w:sz w:val="24"/>
          <w:szCs w:val="24"/>
          <w:shd w:val="clear" w:color="auto" w:fill="FFFFFF"/>
        </w:rPr>
        <w:t>Die andere Heimat</w:t>
      </w:r>
      <w:r w:rsidRPr="00134E77">
        <w:rPr>
          <w:rFonts w:ascii="Times New Roman" w:hAnsi="Times New Roman"/>
          <w:color w:val="222222"/>
          <w:sz w:val="24"/>
          <w:szCs w:val="24"/>
          <w:shd w:val="clear" w:color="auto" w:fill="FFFFFF"/>
        </w:rPr>
        <w:t>, made</w:t>
      </w:r>
      <w:r w:rsidRPr="005F5ED3">
        <w:rPr>
          <w:rFonts w:ascii="Times New Roman" w:hAnsi="Times New Roman"/>
          <w:color w:val="222222"/>
          <w:sz w:val="24"/>
          <w:szCs w:val="24"/>
          <w:shd w:val="clear" w:color="auto" w:fill="FFFFFF"/>
        </w:rPr>
        <w:t xml:space="preserve"> in 2013 but with a focus on the 1840s. </w:t>
      </w:r>
      <w:r w:rsidRPr="00134E77">
        <w:rPr>
          <w:rFonts w:ascii="Times New Roman" w:eastAsia="Times New Roman" w:hAnsi="Times New Roman"/>
          <w:sz w:val="24"/>
          <w:szCs w:val="24"/>
        </w:rPr>
        <w:t xml:space="preserve">In </w:t>
      </w:r>
      <w:proofErr w:type="spellStart"/>
      <w:r w:rsidRPr="00134E77">
        <w:rPr>
          <w:rFonts w:ascii="Times New Roman" w:eastAsia="Times New Roman" w:hAnsi="Times New Roman"/>
          <w:sz w:val="24"/>
          <w:szCs w:val="24"/>
        </w:rPr>
        <w:t>Palfreyman’s</w:t>
      </w:r>
      <w:proofErr w:type="spellEnd"/>
      <w:r w:rsidRPr="00134E77">
        <w:rPr>
          <w:rFonts w:ascii="Times New Roman" w:eastAsia="Times New Roman" w:hAnsi="Times New Roman"/>
          <w:sz w:val="24"/>
          <w:szCs w:val="24"/>
        </w:rPr>
        <w:t xml:space="preserve"> interpretation of the inversion and mirroring which occurs in the film, </w:t>
      </w:r>
      <w:r w:rsidRPr="005F5ED3">
        <w:rPr>
          <w:rFonts w:ascii="Times New Roman" w:hAnsi="Times New Roman"/>
          <w:color w:val="222222"/>
          <w:sz w:val="24"/>
          <w:szCs w:val="24"/>
          <w:shd w:val="clear" w:color="auto" w:fill="FFFFFF"/>
        </w:rPr>
        <w:t>Reitz’s</w:t>
      </w:r>
      <w:r w:rsidRPr="00134E77">
        <w:rPr>
          <w:rFonts w:ascii="Times New Roman" w:eastAsia="Times New Roman" w:hAnsi="Times New Roman"/>
          <w:sz w:val="24"/>
          <w:szCs w:val="24"/>
        </w:rPr>
        <w:t xml:space="preserve"> retrospective view of women’s relationships to a rural </w:t>
      </w:r>
      <w:r w:rsidR="007C56CB">
        <w:rPr>
          <w:rFonts w:ascii="Times New Roman" w:eastAsia="Times New Roman" w:hAnsi="Times New Roman"/>
          <w:sz w:val="24"/>
          <w:szCs w:val="24"/>
        </w:rPr>
        <w:t>nineteenth-</w:t>
      </w:r>
      <w:r w:rsidRPr="00134E77">
        <w:rPr>
          <w:rFonts w:ascii="Times New Roman" w:eastAsia="Times New Roman" w:hAnsi="Times New Roman"/>
          <w:sz w:val="24"/>
          <w:szCs w:val="24"/>
        </w:rPr>
        <w:t>century Heimat</w:t>
      </w:r>
      <w:r w:rsidRPr="1D827C0E">
        <w:rPr>
          <w:rFonts w:ascii="Times New Roman" w:eastAsia="Times New Roman" w:hAnsi="Times New Roman"/>
          <w:i/>
          <w:iCs/>
          <w:sz w:val="24"/>
          <w:szCs w:val="24"/>
        </w:rPr>
        <w:t xml:space="preserve"> </w:t>
      </w:r>
      <w:r w:rsidRPr="00134E77">
        <w:rPr>
          <w:rFonts w:ascii="Times New Roman" w:eastAsia="Times New Roman" w:hAnsi="Times New Roman"/>
          <w:sz w:val="24"/>
          <w:szCs w:val="24"/>
        </w:rPr>
        <w:t xml:space="preserve">is revealed to be rich and complex. </w:t>
      </w:r>
      <w:r w:rsidRPr="005F5ED3">
        <w:rPr>
          <w:rFonts w:ascii="Times New Roman" w:hAnsi="Times New Roman"/>
          <w:color w:val="222222"/>
          <w:sz w:val="24"/>
          <w:szCs w:val="24"/>
          <w:shd w:val="clear" w:color="auto" w:fill="FFFFFF"/>
        </w:rPr>
        <w:t>This essay also chimes with the widespread displacement of people in today’s world, as it considers those from the rural German Heimat undertaking a perilous journey to an uncertain future in a new country.</w:t>
      </w:r>
    </w:p>
    <w:p w14:paraId="67F20795" w14:textId="77777777" w:rsidR="005F5ED3" w:rsidRPr="0043405E" w:rsidRDefault="005F5ED3" w:rsidP="0043405E">
      <w:pPr>
        <w:spacing w:after="0" w:line="480" w:lineRule="auto"/>
        <w:ind w:firstLine="720"/>
        <w:jc w:val="both"/>
        <w:rPr>
          <w:rFonts w:ascii="Times New Roman" w:eastAsia="Times New Roman" w:hAnsi="Times New Roman"/>
          <w:sz w:val="24"/>
          <w:szCs w:val="24"/>
        </w:rPr>
      </w:pPr>
      <w:r w:rsidRPr="00134E77">
        <w:rPr>
          <w:rFonts w:ascii="Times New Roman" w:eastAsia="Times New Roman" w:hAnsi="Times New Roman"/>
          <w:sz w:val="24"/>
          <w:szCs w:val="24"/>
        </w:rPr>
        <w:t xml:space="preserve">Far from the straightforward equation of women with tradition and a maternal, nurturing notion of Heimat then, this volume as a whole demonstrates that, in the hands of </w:t>
      </w:r>
      <w:r w:rsidRPr="00134E77">
        <w:rPr>
          <w:rFonts w:ascii="Times New Roman" w:eastAsia="Times New Roman" w:hAnsi="Times New Roman"/>
          <w:sz w:val="24"/>
          <w:szCs w:val="24"/>
        </w:rPr>
        <w:lastRenderedPageBreak/>
        <w:t xml:space="preserve">female writers, Heimat could be a place where the ‘unheimlich’ existed alongside the homely, a concept open to political and commercial manipulation, a stultifying straitjacket which invited rejection and, above all, a catalyst for change. </w:t>
      </w:r>
    </w:p>
    <w:p w14:paraId="4B19C328" w14:textId="77777777" w:rsidR="00B537B3" w:rsidRPr="005F5ED3" w:rsidRDefault="00B537B3" w:rsidP="00A93216">
      <w:pPr>
        <w:spacing w:after="0" w:line="480" w:lineRule="auto"/>
        <w:jc w:val="both"/>
        <w:rPr>
          <w:rFonts w:ascii="Times New Roman" w:hAnsi="Times New Roman"/>
          <w:sz w:val="24"/>
          <w:szCs w:val="24"/>
        </w:rPr>
      </w:pPr>
    </w:p>
    <w:sectPr w:rsidR="00B537B3" w:rsidRPr="005F5ED3" w:rsidSect="00134E77">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E92A9" w14:textId="77777777" w:rsidR="00A17B18" w:rsidRDefault="00A17B18" w:rsidP="004B3E8B">
      <w:pPr>
        <w:spacing w:after="0" w:line="240" w:lineRule="auto"/>
      </w:pPr>
      <w:r>
        <w:separator/>
      </w:r>
    </w:p>
  </w:endnote>
  <w:endnote w:type="continuationSeparator" w:id="0">
    <w:p w14:paraId="3C4542E6" w14:textId="77777777" w:rsidR="00A17B18" w:rsidRDefault="00A17B18" w:rsidP="004B3E8B">
      <w:pPr>
        <w:spacing w:after="0" w:line="240" w:lineRule="auto"/>
      </w:pPr>
      <w:r>
        <w:continuationSeparator/>
      </w:r>
    </w:p>
  </w:endnote>
  <w:endnote w:id="1">
    <w:p w14:paraId="64944C35" w14:textId="2C41EA6D" w:rsidR="00FC3FCF" w:rsidRPr="0043405E" w:rsidRDefault="00FC3FCF" w:rsidP="0043405E">
      <w:pPr>
        <w:pStyle w:val="EndnoteText"/>
        <w:spacing w:after="0"/>
        <w:rPr>
          <w:rFonts w:ascii="Times New Roman" w:hAnsi="Times New Roman"/>
          <w:sz w:val="24"/>
          <w:szCs w:val="24"/>
        </w:rPr>
      </w:pPr>
      <w:r w:rsidRPr="0043405E">
        <w:rPr>
          <w:rStyle w:val="EndnoteReference"/>
          <w:rFonts w:ascii="Times New Roman" w:hAnsi="Times New Roman"/>
          <w:sz w:val="24"/>
          <w:szCs w:val="24"/>
          <w:vertAlign w:val="baseline"/>
        </w:rPr>
        <w:endnoteRef/>
      </w:r>
      <w:r w:rsidRPr="0043405E">
        <w:rPr>
          <w:rFonts w:ascii="Times New Roman" w:hAnsi="Times New Roman"/>
          <w:sz w:val="24"/>
          <w:szCs w:val="24"/>
        </w:rPr>
        <w:t xml:space="preserve"> Elisabeth Bütfering, ‘Frauenheimat Männerwelt: Die Heimatlosigkeit ist weiblich’, in </w:t>
      </w:r>
      <w:r w:rsidRPr="0043405E">
        <w:rPr>
          <w:rFonts w:ascii="Times New Roman" w:hAnsi="Times New Roman"/>
          <w:i/>
          <w:sz w:val="24"/>
          <w:szCs w:val="24"/>
        </w:rPr>
        <w:t>Heimat</w:t>
      </w:r>
      <w:r w:rsidRPr="0043405E">
        <w:rPr>
          <w:rFonts w:ascii="Times New Roman" w:hAnsi="Times New Roman"/>
          <w:sz w:val="24"/>
          <w:szCs w:val="24"/>
        </w:rPr>
        <w:t>, vol. 1, ed. Will Cremer and Ansgar Klein, Bielefeld 1990, pp. 416-36.</w:t>
      </w:r>
    </w:p>
  </w:endnote>
  <w:endnote w:id="2">
    <w:p w14:paraId="5BED1853" w14:textId="77777777" w:rsidR="00740061" w:rsidRPr="00704A81" w:rsidRDefault="00740061" w:rsidP="00740061">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w:t>
      </w:r>
      <w:r w:rsidRPr="00134E77">
        <w:rPr>
          <w:rFonts w:ascii="Times New Roman" w:hAnsi="Times New Roman"/>
          <w:i/>
          <w:iCs/>
          <w:sz w:val="24"/>
          <w:szCs w:val="24"/>
          <w:lang w:val="de-DE"/>
        </w:rPr>
        <w:t>Kein Land in Sicht: Heimat – weiblich?</w:t>
      </w:r>
      <w:r w:rsidRPr="00704A81">
        <w:rPr>
          <w:rFonts w:ascii="Times New Roman" w:hAnsi="Times New Roman"/>
          <w:sz w:val="24"/>
          <w:szCs w:val="24"/>
          <w:lang w:val="de-DE"/>
        </w:rPr>
        <w:t xml:space="preserve">, ed. </w:t>
      </w:r>
      <w:r w:rsidRPr="00704A81">
        <w:rPr>
          <w:rFonts w:ascii="Times New Roman" w:hAnsi="Times New Roman"/>
          <w:sz w:val="24"/>
          <w:szCs w:val="24"/>
          <w:lang w:val="en-US"/>
        </w:rPr>
        <w:t xml:space="preserve">Gisela Ecker, Munich 1997; </w:t>
      </w:r>
      <w:r w:rsidRPr="00704A81">
        <w:rPr>
          <w:rFonts w:ascii="Times New Roman" w:hAnsi="Times New Roman"/>
          <w:sz w:val="24"/>
          <w:szCs w:val="24"/>
        </w:rPr>
        <w:t xml:space="preserve">Elizabeth Boa and Rachel Palfreyman, </w:t>
      </w:r>
      <w:r w:rsidRPr="00134E77">
        <w:rPr>
          <w:rFonts w:ascii="Times New Roman" w:hAnsi="Times New Roman"/>
          <w:i/>
          <w:iCs/>
          <w:sz w:val="24"/>
          <w:szCs w:val="24"/>
        </w:rPr>
        <w:t xml:space="preserve">Heimat: A German Dream. Regional Loyalties and National Identity in German Culture 1890-1990, </w:t>
      </w:r>
      <w:r w:rsidRPr="00704A81">
        <w:rPr>
          <w:rFonts w:ascii="Times New Roman" w:hAnsi="Times New Roman"/>
          <w:sz w:val="24"/>
          <w:szCs w:val="24"/>
        </w:rPr>
        <w:t xml:space="preserve">Oxford 2000; </w:t>
      </w:r>
      <w:r w:rsidRPr="00704A81">
        <w:rPr>
          <w:rFonts w:ascii="Times New Roman" w:hAnsi="Times New Roman"/>
          <w:sz w:val="24"/>
          <w:szCs w:val="24"/>
          <w:lang w:val="en-US"/>
        </w:rPr>
        <w:t xml:space="preserve">Peter Blickle, </w:t>
      </w:r>
      <w:r w:rsidRPr="00134E77">
        <w:rPr>
          <w:rFonts w:ascii="Times New Roman" w:hAnsi="Times New Roman"/>
          <w:i/>
          <w:iCs/>
          <w:sz w:val="24"/>
          <w:szCs w:val="24"/>
          <w:lang w:val="en-US"/>
        </w:rPr>
        <w:t xml:space="preserve">Heimat. </w:t>
      </w:r>
      <w:r w:rsidRPr="00134E77">
        <w:rPr>
          <w:rFonts w:ascii="Times New Roman" w:hAnsi="Times New Roman"/>
          <w:i/>
          <w:iCs/>
          <w:sz w:val="24"/>
          <w:szCs w:val="24"/>
        </w:rPr>
        <w:t>A Critical Theory of the German Homeland</w:t>
      </w:r>
      <w:r w:rsidRPr="00704A81">
        <w:rPr>
          <w:rFonts w:ascii="Times New Roman" w:hAnsi="Times New Roman"/>
          <w:sz w:val="24"/>
          <w:szCs w:val="24"/>
        </w:rPr>
        <w:t>, Rochester, NY 2002.</w:t>
      </w:r>
    </w:p>
  </w:endnote>
  <w:endnote w:id="3">
    <w:p w14:paraId="6EFD0081" w14:textId="77777777" w:rsidR="00F757AF" w:rsidRPr="00704049" w:rsidRDefault="00F757AF" w:rsidP="00F757AF">
      <w:pPr>
        <w:pStyle w:val="EndnoteText"/>
        <w:spacing w:after="0" w:line="240" w:lineRule="auto"/>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For further discussion of these two contrasting</w:t>
      </w:r>
      <w:r>
        <w:rPr>
          <w:rFonts w:ascii="Times New Roman" w:hAnsi="Times New Roman"/>
          <w:sz w:val="24"/>
          <w:szCs w:val="24"/>
        </w:rPr>
        <w:t xml:space="preserve"> Heimat conceptualisations</w:t>
      </w:r>
      <w:r w:rsidRPr="00704049">
        <w:rPr>
          <w:rFonts w:ascii="Times New Roman" w:hAnsi="Times New Roman"/>
          <w:sz w:val="24"/>
          <w:szCs w:val="24"/>
        </w:rPr>
        <w:t xml:space="preserve">, see Gunther Gebhard, Oliver Geisler and Steffen Schröter, ‘Heimatdenken: Konjunkturen und Konturen. </w:t>
      </w:r>
      <w:r w:rsidRPr="00704049">
        <w:rPr>
          <w:rFonts w:ascii="Times New Roman" w:hAnsi="Times New Roman"/>
          <w:sz w:val="24"/>
          <w:szCs w:val="24"/>
          <w:lang w:val="de-DE"/>
        </w:rPr>
        <w:t xml:space="preserve">Statt einer Einleitung’, in </w:t>
      </w:r>
      <w:r w:rsidRPr="00134E77">
        <w:rPr>
          <w:rFonts w:ascii="Times New Roman" w:hAnsi="Times New Roman"/>
          <w:i/>
          <w:iCs/>
          <w:sz w:val="24"/>
          <w:szCs w:val="24"/>
          <w:lang w:val="de-DE"/>
        </w:rPr>
        <w:t>Heimat: Konjunkturen und Konturen eines umstrittenen Konzepts</w:t>
      </w:r>
      <w:r w:rsidRPr="00704049">
        <w:rPr>
          <w:rFonts w:ascii="Times New Roman" w:hAnsi="Times New Roman"/>
          <w:sz w:val="24"/>
          <w:szCs w:val="24"/>
          <w:lang w:val="de-DE"/>
        </w:rPr>
        <w:t>, ed. by G. Gebhard, O. Geisler and S. Schröter, Bielefeld 2007, pp. 9-55.</w:t>
      </w:r>
    </w:p>
  </w:endnote>
  <w:endnote w:id="4">
    <w:p w14:paraId="7B0934C5" w14:textId="77777777" w:rsidR="00F757AF" w:rsidRPr="00190D63" w:rsidRDefault="00F757AF" w:rsidP="00F757AF">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190D63">
        <w:rPr>
          <w:rFonts w:ascii="Times New Roman" w:hAnsi="Times New Roman"/>
          <w:sz w:val="24"/>
          <w:szCs w:val="24"/>
        </w:rPr>
        <w:t xml:space="preserve"> Blickle, </w:t>
      </w:r>
      <w:r w:rsidRPr="00190D63">
        <w:rPr>
          <w:rFonts w:ascii="Times New Roman" w:hAnsi="Times New Roman"/>
          <w:i/>
          <w:iCs/>
          <w:sz w:val="24"/>
          <w:szCs w:val="24"/>
        </w:rPr>
        <w:t>Heimat</w:t>
      </w:r>
      <w:r w:rsidRPr="00190D63">
        <w:rPr>
          <w:rFonts w:ascii="Times New Roman" w:hAnsi="Times New Roman"/>
          <w:sz w:val="24"/>
          <w:szCs w:val="24"/>
        </w:rPr>
        <w:t>, p. 15.</w:t>
      </w:r>
    </w:p>
  </w:endnote>
  <w:endnote w:id="5">
    <w:p w14:paraId="2B3A5697" w14:textId="77777777" w:rsidR="00F757AF" w:rsidRPr="00704049" w:rsidRDefault="00F757AF" w:rsidP="00F757AF">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w:t>
      </w:r>
      <w:r w:rsidRPr="00704049">
        <w:rPr>
          <w:rFonts w:ascii="Times New Roman" w:hAnsi="Times New Roman"/>
          <w:sz w:val="24"/>
          <w:szCs w:val="24"/>
        </w:rPr>
        <w:t xml:space="preserve">Marshall Berman, </w:t>
      </w:r>
      <w:r w:rsidRPr="00134E77">
        <w:rPr>
          <w:rFonts w:ascii="Times New Roman" w:hAnsi="Times New Roman"/>
          <w:i/>
          <w:iCs/>
          <w:sz w:val="24"/>
          <w:szCs w:val="24"/>
        </w:rPr>
        <w:t>All that is Solid Melts into the Air: The Experience of Modernity</w:t>
      </w:r>
      <w:r w:rsidRPr="00704049">
        <w:rPr>
          <w:rFonts w:ascii="Times New Roman" w:hAnsi="Times New Roman"/>
          <w:sz w:val="24"/>
          <w:szCs w:val="24"/>
        </w:rPr>
        <w:t xml:space="preserve">, New York 1988, p. 5. Cited in Johannes von Moltke, </w:t>
      </w:r>
      <w:r w:rsidRPr="00134E77">
        <w:rPr>
          <w:rFonts w:ascii="Times New Roman" w:hAnsi="Times New Roman"/>
          <w:i/>
          <w:iCs/>
          <w:sz w:val="24"/>
          <w:szCs w:val="24"/>
        </w:rPr>
        <w:t>No Place Like Home: Locations of Heimat in German Cinema</w:t>
      </w:r>
      <w:r w:rsidRPr="00704049">
        <w:rPr>
          <w:rFonts w:ascii="Times New Roman" w:hAnsi="Times New Roman"/>
          <w:sz w:val="24"/>
          <w:szCs w:val="24"/>
        </w:rPr>
        <w:t xml:space="preserve">, Berkeley 2005, p. 12. </w:t>
      </w:r>
    </w:p>
  </w:endnote>
  <w:endnote w:id="6">
    <w:p w14:paraId="78189D6B" w14:textId="77777777" w:rsidR="00F757AF" w:rsidRPr="00704049" w:rsidRDefault="00F757AF" w:rsidP="00F757AF">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Moltke, </w:t>
      </w:r>
      <w:r w:rsidRPr="00134E77">
        <w:rPr>
          <w:rFonts w:ascii="Times New Roman" w:hAnsi="Times New Roman"/>
          <w:i/>
          <w:iCs/>
          <w:sz w:val="24"/>
          <w:szCs w:val="24"/>
        </w:rPr>
        <w:t>No Place Like Home</w:t>
      </w:r>
      <w:r w:rsidRPr="00704049">
        <w:rPr>
          <w:rFonts w:ascii="Times New Roman" w:hAnsi="Times New Roman"/>
          <w:sz w:val="24"/>
          <w:szCs w:val="24"/>
        </w:rPr>
        <w:t>, p. 12.</w:t>
      </w:r>
    </w:p>
  </w:endnote>
  <w:endnote w:id="7">
    <w:p w14:paraId="635C0569" w14:textId="77777777" w:rsidR="00F757AF" w:rsidRPr="00704049" w:rsidRDefault="00F757AF" w:rsidP="00F757AF">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w:t>
      </w:r>
      <w:r w:rsidRPr="00704049">
        <w:rPr>
          <w:rFonts w:ascii="Times New Roman" w:hAnsi="Times New Roman"/>
          <w:sz w:val="24"/>
          <w:szCs w:val="24"/>
        </w:rPr>
        <w:t xml:space="preserve">Moltke, </w:t>
      </w:r>
      <w:r w:rsidRPr="00134E77">
        <w:rPr>
          <w:rFonts w:ascii="Times New Roman" w:hAnsi="Times New Roman"/>
          <w:i/>
          <w:iCs/>
          <w:sz w:val="24"/>
          <w:szCs w:val="24"/>
        </w:rPr>
        <w:t>No Place Like Home</w:t>
      </w:r>
      <w:r w:rsidRPr="00704049">
        <w:rPr>
          <w:rFonts w:ascii="Times New Roman" w:hAnsi="Times New Roman"/>
          <w:sz w:val="24"/>
          <w:szCs w:val="24"/>
        </w:rPr>
        <w:t>, p. 13.</w:t>
      </w:r>
    </w:p>
  </w:endnote>
  <w:endnote w:id="8">
    <w:p w14:paraId="5C486A94"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Anthony Giddens, </w:t>
      </w:r>
      <w:r w:rsidRPr="00134E77">
        <w:rPr>
          <w:rFonts w:ascii="Times New Roman" w:hAnsi="Times New Roman"/>
          <w:i/>
          <w:iCs/>
          <w:sz w:val="24"/>
          <w:szCs w:val="24"/>
        </w:rPr>
        <w:t>The Consequences of Modernity</w:t>
      </w:r>
      <w:r w:rsidRPr="00704049">
        <w:rPr>
          <w:rFonts w:ascii="Times New Roman" w:hAnsi="Times New Roman"/>
          <w:sz w:val="24"/>
          <w:szCs w:val="24"/>
        </w:rPr>
        <w:t xml:space="preserve">, Stanford 1990, p. 18. Cited in Moltke, </w:t>
      </w:r>
      <w:r w:rsidRPr="00134E77">
        <w:rPr>
          <w:rFonts w:ascii="Times New Roman" w:hAnsi="Times New Roman"/>
          <w:i/>
          <w:iCs/>
          <w:sz w:val="24"/>
          <w:szCs w:val="24"/>
        </w:rPr>
        <w:t>No Place Like Home</w:t>
      </w:r>
      <w:r w:rsidRPr="00704049">
        <w:rPr>
          <w:rFonts w:ascii="Times New Roman" w:hAnsi="Times New Roman"/>
          <w:sz w:val="24"/>
          <w:szCs w:val="24"/>
        </w:rPr>
        <w:t>, p. 12.</w:t>
      </w:r>
    </w:p>
  </w:endnote>
  <w:endnote w:id="9">
    <w:p w14:paraId="612D9D02"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3C25CB">
        <w:rPr>
          <w:rFonts w:ascii="Times New Roman" w:hAnsi="Times New Roman"/>
          <w:sz w:val="24"/>
          <w:szCs w:val="24"/>
        </w:rPr>
        <w:t xml:space="preserve"> </w:t>
      </w:r>
      <w:r w:rsidRPr="00704049">
        <w:rPr>
          <w:rFonts w:ascii="Times New Roman" w:hAnsi="Times New Roman"/>
          <w:sz w:val="24"/>
          <w:szCs w:val="24"/>
        </w:rPr>
        <w:t xml:space="preserve">Blickle, </w:t>
      </w:r>
      <w:r w:rsidRPr="00134E77">
        <w:rPr>
          <w:rFonts w:ascii="Times New Roman" w:hAnsi="Times New Roman"/>
          <w:i/>
          <w:iCs/>
          <w:sz w:val="24"/>
          <w:szCs w:val="24"/>
        </w:rPr>
        <w:t>Heimat</w:t>
      </w:r>
      <w:r w:rsidRPr="00704049">
        <w:rPr>
          <w:rFonts w:ascii="Times New Roman" w:hAnsi="Times New Roman"/>
          <w:sz w:val="24"/>
          <w:szCs w:val="24"/>
        </w:rPr>
        <w:t>, p. 27.</w:t>
      </w:r>
    </w:p>
  </w:endnote>
  <w:endnote w:id="10">
    <w:p w14:paraId="2DED4F7D"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3C25CB">
        <w:rPr>
          <w:rFonts w:ascii="Times New Roman" w:hAnsi="Times New Roman"/>
          <w:sz w:val="24"/>
          <w:szCs w:val="24"/>
        </w:rPr>
        <w:t xml:space="preserve"> </w:t>
      </w:r>
      <w:r w:rsidRPr="00704049">
        <w:rPr>
          <w:rFonts w:ascii="Times New Roman" w:hAnsi="Times New Roman"/>
          <w:sz w:val="24"/>
          <w:szCs w:val="24"/>
        </w:rPr>
        <w:t xml:space="preserve">For Boym, ‘restorative nostalgia’ is ‘reconstructive and collective’. It ‘stresses the return to that mythical place somewhere on the island of Utopia’. See Svetlana Boym, </w:t>
      </w:r>
      <w:r w:rsidRPr="00134E77">
        <w:rPr>
          <w:rFonts w:ascii="Times New Roman" w:hAnsi="Times New Roman"/>
          <w:i/>
          <w:iCs/>
          <w:sz w:val="24"/>
          <w:szCs w:val="24"/>
        </w:rPr>
        <w:t>The Future of Nostalgia</w:t>
      </w:r>
      <w:r w:rsidRPr="00704049">
        <w:rPr>
          <w:rFonts w:ascii="Times New Roman" w:hAnsi="Times New Roman"/>
          <w:sz w:val="24"/>
          <w:szCs w:val="24"/>
        </w:rPr>
        <w:t>, New York 2001, pp. 48-51.</w:t>
      </w:r>
    </w:p>
  </w:endnote>
  <w:endnote w:id="11">
    <w:p w14:paraId="040F2842"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Applegate, </w:t>
      </w:r>
      <w:r w:rsidRPr="00134E77">
        <w:rPr>
          <w:rFonts w:ascii="Times New Roman" w:hAnsi="Times New Roman"/>
          <w:i/>
          <w:iCs/>
          <w:sz w:val="24"/>
          <w:szCs w:val="24"/>
        </w:rPr>
        <w:t>A Nation of Provincials</w:t>
      </w:r>
      <w:r w:rsidRPr="00704049">
        <w:rPr>
          <w:rFonts w:ascii="Times New Roman" w:hAnsi="Times New Roman"/>
          <w:sz w:val="24"/>
          <w:szCs w:val="24"/>
        </w:rPr>
        <w:t>, p. 4.</w:t>
      </w:r>
    </w:p>
  </w:endnote>
  <w:endnote w:id="12">
    <w:p w14:paraId="54882825" w14:textId="77777777" w:rsidR="00F757AF" w:rsidRPr="00704049" w:rsidRDefault="00F757AF" w:rsidP="00F757AF">
      <w:pPr>
        <w:pStyle w:val="EndnoteText"/>
        <w:spacing w:after="0" w:line="240" w:lineRule="auto"/>
        <w:rPr>
          <w:rFonts w:ascii="Times New Roman" w:hAnsi="Times New Roman"/>
          <w:sz w:val="24"/>
          <w:szCs w:val="24"/>
          <w:lang w:val="de-DE"/>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lang w:val="de-DE"/>
        </w:rPr>
        <w:t xml:space="preserve"> On the ‘topographical turn’, see Sigrid Weigel, ‘Zum “topographical </w:t>
      </w:r>
      <w:r w:rsidRPr="00134E77">
        <w:rPr>
          <w:rFonts w:ascii="Times New Roman" w:hAnsi="Times New Roman"/>
          <w:sz w:val="24"/>
          <w:szCs w:val="24"/>
          <w:lang w:val="de-DE"/>
        </w:rPr>
        <w:t>turn</w:t>
      </w:r>
      <w:r w:rsidRPr="00704049">
        <w:rPr>
          <w:rFonts w:ascii="Times New Roman" w:hAnsi="Times New Roman"/>
          <w:sz w:val="24"/>
          <w:szCs w:val="24"/>
          <w:lang w:val="de-DE"/>
        </w:rPr>
        <w:t xml:space="preserve">”: Kartographie, Topographie, und Raumkonzepte in den Kulturwissenschaften’, </w:t>
      </w:r>
      <w:r w:rsidRPr="00134E77">
        <w:rPr>
          <w:rFonts w:ascii="Times New Roman" w:hAnsi="Times New Roman"/>
          <w:i/>
          <w:iCs/>
          <w:sz w:val="24"/>
          <w:szCs w:val="24"/>
          <w:lang w:val="de-DE"/>
        </w:rPr>
        <w:t>KulturPoetik</w:t>
      </w:r>
      <w:r w:rsidRPr="00704049">
        <w:rPr>
          <w:rFonts w:ascii="Times New Roman" w:hAnsi="Times New Roman"/>
          <w:sz w:val="24"/>
          <w:szCs w:val="24"/>
          <w:lang w:val="de-DE"/>
        </w:rPr>
        <w:t xml:space="preserve"> 2.2 (2002), 151–65.</w:t>
      </w:r>
    </w:p>
  </w:endnote>
  <w:endnote w:id="13">
    <w:p w14:paraId="0678E7D1"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Boa and Palfreyman, </w:t>
      </w:r>
      <w:r w:rsidRPr="00134E77">
        <w:rPr>
          <w:rFonts w:ascii="Times New Roman" w:hAnsi="Times New Roman"/>
          <w:i/>
          <w:iCs/>
          <w:sz w:val="24"/>
          <w:szCs w:val="24"/>
        </w:rPr>
        <w:t>Heimat</w:t>
      </w:r>
      <w:r w:rsidRPr="00704049">
        <w:rPr>
          <w:rFonts w:ascii="Times New Roman" w:hAnsi="Times New Roman"/>
          <w:sz w:val="24"/>
          <w:szCs w:val="24"/>
        </w:rPr>
        <w:t>, p. 195.</w:t>
      </w:r>
    </w:p>
  </w:endnote>
  <w:endnote w:id="14">
    <w:p w14:paraId="6761DE44"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Boa and Palfreyman, </w:t>
      </w:r>
      <w:r w:rsidRPr="00134E77">
        <w:rPr>
          <w:rFonts w:ascii="Times New Roman" w:hAnsi="Times New Roman"/>
          <w:i/>
          <w:iCs/>
          <w:sz w:val="24"/>
          <w:szCs w:val="24"/>
        </w:rPr>
        <w:t>Heimat</w:t>
      </w:r>
      <w:r w:rsidRPr="00704049">
        <w:rPr>
          <w:rFonts w:ascii="Times New Roman" w:hAnsi="Times New Roman"/>
          <w:sz w:val="24"/>
          <w:szCs w:val="24"/>
        </w:rPr>
        <w:t>, p. 195.</w:t>
      </w:r>
    </w:p>
  </w:endnote>
  <w:endnote w:id="15">
    <w:p w14:paraId="3098D063"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See Friederike Eigler, </w:t>
      </w:r>
      <w:r w:rsidRPr="00134E77">
        <w:rPr>
          <w:rFonts w:ascii="Times New Roman" w:hAnsi="Times New Roman"/>
          <w:i/>
          <w:iCs/>
          <w:sz w:val="24"/>
          <w:szCs w:val="24"/>
        </w:rPr>
        <w:t>Heimat, Space, Narrative: Toward a Transnational Approach to Flight and Expulsion</w:t>
      </w:r>
      <w:r w:rsidRPr="00704049">
        <w:rPr>
          <w:rFonts w:ascii="Times New Roman" w:hAnsi="Times New Roman"/>
          <w:sz w:val="24"/>
          <w:szCs w:val="24"/>
        </w:rPr>
        <w:t xml:space="preserve">, Rochester 2014; Friederike Eigler and Jens Kugele (eds), </w:t>
      </w:r>
      <w:r w:rsidRPr="00134E77">
        <w:rPr>
          <w:rFonts w:ascii="Times New Roman" w:hAnsi="Times New Roman"/>
          <w:i/>
          <w:iCs/>
          <w:sz w:val="24"/>
          <w:szCs w:val="24"/>
        </w:rPr>
        <w:t>‘Heimat’: At the Intersection of Memory and Space</w:t>
      </w:r>
      <w:r w:rsidRPr="00704049">
        <w:rPr>
          <w:rFonts w:ascii="Times New Roman" w:hAnsi="Times New Roman"/>
          <w:sz w:val="24"/>
          <w:szCs w:val="24"/>
        </w:rPr>
        <w:t>, Berlin 2012.</w:t>
      </w:r>
    </w:p>
  </w:endnote>
  <w:endnote w:id="16">
    <w:p w14:paraId="717F3F34"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Eigler, </w:t>
      </w:r>
      <w:r w:rsidRPr="00134E77">
        <w:rPr>
          <w:rFonts w:ascii="Times New Roman" w:hAnsi="Times New Roman"/>
          <w:i/>
          <w:iCs/>
          <w:sz w:val="24"/>
          <w:szCs w:val="24"/>
        </w:rPr>
        <w:t>Heimat, Space, Narrative</w:t>
      </w:r>
      <w:r w:rsidRPr="00704049">
        <w:rPr>
          <w:rFonts w:ascii="Times New Roman" w:hAnsi="Times New Roman"/>
          <w:sz w:val="24"/>
          <w:szCs w:val="24"/>
        </w:rPr>
        <w:t>, p. 7.</w:t>
      </w:r>
    </w:p>
  </w:endnote>
  <w:endnote w:id="17">
    <w:p w14:paraId="39A8948B"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Eigler, </w:t>
      </w:r>
      <w:r w:rsidRPr="00134E77">
        <w:rPr>
          <w:rFonts w:ascii="Times New Roman" w:hAnsi="Times New Roman"/>
          <w:i/>
          <w:iCs/>
          <w:sz w:val="24"/>
          <w:szCs w:val="24"/>
        </w:rPr>
        <w:t>Heimat, Space, Narrative</w:t>
      </w:r>
      <w:r w:rsidRPr="00704049">
        <w:rPr>
          <w:rFonts w:ascii="Times New Roman" w:hAnsi="Times New Roman"/>
          <w:sz w:val="24"/>
          <w:szCs w:val="24"/>
        </w:rPr>
        <w:t>, pp. 47-48.</w:t>
      </w:r>
    </w:p>
  </w:endnote>
  <w:endnote w:id="18">
    <w:p w14:paraId="13576CA5"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Eigler, </w:t>
      </w:r>
      <w:r w:rsidRPr="00134E77">
        <w:rPr>
          <w:rFonts w:ascii="Times New Roman" w:hAnsi="Times New Roman"/>
          <w:i/>
          <w:iCs/>
          <w:sz w:val="24"/>
          <w:szCs w:val="24"/>
        </w:rPr>
        <w:t>Heimat, Space, Narrative</w:t>
      </w:r>
      <w:r w:rsidRPr="00704049">
        <w:rPr>
          <w:rFonts w:ascii="Times New Roman" w:hAnsi="Times New Roman"/>
          <w:sz w:val="24"/>
          <w:szCs w:val="24"/>
        </w:rPr>
        <w:t>, p. 178.</w:t>
      </w:r>
    </w:p>
  </w:endnote>
  <w:endnote w:id="19">
    <w:p w14:paraId="1BEFA8BF"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Eigler, </w:t>
      </w:r>
      <w:r w:rsidRPr="00134E77">
        <w:rPr>
          <w:rFonts w:ascii="Times New Roman" w:hAnsi="Times New Roman"/>
          <w:i/>
          <w:iCs/>
          <w:sz w:val="24"/>
          <w:szCs w:val="24"/>
        </w:rPr>
        <w:t>Heimat, Space, Narrative</w:t>
      </w:r>
      <w:r w:rsidRPr="00704049">
        <w:rPr>
          <w:rFonts w:ascii="Times New Roman" w:hAnsi="Times New Roman"/>
          <w:sz w:val="24"/>
          <w:szCs w:val="24"/>
        </w:rPr>
        <w:t>, p. 8.</w:t>
      </w:r>
    </w:p>
  </w:endnote>
  <w:endnote w:id="20">
    <w:p w14:paraId="542960B5"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Eigler, </w:t>
      </w:r>
      <w:r w:rsidRPr="00134E77">
        <w:rPr>
          <w:rFonts w:ascii="Times New Roman" w:hAnsi="Times New Roman"/>
          <w:i/>
          <w:iCs/>
          <w:sz w:val="24"/>
          <w:szCs w:val="24"/>
        </w:rPr>
        <w:t>Heimat, Space, Narrative</w:t>
      </w:r>
      <w:r w:rsidRPr="00704049">
        <w:rPr>
          <w:rFonts w:ascii="Times New Roman" w:hAnsi="Times New Roman"/>
          <w:sz w:val="24"/>
          <w:szCs w:val="24"/>
        </w:rPr>
        <w:t>, p. 179.</w:t>
      </w:r>
    </w:p>
  </w:endnote>
  <w:endnote w:id="21">
    <w:p w14:paraId="526FD7DE"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Doreen Massey, </w:t>
      </w:r>
      <w:r w:rsidRPr="00134E77">
        <w:rPr>
          <w:rFonts w:ascii="Times New Roman" w:hAnsi="Times New Roman"/>
          <w:i/>
          <w:iCs/>
          <w:sz w:val="24"/>
          <w:szCs w:val="24"/>
        </w:rPr>
        <w:t>Space, Place, Gender</w:t>
      </w:r>
      <w:r w:rsidRPr="00704049">
        <w:rPr>
          <w:rFonts w:ascii="Times New Roman" w:hAnsi="Times New Roman"/>
          <w:sz w:val="24"/>
          <w:szCs w:val="24"/>
        </w:rPr>
        <w:t>, Cambridge 1994, p. 7.</w:t>
      </w:r>
    </w:p>
  </w:endnote>
  <w:endnote w:id="22">
    <w:p w14:paraId="27B950DE"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Massey, </w:t>
      </w:r>
      <w:r w:rsidRPr="00134E77">
        <w:rPr>
          <w:rFonts w:ascii="Times New Roman" w:hAnsi="Times New Roman"/>
          <w:i/>
          <w:iCs/>
          <w:sz w:val="24"/>
          <w:szCs w:val="24"/>
        </w:rPr>
        <w:t>Space, Place, Gender</w:t>
      </w:r>
      <w:r w:rsidRPr="00704049">
        <w:rPr>
          <w:rFonts w:ascii="Times New Roman" w:hAnsi="Times New Roman"/>
          <w:sz w:val="24"/>
          <w:szCs w:val="24"/>
        </w:rPr>
        <w:t>, p. 7.</w:t>
      </w:r>
    </w:p>
  </w:endnote>
  <w:endnote w:id="23">
    <w:p w14:paraId="0B6019BC"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Blickle, </w:t>
      </w:r>
      <w:r w:rsidRPr="00134E77">
        <w:rPr>
          <w:rFonts w:ascii="Times New Roman" w:hAnsi="Times New Roman"/>
          <w:i/>
          <w:iCs/>
          <w:sz w:val="24"/>
          <w:szCs w:val="24"/>
        </w:rPr>
        <w:t>Heimat</w:t>
      </w:r>
      <w:r w:rsidRPr="00704049">
        <w:rPr>
          <w:rFonts w:ascii="Times New Roman" w:hAnsi="Times New Roman"/>
          <w:sz w:val="24"/>
          <w:szCs w:val="24"/>
        </w:rPr>
        <w:t>, p. 158.</w:t>
      </w:r>
    </w:p>
  </w:endnote>
  <w:endnote w:id="24">
    <w:p w14:paraId="00C806E9"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Massey, </w:t>
      </w:r>
      <w:r w:rsidRPr="00134E77">
        <w:rPr>
          <w:rFonts w:ascii="Times New Roman" w:hAnsi="Times New Roman"/>
          <w:i/>
          <w:iCs/>
          <w:sz w:val="24"/>
          <w:szCs w:val="24"/>
        </w:rPr>
        <w:t>Space, Place, Gender</w:t>
      </w:r>
      <w:r w:rsidRPr="00704049">
        <w:rPr>
          <w:rFonts w:ascii="Times New Roman" w:hAnsi="Times New Roman"/>
          <w:sz w:val="24"/>
          <w:szCs w:val="24"/>
        </w:rPr>
        <w:t>, p. 5.</w:t>
      </w:r>
    </w:p>
  </w:endnote>
  <w:endnote w:id="25">
    <w:p w14:paraId="14BDC24F" w14:textId="77777777" w:rsidR="00F757AF" w:rsidRPr="00704049" w:rsidRDefault="00F757AF" w:rsidP="00F757AF">
      <w:pPr>
        <w:pStyle w:val="EndnoteText"/>
        <w:spacing w:after="0" w:line="240" w:lineRule="auto"/>
        <w:rPr>
          <w:rFonts w:ascii="Times New Roman" w:hAnsi="Times New Roman"/>
          <w:sz w:val="24"/>
          <w:szCs w:val="24"/>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Massey, </w:t>
      </w:r>
      <w:r w:rsidRPr="00134E77">
        <w:rPr>
          <w:rFonts w:ascii="Times New Roman" w:hAnsi="Times New Roman"/>
          <w:i/>
          <w:iCs/>
          <w:sz w:val="24"/>
          <w:szCs w:val="24"/>
        </w:rPr>
        <w:t>Space, Place, Gender</w:t>
      </w:r>
      <w:r w:rsidRPr="00704049">
        <w:rPr>
          <w:rFonts w:ascii="Times New Roman" w:hAnsi="Times New Roman"/>
          <w:sz w:val="24"/>
          <w:szCs w:val="24"/>
        </w:rPr>
        <w:t>, p. 5.</w:t>
      </w:r>
    </w:p>
  </w:endnote>
  <w:endnote w:id="26">
    <w:p w14:paraId="4ED403E0" w14:textId="77777777" w:rsidR="00F757AF" w:rsidRPr="00190D63" w:rsidRDefault="00F757AF" w:rsidP="00F757AF">
      <w:pPr>
        <w:pStyle w:val="EndnoteText"/>
        <w:spacing w:after="0" w:line="240" w:lineRule="auto"/>
        <w:rPr>
          <w:rFonts w:ascii="Times New Roman" w:hAnsi="Times New Roman"/>
          <w:sz w:val="24"/>
          <w:szCs w:val="24"/>
          <w:lang w:val="de-DE"/>
        </w:rPr>
      </w:pPr>
      <w:r w:rsidRPr="003C25CB">
        <w:rPr>
          <w:rStyle w:val="EndnoteReference"/>
          <w:rFonts w:ascii="Times New Roman" w:hAnsi="Times New Roman"/>
          <w:sz w:val="24"/>
          <w:szCs w:val="24"/>
          <w:vertAlign w:val="baseline"/>
        </w:rPr>
        <w:endnoteRef/>
      </w:r>
      <w:r w:rsidRPr="00704049">
        <w:rPr>
          <w:rFonts w:ascii="Times New Roman" w:hAnsi="Times New Roman"/>
          <w:sz w:val="24"/>
          <w:szCs w:val="24"/>
        </w:rPr>
        <w:t xml:space="preserve"> On this binary thinking, see Boa and Palfreyman, </w:t>
      </w:r>
      <w:r w:rsidRPr="00134E77">
        <w:rPr>
          <w:rFonts w:ascii="Times New Roman" w:hAnsi="Times New Roman"/>
          <w:i/>
          <w:iCs/>
          <w:sz w:val="24"/>
          <w:szCs w:val="24"/>
        </w:rPr>
        <w:t>Heimat</w:t>
      </w:r>
      <w:r w:rsidRPr="00704049">
        <w:rPr>
          <w:rFonts w:ascii="Times New Roman" w:hAnsi="Times New Roman"/>
          <w:sz w:val="24"/>
          <w:szCs w:val="24"/>
        </w:rPr>
        <w:t xml:space="preserve">, p. 2. </w:t>
      </w:r>
      <w:r w:rsidRPr="00190D63">
        <w:rPr>
          <w:rFonts w:ascii="Times New Roman" w:hAnsi="Times New Roman"/>
          <w:sz w:val="24"/>
          <w:szCs w:val="24"/>
          <w:lang w:val="de-DE"/>
        </w:rPr>
        <w:t xml:space="preserve">See also Blickle, </w:t>
      </w:r>
      <w:r w:rsidRPr="00190D63">
        <w:rPr>
          <w:rFonts w:ascii="Times New Roman" w:hAnsi="Times New Roman"/>
          <w:i/>
          <w:iCs/>
          <w:sz w:val="24"/>
          <w:szCs w:val="24"/>
          <w:lang w:val="de-DE"/>
        </w:rPr>
        <w:t>Heimat</w:t>
      </w:r>
      <w:r w:rsidRPr="00190D63">
        <w:rPr>
          <w:rFonts w:ascii="Times New Roman" w:hAnsi="Times New Roman"/>
          <w:sz w:val="24"/>
          <w:szCs w:val="24"/>
          <w:lang w:val="de-DE"/>
        </w:rPr>
        <w:t>, p. 85.</w:t>
      </w:r>
    </w:p>
  </w:endnote>
  <w:endnote w:id="27">
    <w:p w14:paraId="638F2CCB" w14:textId="77777777" w:rsidR="00F757AF" w:rsidRPr="00704A81" w:rsidRDefault="00F757AF" w:rsidP="00F757AF">
      <w:pPr>
        <w:spacing w:after="0" w:line="240" w:lineRule="auto"/>
        <w:jc w:val="both"/>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Paul Krische, </w:t>
      </w:r>
      <w:r w:rsidRPr="00134E77">
        <w:rPr>
          <w:rFonts w:ascii="Times New Roman" w:hAnsi="Times New Roman"/>
          <w:i/>
          <w:iCs/>
          <w:sz w:val="24"/>
          <w:szCs w:val="24"/>
          <w:lang w:val="de-DE"/>
        </w:rPr>
        <w:t>Heimat! Grundsätzliches zur Gemeinschaft von Scholle und Mensch</w:t>
      </w:r>
      <w:r w:rsidRPr="00704A81">
        <w:rPr>
          <w:rFonts w:ascii="Times New Roman" w:hAnsi="Times New Roman"/>
          <w:sz w:val="24"/>
          <w:szCs w:val="24"/>
          <w:lang w:val="de-DE"/>
        </w:rPr>
        <w:t xml:space="preserve">, Berlin 1918. </w:t>
      </w:r>
      <w:r w:rsidRPr="00704A81">
        <w:rPr>
          <w:rFonts w:ascii="Times New Roman" w:hAnsi="Times New Roman"/>
          <w:sz w:val="24"/>
          <w:szCs w:val="24"/>
        </w:rPr>
        <w:t xml:space="preserve">It is worth bearing in mind that, however open and forward-looking the Heimat discussion may be here, it was easily misconstrued and integrated into colonial discourse and the appropriation of new lands – a point that Boa and Palfreyman make in respect also to Eduard Spranger’s </w:t>
      </w:r>
      <w:r w:rsidRPr="00134E77">
        <w:rPr>
          <w:rFonts w:ascii="Times New Roman" w:hAnsi="Times New Roman"/>
          <w:i/>
          <w:iCs/>
          <w:sz w:val="24"/>
          <w:szCs w:val="24"/>
        </w:rPr>
        <w:t>Der Bildungswert der Heimatkunde</w:t>
      </w:r>
      <w:r w:rsidRPr="00704A81">
        <w:rPr>
          <w:rFonts w:ascii="Times New Roman" w:hAnsi="Times New Roman"/>
          <w:sz w:val="24"/>
          <w:szCs w:val="24"/>
        </w:rPr>
        <w:t xml:space="preserve"> of 1926</w:t>
      </w:r>
      <w:r w:rsidRPr="00704049">
        <w:rPr>
          <w:rFonts w:ascii="Times New Roman" w:hAnsi="Times New Roman"/>
          <w:sz w:val="24"/>
          <w:szCs w:val="24"/>
        </w:rPr>
        <w:t xml:space="preserve"> </w:t>
      </w:r>
      <w:r w:rsidRPr="00704A81">
        <w:rPr>
          <w:rFonts w:ascii="Times New Roman" w:hAnsi="Times New Roman"/>
          <w:sz w:val="24"/>
          <w:szCs w:val="24"/>
        </w:rPr>
        <w:t xml:space="preserve">(see Boa/Palfreyman, </w:t>
      </w:r>
      <w:r w:rsidRPr="00134E77">
        <w:rPr>
          <w:rFonts w:ascii="Times New Roman" w:hAnsi="Times New Roman"/>
          <w:i/>
          <w:iCs/>
          <w:sz w:val="24"/>
          <w:szCs w:val="24"/>
        </w:rPr>
        <w:t>Heimat</w:t>
      </w:r>
      <w:r w:rsidRPr="00704A81">
        <w:rPr>
          <w:rFonts w:ascii="Times New Roman" w:hAnsi="Times New Roman"/>
          <w:sz w:val="24"/>
          <w:szCs w:val="24"/>
        </w:rPr>
        <w:t xml:space="preserve">, p. 6). </w:t>
      </w:r>
    </w:p>
  </w:endnote>
  <w:endnote w:id="28">
    <w:p w14:paraId="06B64AF4" w14:textId="77777777" w:rsidR="00F757AF" w:rsidRPr="00704A81" w:rsidRDefault="00F757AF" w:rsidP="00F757AF">
      <w:pPr>
        <w:pStyle w:val="EndnoteText"/>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w:t>
      </w:r>
      <w:r w:rsidRPr="00704049">
        <w:rPr>
          <w:rFonts w:ascii="Times New Roman" w:hAnsi="Times New Roman"/>
          <w:sz w:val="24"/>
          <w:szCs w:val="24"/>
          <w:lang w:val="de-DE"/>
        </w:rPr>
        <w:t xml:space="preserve">Cf. </w:t>
      </w:r>
      <w:r w:rsidRPr="00704A81">
        <w:rPr>
          <w:rFonts w:ascii="Times New Roman" w:hAnsi="Times New Roman"/>
          <w:sz w:val="24"/>
          <w:szCs w:val="24"/>
          <w:lang w:val="de-DE"/>
        </w:rPr>
        <w:t>Bütfering, ‘Frauenheimat Männerwelt</w:t>
      </w:r>
      <w:r w:rsidRPr="00704049">
        <w:rPr>
          <w:rFonts w:ascii="Times New Roman" w:hAnsi="Times New Roman"/>
          <w:sz w:val="24"/>
          <w:szCs w:val="24"/>
          <w:lang w:val="de-DE"/>
        </w:rPr>
        <w:t>’</w:t>
      </w:r>
      <w:r w:rsidRPr="00704A81">
        <w:rPr>
          <w:rFonts w:ascii="Times New Roman" w:hAnsi="Times New Roman"/>
          <w:sz w:val="24"/>
          <w:szCs w:val="24"/>
          <w:lang w:val="de-DE"/>
        </w:rPr>
        <w:t>.</w:t>
      </w:r>
    </w:p>
  </w:endnote>
  <w:endnote w:id="29">
    <w:p w14:paraId="1A663900" w14:textId="77777777" w:rsidR="00F757AF" w:rsidRPr="00190D63" w:rsidRDefault="00F757AF" w:rsidP="00F757AF">
      <w:pPr>
        <w:pStyle w:val="EndnoteText"/>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190D63">
        <w:rPr>
          <w:rFonts w:ascii="Times New Roman" w:hAnsi="Times New Roman"/>
          <w:sz w:val="24"/>
          <w:szCs w:val="24"/>
          <w:lang w:val="de-DE"/>
        </w:rPr>
        <w:t xml:space="preserve"> See Blickle, </w:t>
      </w:r>
      <w:r w:rsidRPr="00190D63">
        <w:rPr>
          <w:rFonts w:ascii="Times New Roman" w:hAnsi="Times New Roman"/>
          <w:i/>
          <w:iCs/>
          <w:sz w:val="24"/>
          <w:szCs w:val="24"/>
          <w:lang w:val="de-DE"/>
        </w:rPr>
        <w:t>Heimat. A Critical Theory</w:t>
      </w:r>
      <w:r w:rsidRPr="00190D63">
        <w:rPr>
          <w:rFonts w:ascii="Times New Roman" w:hAnsi="Times New Roman"/>
          <w:sz w:val="24"/>
          <w:szCs w:val="24"/>
          <w:lang w:val="de-DE"/>
        </w:rPr>
        <w:t xml:space="preserve">, p. 119. </w:t>
      </w:r>
    </w:p>
  </w:endnote>
  <w:endnote w:id="30">
    <w:p w14:paraId="5EA57DFB" w14:textId="77777777" w:rsidR="00F757AF" w:rsidRPr="00704A81" w:rsidRDefault="00F757AF" w:rsidP="00F757AF">
      <w:pPr>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Grete Meisel-Hess, </w:t>
      </w:r>
      <w:r w:rsidRPr="00134E77">
        <w:rPr>
          <w:rFonts w:ascii="Times New Roman" w:hAnsi="Times New Roman"/>
          <w:i/>
          <w:iCs/>
          <w:sz w:val="24"/>
          <w:szCs w:val="24"/>
          <w:lang w:val="de-DE"/>
        </w:rPr>
        <w:t>Die Intellektuellen</w:t>
      </w:r>
      <w:r w:rsidRPr="00704A81">
        <w:rPr>
          <w:rFonts w:ascii="Times New Roman" w:hAnsi="Times New Roman"/>
          <w:sz w:val="24"/>
          <w:szCs w:val="24"/>
          <w:lang w:val="de-DE"/>
        </w:rPr>
        <w:t>, Berlin 1911, p. 497.</w:t>
      </w:r>
    </w:p>
  </w:endnote>
  <w:endnote w:id="31">
    <w:p w14:paraId="0DDEDCE1" w14:textId="77777777" w:rsidR="00F757AF" w:rsidRPr="00704A81" w:rsidRDefault="00F757AF" w:rsidP="00F757AF">
      <w:pPr>
        <w:pStyle w:val="EndnoteText"/>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190D63">
        <w:rPr>
          <w:rFonts w:ascii="Times New Roman" w:hAnsi="Times New Roman"/>
          <w:sz w:val="24"/>
          <w:szCs w:val="24"/>
        </w:rPr>
        <w:t xml:space="preserve"> See Godela Weiss-Sussex, </w:t>
      </w:r>
      <w:r w:rsidRPr="00190D63">
        <w:rPr>
          <w:rFonts w:ascii="Times New Roman" w:hAnsi="Times New Roman"/>
          <w:i/>
          <w:iCs/>
          <w:sz w:val="24"/>
          <w:szCs w:val="24"/>
        </w:rPr>
        <w:t xml:space="preserve">Jüdin und Moderne. </w:t>
      </w:r>
      <w:r w:rsidRPr="00134E77">
        <w:rPr>
          <w:rFonts w:ascii="Times New Roman" w:hAnsi="Times New Roman"/>
          <w:i/>
          <w:iCs/>
          <w:sz w:val="24"/>
          <w:szCs w:val="24"/>
          <w:lang w:val="de-DE"/>
        </w:rPr>
        <w:t>Literarisierungen der Lebenswelt deutsch-jüdischer Autorinnen in Berlin, 1900-1918</w:t>
      </w:r>
      <w:r w:rsidRPr="00704A81">
        <w:rPr>
          <w:rFonts w:ascii="Times New Roman" w:hAnsi="Times New Roman"/>
          <w:sz w:val="24"/>
          <w:szCs w:val="24"/>
          <w:lang w:val="de-DE"/>
        </w:rPr>
        <w:t>, Berlin 2016, pp. 173-80.</w:t>
      </w:r>
    </w:p>
  </w:endnote>
  <w:endnote w:id="32">
    <w:p w14:paraId="39CC5D49" w14:textId="77777777" w:rsidR="00F757AF" w:rsidRPr="00704A81" w:rsidRDefault="00F757AF" w:rsidP="00F757AF">
      <w:pPr>
        <w:pStyle w:val="EndnoteText"/>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See Herta Müller, ‘Heimat oder Der Betrug der Dinge’, in </w:t>
      </w:r>
      <w:r w:rsidRPr="00704049">
        <w:rPr>
          <w:rFonts w:ascii="Times New Roman" w:hAnsi="Times New Roman"/>
          <w:sz w:val="24"/>
          <w:szCs w:val="24"/>
          <w:lang w:val="de-DE"/>
        </w:rPr>
        <w:t xml:space="preserve">Ecker, ‘Heimat’, </w:t>
      </w:r>
      <w:r w:rsidRPr="00704A81">
        <w:rPr>
          <w:rFonts w:ascii="Times New Roman" w:hAnsi="Times New Roman"/>
          <w:sz w:val="24"/>
          <w:szCs w:val="24"/>
          <w:lang w:val="de-DE"/>
        </w:rPr>
        <w:t>pp. 213-19, here p. 216.</w:t>
      </w:r>
    </w:p>
  </w:endnote>
  <w:endnote w:id="33">
    <w:p w14:paraId="7023802D" w14:textId="77777777" w:rsidR="00F757AF" w:rsidRPr="00704A81" w:rsidRDefault="00F757AF" w:rsidP="00F757AF">
      <w:pPr>
        <w:pStyle w:val="EndnoteText"/>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Paul Parin, ‘Heimat, eine Plombe’, </w:t>
      </w:r>
      <w:r w:rsidRPr="00134E77">
        <w:rPr>
          <w:rFonts w:ascii="Times New Roman" w:hAnsi="Times New Roman"/>
          <w:i/>
          <w:iCs/>
          <w:sz w:val="24"/>
          <w:szCs w:val="24"/>
          <w:lang w:val="de-DE"/>
        </w:rPr>
        <w:t>Die Zeit</w:t>
      </w:r>
      <w:r w:rsidRPr="00704A81">
        <w:rPr>
          <w:rFonts w:ascii="Times New Roman" w:hAnsi="Times New Roman"/>
          <w:sz w:val="24"/>
          <w:szCs w:val="24"/>
          <w:lang w:val="de-DE"/>
        </w:rPr>
        <w:t>, 52, 23 December 1994, p. 43, cited in Ecker, ‘Heimat’, p. 19.</w:t>
      </w:r>
    </w:p>
  </w:endnote>
  <w:endnote w:id="34">
    <w:p w14:paraId="1CF92334" w14:textId="77777777" w:rsidR="00F757AF" w:rsidRPr="00704A81" w:rsidRDefault="00F757AF" w:rsidP="00F757AF">
      <w:pPr>
        <w:pStyle w:val="EndnoteText"/>
        <w:spacing w:after="0" w:line="240" w:lineRule="auto"/>
        <w:jc w:val="both"/>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Examples of recent writing in this vein are the works of Maria Beig and Anna Wimschneider, as well as works by migrant writers such as Emine Sevgi Özdamar or Herta Müller.</w:t>
      </w:r>
    </w:p>
  </w:endnote>
  <w:endnote w:id="35">
    <w:p w14:paraId="1CC84840" w14:textId="77777777" w:rsidR="00F757AF" w:rsidRPr="00704A81" w:rsidRDefault="00F757AF" w:rsidP="00F757AF">
      <w:pPr>
        <w:pStyle w:val="EndnoteText"/>
        <w:spacing w:after="0" w:line="240" w:lineRule="auto"/>
        <w:jc w:val="both"/>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See for instance Blickle’s Freudian analysis of Heimat attachment as a form of sublimation of the id into a group ego (Blickle, </w:t>
      </w:r>
      <w:r w:rsidRPr="00134E77">
        <w:rPr>
          <w:rFonts w:ascii="Times New Roman" w:hAnsi="Times New Roman"/>
          <w:i/>
          <w:iCs/>
          <w:sz w:val="24"/>
          <w:szCs w:val="24"/>
        </w:rPr>
        <w:t>Heimat</w:t>
      </w:r>
      <w:r w:rsidRPr="00704A81">
        <w:rPr>
          <w:rFonts w:ascii="Times New Roman" w:hAnsi="Times New Roman"/>
          <w:sz w:val="24"/>
          <w:szCs w:val="24"/>
        </w:rPr>
        <w:t>, p. 73).</w:t>
      </w:r>
    </w:p>
  </w:endnote>
  <w:endnote w:id="36">
    <w:p w14:paraId="4A88883B" w14:textId="77777777" w:rsidR="00F757AF" w:rsidRPr="00704A81" w:rsidRDefault="00F757AF" w:rsidP="00F757AF">
      <w:pPr>
        <w:spacing w:after="0" w:line="240" w:lineRule="auto"/>
        <w:jc w:val="both"/>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Rosi </w:t>
      </w:r>
      <w:r w:rsidRPr="00704A81">
        <w:rPr>
          <w:rFonts w:ascii="Times New Roman" w:hAnsi="Times New Roman"/>
          <w:sz w:val="24"/>
          <w:szCs w:val="24"/>
          <w:lang w:val="en"/>
        </w:rPr>
        <w:t xml:space="preserve">Braidotti, </w:t>
      </w:r>
      <w:r w:rsidRPr="00134E77">
        <w:rPr>
          <w:rFonts w:ascii="Times New Roman" w:hAnsi="Times New Roman"/>
          <w:i/>
          <w:iCs/>
          <w:sz w:val="24"/>
          <w:szCs w:val="24"/>
        </w:rPr>
        <w:t>Nomadic Subjects. Embodiment and Sexual Difference in Contemporary Feminist Theory</w:t>
      </w:r>
      <w:r w:rsidRPr="00704A81">
        <w:rPr>
          <w:rFonts w:ascii="Times New Roman" w:hAnsi="Times New Roman"/>
          <w:sz w:val="24"/>
          <w:szCs w:val="24"/>
        </w:rPr>
        <w:t>, New York 1994, p. 26 and p. 45.</w:t>
      </w:r>
    </w:p>
  </w:endnote>
  <w:endnote w:id="37">
    <w:p w14:paraId="72DF161F" w14:textId="0ED8DD35" w:rsidR="00F757AF" w:rsidRPr="00704A81" w:rsidRDefault="00F757AF" w:rsidP="00F757AF">
      <w:pPr>
        <w:pStyle w:val="EndnoteText"/>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Peter Blickle, the author of the most comprehensive analysis of the Heimat concept so far, makes no bones about this when he writes: ‘[…] Heimat conceptualizations at any given time are closely linked to the class and gender interests of a narcis</w:t>
      </w:r>
      <w:r w:rsidR="008177BB">
        <w:rPr>
          <w:rFonts w:ascii="Times New Roman" w:hAnsi="Times New Roman"/>
          <w:sz w:val="24"/>
          <w:szCs w:val="24"/>
        </w:rPr>
        <w:t>sis</w:t>
      </w:r>
      <w:r w:rsidRPr="00704A81">
        <w:rPr>
          <w:rFonts w:ascii="Times New Roman" w:hAnsi="Times New Roman"/>
          <w:sz w:val="24"/>
          <w:szCs w:val="24"/>
        </w:rPr>
        <w:t xml:space="preserve">tically conceived masculinized self, a male subject, a male ego. Heimat usually represents an idealized loser in gender or class questions (women or peasants), but always from the point of view of the winner (the bourgeois male).’ </w:t>
      </w:r>
      <w:r w:rsidRPr="00704A81">
        <w:rPr>
          <w:rFonts w:ascii="Times New Roman" w:hAnsi="Times New Roman"/>
          <w:sz w:val="24"/>
          <w:szCs w:val="24"/>
          <w:lang w:val="de-DE"/>
        </w:rPr>
        <w:t xml:space="preserve">(Blickle, </w:t>
      </w:r>
      <w:r w:rsidRPr="00134E77">
        <w:rPr>
          <w:rFonts w:ascii="Times New Roman" w:hAnsi="Times New Roman"/>
          <w:i/>
          <w:iCs/>
          <w:sz w:val="24"/>
          <w:szCs w:val="24"/>
          <w:lang w:val="de-DE"/>
        </w:rPr>
        <w:t>Heimat</w:t>
      </w:r>
      <w:r w:rsidRPr="00704A81">
        <w:rPr>
          <w:rFonts w:ascii="Times New Roman" w:hAnsi="Times New Roman"/>
          <w:sz w:val="24"/>
          <w:szCs w:val="24"/>
          <w:lang w:val="de-DE"/>
        </w:rPr>
        <w:t>, p. 71)</w:t>
      </w:r>
    </w:p>
  </w:endnote>
  <w:endnote w:id="38">
    <w:p w14:paraId="7360A988" w14:textId="77777777" w:rsidR="00F757AF" w:rsidRPr="00190D63" w:rsidRDefault="00F757AF" w:rsidP="00F757AF">
      <w:pPr>
        <w:pStyle w:val="EndnoteText"/>
        <w:spacing w:after="0" w:line="240" w:lineRule="auto"/>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190D63">
        <w:rPr>
          <w:rFonts w:ascii="Times New Roman" w:hAnsi="Times New Roman"/>
          <w:sz w:val="24"/>
          <w:szCs w:val="24"/>
          <w:lang w:val="de-DE"/>
        </w:rPr>
        <w:t xml:space="preserve"> Boa and Palfreyman, </w:t>
      </w:r>
      <w:r w:rsidRPr="00190D63">
        <w:rPr>
          <w:rFonts w:ascii="Times New Roman" w:hAnsi="Times New Roman"/>
          <w:i/>
          <w:iCs/>
          <w:sz w:val="24"/>
          <w:szCs w:val="24"/>
          <w:lang w:val="de-DE"/>
        </w:rPr>
        <w:t>Heimat</w:t>
      </w:r>
      <w:r w:rsidRPr="00190D63">
        <w:rPr>
          <w:rFonts w:ascii="Times New Roman" w:hAnsi="Times New Roman"/>
          <w:sz w:val="24"/>
          <w:szCs w:val="24"/>
          <w:lang w:val="de-DE"/>
        </w:rPr>
        <w:t>, p. 27.</w:t>
      </w:r>
    </w:p>
  </w:endnote>
  <w:endnote w:id="39">
    <w:p w14:paraId="5E54B36D" w14:textId="77777777" w:rsidR="00F757AF" w:rsidRPr="00704A81" w:rsidRDefault="00F757AF" w:rsidP="00F757AF">
      <w:pPr>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Ina Brueckel, ‘“Eines Tages treibt es sie wieder hinaus.” Weibliche Heimatlosigkeit in Marieluise Fleißers Roman </w:t>
      </w:r>
      <w:r w:rsidRPr="00134E77">
        <w:rPr>
          <w:rFonts w:ascii="Times New Roman" w:hAnsi="Times New Roman"/>
          <w:i/>
          <w:iCs/>
          <w:sz w:val="24"/>
          <w:szCs w:val="24"/>
          <w:lang w:val="de-DE"/>
        </w:rPr>
        <w:t>Mehlreisende Frieda Geier’</w:t>
      </w:r>
      <w:r w:rsidRPr="00704A81">
        <w:rPr>
          <w:rFonts w:ascii="Times New Roman" w:hAnsi="Times New Roman"/>
          <w:sz w:val="24"/>
          <w:szCs w:val="24"/>
          <w:lang w:val="de-DE"/>
        </w:rPr>
        <w:t xml:space="preserve">, and Gisela Ecker, ‘Wo alle einmal waren und manche immer bleiben wollen: zum Beispiel Viebig, Beig und Walser’, </w:t>
      </w:r>
      <w:r w:rsidRPr="00704049">
        <w:rPr>
          <w:rFonts w:ascii="Times New Roman" w:hAnsi="Times New Roman"/>
          <w:sz w:val="24"/>
          <w:szCs w:val="24"/>
          <w:lang w:val="de-DE"/>
        </w:rPr>
        <w:t>in Ecker, ‘Heimat’,</w:t>
      </w:r>
      <w:r w:rsidRPr="00704A81">
        <w:rPr>
          <w:rFonts w:ascii="Times New Roman" w:hAnsi="Times New Roman"/>
          <w:sz w:val="24"/>
          <w:szCs w:val="24"/>
          <w:lang w:val="de-DE"/>
        </w:rPr>
        <w:t xml:space="preserve"> pp. 111-28 and 129-42 respectively.</w:t>
      </w:r>
    </w:p>
  </w:endnote>
  <w:endnote w:id="40">
    <w:p w14:paraId="72744186" w14:textId="77777777" w:rsidR="00F757AF" w:rsidRPr="00704A81" w:rsidRDefault="00F757AF" w:rsidP="00F757AF">
      <w:pPr>
        <w:pStyle w:val="EndnoteText"/>
        <w:spacing w:after="0" w:line="240" w:lineRule="auto"/>
        <w:jc w:val="both"/>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Friederike Emonds, ‘Contested Memories: </w:t>
      </w:r>
      <w:r w:rsidRPr="1D827C0E">
        <w:rPr>
          <w:rFonts w:ascii="Times New Roman" w:hAnsi="Times New Roman"/>
          <w:i/>
          <w:iCs/>
          <w:sz w:val="24"/>
          <w:szCs w:val="24"/>
          <w:lang w:val="de-DE"/>
        </w:rPr>
        <w:t>Heimat</w:t>
      </w:r>
      <w:r w:rsidRPr="00704A81">
        <w:rPr>
          <w:rFonts w:ascii="Times New Roman" w:hAnsi="Times New Roman"/>
          <w:sz w:val="24"/>
          <w:szCs w:val="24"/>
          <w:lang w:val="de-DE"/>
        </w:rPr>
        <w:t xml:space="preserve"> and </w:t>
      </w:r>
      <w:r w:rsidRPr="1D827C0E">
        <w:rPr>
          <w:rFonts w:ascii="Times New Roman" w:hAnsi="Times New Roman"/>
          <w:i/>
          <w:iCs/>
          <w:sz w:val="24"/>
          <w:szCs w:val="24"/>
          <w:lang w:val="de-DE"/>
        </w:rPr>
        <w:t>Vaterland</w:t>
      </w:r>
      <w:r w:rsidRPr="00704A81">
        <w:rPr>
          <w:rFonts w:ascii="Times New Roman" w:hAnsi="Times New Roman"/>
          <w:sz w:val="24"/>
          <w:szCs w:val="24"/>
          <w:lang w:val="de-DE"/>
        </w:rPr>
        <w:t xml:space="preserve"> in Ilse Langner</w:t>
      </w:r>
      <w:r w:rsidRPr="00704049">
        <w:rPr>
          <w:rFonts w:ascii="Times New Roman" w:hAnsi="Times New Roman"/>
          <w:sz w:val="24"/>
          <w:szCs w:val="24"/>
          <w:lang w:val="de-DE"/>
        </w:rPr>
        <w:t>’</w:t>
      </w:r>
      <w:r w:rsidRPr="00704A81">
        <w:rPr>
          <w:rFonts w:ascii="Times New Roman" w:hAnsi="Times New Roman"/>
          <w:sz w:val="24"/>
          <w:szCs w:val="24"/>
          <w:lang w:val="de-DE"/>
        </w:rPr>
        <w:t xml:space="preserve">s </w:t>
      </w:r>
      <w:r w:rsidRPr="1D827C0E">
        <w:rPr>
          <w:rFonts w:ascii="Times New Roman" w:hAnsi="Times New Roman"/>
          <w:i/>
          <w:iCs/>
          <w:sz w:val="24"/>
          <w:szCs w:val="24"/>
          <w:lang w:val="de-DE"/>
        </w:rPr>
        <w:t>Frau Emma kämpft im Hinterland</w:t>
      </w:r>
      <w:r w:rsidRPr="00134E77">
        <w:rPr>
          <w:rFonts w:ascii="Times New Roman" w:hAnsi="Times New Roman"/>
          <w:sz w:val="24"/>
          <w:szCs w:val="24"/>
          <w:lang w:val="de-DE"/>
        </w:rPr>
        <w:t xml:space="preserve">’, </w:t>
      </w:r>
      <w:hyperlink r:id="rId1" w:history="1">
        <w:r w:rsidRPr="00134E77">
          <w:rPr>
            <w:rStyle w:val="Hyperlink"/>
            <w:rFonts w:ascii="Times New Roman" w:hAnsi="Times New Roman"/>
            <w:i/>
            <w:iCs/>
            <w:color w:val="auto"/>
            <w:sz w:val="24"/>
            <w:szCs w:val="24"/>
            <w:u w:val="none"/>
            <w:lang w:val="de-DE"/>
          </w:rPr>
          <w:t>Women in German Yearbook: Feminist Studies in German Literature &amp; Culture</w:t>
        </w:r>
      </w:hyperlink>
      <w:r w:rsidRPr="00704A81">
        <w:rPr>
          <w:rFonts w:ascii="Times New Roman" w:hAnsi="Times New Roman"/>
          <w:sz w:val="24"/>
          <w:szCs w:val="24"/>
          <w:lang w:val="de-DE"/>
        </w:rPr>
        <w:t>, 14 (1999), 163-82 (172).</w:t>
      </w:r>
    </w:p>
  </w:endnote>
  <w:endnote w:id="41">
    <w:p w14:paraId="7102A537" w14:textId="77777777" w:rsidR="00F757AF" w:rsidRPr="00704A81" w:rsidRDefault="00F757AF" w:rsidP="00F757AF">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All in Boa</w:t>
      </w:r>
      <w:r w:rsidRPr="00704049">
        <w:rPr>
          <w:rFonts w:ascii="Times New Roman" w:hAnsi="Times New Roman"/>
          <w:sz w:val="24"/>
          <w:szCs w:val="24"/>
        </w:rPr>
        <w:t xml:space="preserve"> and </w:t>
      </w:r>
      <w:r w:rsidRPr="00704A81">
        <w:rPr>
          <w:rFonts w:ascii="Times New Roman" w:hAnsi="Times New Roman"/>
          <w:sz w:val="24"/>
          <w:szCs w:val="24"/>
        </w:rPr>
        <w:t xml:space="preserve">Palfreyman, </w:t>
      </w:r>
      <w:r w:rsidRPr="00134E77">
        <w:rPr>
          <w:rFonts w:ascii="Times New Roman" w:hAnsi="Times New Roman"/>
          <w:i/>
          <w:iCs/>
          <w:sz w:val="24"/>
          <w:szCs w:val="24"/>
        </w:rPr>
        <w:t>Heimat</w:t>
      </w:r>
      <w:r w:rsidRPr="00704A81">
        <w:rPr>
          <w:rFonts w:ascii="Times New Roman" w:hAnsi="Times New Roman"/>
          <w:sz w:val="24"/>
          <w:szCs w:val="24"/>
        </w:rPr>
        <w:t>.</w:t>
      </w:r>
    </w:p>
  </w:endnote>
  <w:endnote w:id="42">
    <w:p w14:paraId="13028111" w14:textId="77777777" w:rsidR="004442E4" w:rsidRPr="00704A81" w:rsidRDefault="004442E4" w:rsidP="00704049">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Alon Confino, </w:t>
      </w:r>
      <w:r w:rsidRPr="00134E77">
        <w:rPr>
          <w:rFonts w:ascii="Times New Roman" w:hAnsi="Times New Roman"/>
          <w:i/>
          <w:iCs/>
          <w:sz w:val="24"/>
          <w:szCs w:val="24"/>
        </w:rPr>
        <w:t>The Nation as a Local Metaphor. Württemberg, Imperial Germany and National Memory, 1871-1918</w:t>
      </w:r>
      <w:r w:rsidRPr="00704A81">
        <w:rPr>
          <w:rFonts w:ascii="Times New Roman" w:hAnsi="Times New Roman"/>
          <w:sz w:val="24"/>
          <w:szCs w:val="24"/>
        </w:rPr>
        <w:t xml:space="preserve">, Chapel Hill 1997, and Celia Applegate, </w:t>
      </w:r>
      <w:r w:rsidRPr="00134E77">
        <w:rPr>
          <w:rFonts w:ascii="Times New Roman" w:hAnsi="Times New Roman"/>
          <w:i/>
          <w:iCs/>
          <w:sz w:val="24"/>
          <w:szCs w:val="24"/>
        </w:rPr>
        <w:t>A Nation of Provincials: The German Idea of Heimat</w:t>
      </w:r>
      <w:r w:rsidRPr="00704A81">
        <w:rPr>
          <w:rFonts w:ascii="Times New Roman" w:hAnsi="Times New Roman"/>
          <w:sz w:val="24"/>
          <w:szCs w:val="24"/>
        </w:rPr>
        <w:t>, Berkeley 1990.</w:t>
      </w:r>
    </w:p>
  </w:endnote>
  <w:endnote w:id="43">
    <w:p w14:paraId="621E1289" w14:textId="77777777" w:rsidR="004442E4" w:rsidRPr="00704A81" w:rsidRDefault="004442E4" w:rsidP="00704049">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Confino, </w:t>
      </w:r>
      <w:r w:rsidRPr="00134E77">
        <w:rPr>
          <w:rFonts w:ascii="Times New Roman" w:hAnsi="Times New Roman"/>
          <w:i/>
          <w:iCs/>
          <w:sz w:val="24"/>
          <w:szCs w:val="24"/>
        </w:rPr>
        <w:t>The Nation as a Local Metaphor</w:t>
      </w:r>
      <w:r w:rsidRPr="00704A81">
        <w:rPr>
          <w:rFonts w:ascii="Times New Roman" w:hAnsi="Times New Roman"/>
          <w:sz w:val="24"/>
          <w:szCs w:val="24"/>
        </w:rPr>
        <w:t>, p. 183.</w:t>
      </w:r>
    </w:p>
  </w:endnote>
  <w:endnote w:id="44">
    <w:p w14:paraId="36B9F5CD" w14:textId="77777777" w:rsidR="004442E4" w:rsidRPr="00704A81" w:rsidRDefault="004442E4" w:rsidP="00704049">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Confino, ibid., pp. 116-17.</w:t>
      </w:r>
    </w:p>
  </w:endnote>
  <w:endnote w:id="45">
    <w:p w14:paraId="17177FC2" w14:textId="77777777" w:rsidR="004442E4" w:rsidRPr="00704A81" w:rsidRDefault="004442E4" w:rsidP="00704049">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Confino, ibid., pp. 108-09.</w:t>
      </w:r>
    </w:p>
  </w:endnote>
  <w:endnote w:id="46">
    <w:p w14:paraId="7B8CF77C" w14:textId="77777777" w:rsidR="004442E4" w:rsidRPr="00704A81" w:rsidRDefault="004442E4" w:rsidP="00704049">
      <w:pPr>
        <w:spacing w:after="0" w:line="240" w:lineRule="auto"/>
        <w:rPr>
          <w:rFonts w:ascii="Times New Roman" w:hAnsi="Times New Roman"/>
          <w:sz w:val="24"/>
          <w:szCs w:val="24"/>
          <w:lang w:val="en-US"/>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Tait Keller, </w:t>
      </w:r>
      <w:r w:rsidRPr="71B607D3">
        <w:rPr>
          <w:rFonts w:ascii="Times New Roman" w:hAnsi="Times New Roman"/>
          <w:i/>
          <w:iCs/>
          <w:sz w:val="24"/>
          <w:szCs w:val="24"/>
        </w:rPr>
        <w:t>Apostles of the Alps: Mountaineering and Nation-Building in Germany and Austria, 1860-1939</w:t>
      </w:r>
      <w:r w:rsidRPr="00134E77">
        <w:rPr>
          <w:rFonts w:ascii="Times New Roman" w:hAnsi="Times New Roman"/>
          <w:sz w:val="24"/>
          <w:szCs w:val="24"/>
        </w:rPr>
        <w:t xml:space="preserve">, Chapel Hill </w:t>
      </w:r>
      <w:r w:rsidRPr="00704A81">
        <w:rPr>
          <w:rFonts w:ascii="Times New Roman" w:hAnsi="Times New Roman"/>
          <w:sz w:val="24"/>
          <w:szCs w:val="24"/>
        </w:rPr>
        <w:t>2016.</w:t>
      </w:r>
    </w:p>
  </w:endnote>
  <w:endnote w:id="47">
    <w:p w14:paraId="69FF5139" w14:textId="77777777" w:rsidR="004442E4" w:rsidRPr="00704A81" w:rsidRDefault="004442E4" w:rsidP="00704049">
      <w:pPr>
        <w:pStyle w:val="EndnoteText"/>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Eric Hobsbawm and Terence Ranger, </w:t>
      </w:r>
      <w:r w:rsidRPr="71B607D3">
        <w:rPr>
          <w:rFonts w:ascii="Times New Roman" w:hAnsi="Times New Roman"/>
          <w:i/>
          <w:iCs/>
          <w:sz w:val="24"/>
          <w:szCs w:val="24"/>
        </w:rPr>
        <w:t>The Invention of Tradition</w:t>
      </w:r>
      <w:r w:rsidRPr="00704A81">
        <w:rPr>
          <w:rFonts w:ascii="Times New Roman" w:hAnsi="Times New Roman"/>
          <w:sz w:val="24"/>
          <w:szCs w:val="24"/>
        </w:rPr>
        <w:t>, Cambridge 1983.</w:t>
      </w:r>
    </w:p>
  </w:endnote>
  <w:endnote w:id="48">
    <w:p w14:paraId="02DBD73F" w14:textId="77777777" w:rsidR="004442E4" w:rsidRPr="00704A81" w:rsidRDefault="004442E4" w:rsidP="00704049">
      <w:pPr>
        <w:pStyle w:val="EndnoteText"/>
        <w:spacing w:after="0" w:line="240" w:lineRule="auto"/>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On Riehl, see Applegate, </w:t>
      </w:r>
      <w:r w:rsidRPr="00134E77">
        <w:rPr>
          <w:rFonts w:ascii="Times New Roman" w:hAnsi="Times New Roman"/>
          <w:i/>
          <w:iCs/>
          <w:sz w:val="24"/>
          <w:szCs w:val="24"/>
          <w:lang w:val="de-DE"/>
        </w:rPr>
        <w:t>A Nation of Provinicials</w:t>
      </w:r>
      <w:r w:rsidRPr="00704A81">
        <w:rPr>
          <w:rFonts w:ascii="Times New Roman" w:hAnsi="Times New Roman"/>
          <w:sz w:val="24"/>
          <w:szCs w:val="24"/>
          <w:lang w:val="de-DE"/>
        </w:rPr>
        <w:t xml:space="preserve">, pp. 34-39, on Weinhold see Wolfgang Kaschuba, </w:t>
      </w:r>
      <w:r w:rsidRPr="00134E77">
        <w:rPr>
          <w:rFonts w:ascii="Times New Roman" w:hAnsi="Times New Roman"/>
          <w:i/>
          <w:iCs/>
          <w:sz w:val="24"/>
          <w:szCs w:val="24"/>
          <w:lang w:val="de-DE"/>
        </w:rPr>
        <w:t>Einführung in die Europäische Ethnologie</w:t>
      </w:r>
      <w:r w:rsidRPr="00704A81">
        <w:rPr>
          <w:rFonts w:ascii="Times New Roman" w:hAnsi="Times New Roman"/>
          <w:sz w:val="24"/>
          <w:szCs w:val="24"/>
          <w:lang w:val="de-DE"/>
        </w:rPr>
        <w:t xml:space="preserve">, Munich 2012, pp.47-48 and on Haberlandt see Karl Pusman, </w:t>
      </w:r>
      <w:r w:rsidRPr="00134E77">
        <w:rPr>
          <w:rFonts w:ascii="Times New Roman" w:hAnsi="Times New Roman"/>
          <w:i/>
          <w:iCs/>
          <w:sz w:val="24"/>
          <w:szCs w:val="24"/>
          <w:lang w:val="de-DE"/>
        </w:rPr>
        <w:t>Die ‘Wissenschaft vom Menschen’auf Wiener Boden, (1870-1959)</w:t>
      </w:r>
      <w:r w:rsidRPr="00704A81">
        <w:rPr>
          <w:rFonts w:ascii="Times New Roman" w:hAnsi="Times New Roman"/>
          <w:sz w:val="24"/>
          <w:szCs w:val="24"/>
          <w:lang w:val="de-DE"/>
        </w:rPr>
        <w:t>, Münster 2008, pp. 108-109.</w:t>
      </w:r>
    </w:p>
  </w:endnote>
  <w:endnote w:id="49">
    <w:p w14:paraId="46DD2FB4" w14:textId="77777777" w:rsidR="004442E4" w:rsidRPr="00704A81" w:rsidRDefault="004442E4" w:rsidP="00704049">
      <w:pPr>
        <w:pStyle w:val="EndnoteText"/>
        <w:spacing w:after="0" w:line="240" w:lineRule="auto"/>
        <w:rPr>
          <w:rFonts w:ascii="Times New Roman" w:hAnsi="Times New Roman"/>
          <w:sz w:val="24"/>
          <w:szCs w:val="24"/>
          <w:lang w:val="de-DE"/>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lang w:val="de-DE"/>
        </w:rPr>
        <w:t xml:space="preserve"> Elsbeth Wallnöfer, </w:t>
      </w:r>
      <w:r w:rsidRPr="00134E77">
        <w:rPr>
          <w:rFonts w:ascii="Times New Roman" w:hAnsi="Times New Roman"/>
          <w:i/>
          <w:iCs/>
          <w:sz w:val="24"/>
          <w:szCs w:val="24"/>
          <w:lang w:val="de-DE"/>
        </w:rPr>
        <w:t>Ma</w:t>
      </w:r>
      <w:r w:rsidRPr="00134E77">
        <w:rPr>
          <w:rFonts w:ascii="Times New Roman" w:hAnsi="Times New Roman"/>
          <w:i/>
          <w:iCs/>
          <w:sz w:val="24"/>
          <w:szCs w:val="24"/>
        </w:rPr>
        <w:t>β</w:t>
      </w:r>
      <w:r w:rsidRPr="00134E77">
        <w:rPr>
          <w:rFonts w:ascii="Times New Roman" w:hAnsi="Times New Roman"/>
          <w:i/>
          <w:iCs/>
          <w:sz w:val="24"/>
          <w:szCs w:val="24"/>
          <w:lang w:val="de-DE"/>
        </w:rPr>
        <w:t xml:space="preserve"> nehmen, Ma</w:t>
      </w:r>
      <w:r w:rsidRPr="00134E77">
        <w:rPr>
          <w:rFonts w:ascii="Times New Roman" w:hAnsi="Times New Roman"/>
          <w:i/>
          <w:iCs/>
          <w:sz w:val="24"/>
          <w:szCs w:val="24"/>
        </w:rPr>
        <w:t>β</w:t>
      </w:r>
      <w:r w:rsidRPr="00134E77">
        <w:rPr>
          <w:rFonts w:ascii="Times New Roman" w:hAnsi="Times New Roman"/>
          <w:i/>
          <w:iCs/>
          <w:sz w:val="24"/>
          <w:szCs w:val="24"/>
          <w:lang w:val="de-DE"/>
        </w:rPr>
        <w:t xml:space="preserve"> halten: Frauen im Fach Volkskunde</w:t>
      </w:r>
      <w:r w:rsidRPr="00704A81">
        <w:rPr>
          <w:rFonts w:ascii="Times New Roman" w:hAnsi="Times New Roman"/>
          <w:sz w:val="24"/>
          <w:szCs w:val="24"/>
          <w:lang w:val="de-DE"/>
        </w:rPr>
        <w:t>, Vienna 2008.</w:t>
      </w:r>
    </w:p>
  </w:endnote>
  <w:endnote w:id="50">
    <w:p w14:paraId="2E7BDF7D" w14:textId="77777777" w:rsidR="004442E4" w:rsidRPr="00704A81" w:rsidRDefault="004442E4" w:rsidP="00704049">
      <w:pPr>
        <w:spacing w:after="0" w:line="240" w:lineRule="auto"/>
        <w:rPr>
          <w:rFonts w:ascii="Times New Roman" w:hAnsi="Times New Roman"/>
          <w:sz w:val="24"/>
          <w:szCs w:val="24"/>
        </w:rPr>
      </w:pPr>
      <w:r w:rsidRPr="00704A81">
        <w:rPr>
          <w:rStyle w:val="EndnoteReference"/>
          <w:rFonts w:ascii="Times New Roman" w:hAnsi="Times New Roman"/>
          <w:sz w:val="24"/>
          <w:szCs w:val="24"/>
          <w:vertAlign w:val="baseline"/>
        </w:rPr>
        <w:endnoteRef/>
      </w:r>
      <w:r w:rsidRPr="00704A81">
        <w:rPr>
          <w:rFonts w:ascii="Times New Roman" w:hAnsi="Times New Roman"/>
          <w:sz w:val="24"/>
          <w:szCs w:val="24"/>
        </w:rPr>
        <w:t xml:space="preserve"> Helen Chambers, </w:t>
      </w:r>
      <w:r w:rsidRPr="00134E77">
        <w:rPr>
          <w:rFonts w:ascii="Times New Roman" w:hAnsi="Times New Roman"/>
          <w:i/>
          <w:iCs/>
          <w:sz w:val="24"/>
          <w:szCs w:val="24"/>
        </w:rPr>
        <w:t>Humour and Irony in Nineteenth-Century Women’s Writing: Studies in Prose Fiction, 1840-1900</w:t>
      </w:r>
      <w:r w:rsidRPr="00704A81">
        <w:rPr>
          <w:rFonts w:ascii="Times New Roman" w:hAnsi="Times New Roman"/>
          <w:sz w:val="24"/>
          <w:szCs w:val="24"/>
        </w:rPr>
        <w:t>, Woodbridge 2007, p. 144.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F050" w14:textId="77777777" w:rsidR="004442E4" w:rsidRPr="00704A81" w:rsidRDefault="004442E4">
    <w:pPr>
      <w:pStyle w:val="Footer"/>
      <w:jc w:val="right"/>
      <w:rPr>
        <w:rFonts w:ascii="Times New Roman" w:hAnsi="Times New Roman"/>
      </w:rPr>
    </w:pPr>
    <w:r w:rsidRPr="00704A81">
      <w:rPr>
        <w:rFonts w:ascii="Times New Roman" w:hAnsi="Times New Roman"/>
      </w:rPr>
      <w:fldChar w:fldCharType="begin"/>
    </w:r>
    <w:r w:rsidRPr="00704A81">
      <w:rPr>
        <w:rFonts w:ascii="Times New Roman" w:hAnsi="Times New Roman"/>
      </w:rPr>
      <w:instrText xml:space="preserve"> PAGE   \* MERGEFORMAT </w:instrText>
    </w:r>
    <w:r w:rsidRPr="00704A81">
      <w:rPr>
        <w:rFonts w:ascii="Times New Roman" w:hAnsi="Times New Roman"/>
      </w:rPr>
      <w:fldChar w:fldCharType="separate"/>
    </w:r>
    <w:r w:rsidR="007C56CB">
      <w:rPr>
        <w:rFonts w:ascii="Times New Roman" w:hAnsi="Times New Roman"/>
        <w:noProof/>
      </w:rPr>
      <w:t>2</w:t>
    </w:r>
    <w:r w:rsidRPr="00704A81">
      <w:rPr>
        <w:rFonts w:ascii="Times New Roman" w:hAnsi="Times New Roman"/>
        <w:noProof/>
      </w:rPr>
      <w:fldChar w:fldCharType="end"/>
    </w:r>
  </w:p>
  <w:p w14:paraId="06972999" w14:textId="77777777" w:rsidR="004442E4" w:rsidRDefault="0044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21C7" w14:textId="77777777" w:rsidR="00A17B18" w:rsidRDefault="00A17B18" w:rsidP="004B3E8B">
      <w:pPr>
        <w:spacing w:after="0" w:line="240" w:lineRule="auto"/>
      </w:pPr>
      <w:r>
        <w:separator/>
      </w:r>
    </w:p>
  </w:footnote>
  <w:footnote w:type="continuationSeparator" w:id="0">
    <w:p w14:paraId="6512D076" w14:textId="77777777" w:rsidR="00A17B18" w:rsidRDefault="00A17B18" w:rsidP="004B3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61"/>
    <w:rsid w:val="00000A0C"/>
    <w:rsid w:val="00001557"/>
    <w:rsid w:val="00011BF0"/>
    <w:rsid w:val="000124C6"/>
    <w:rsid w:val="00021832"/>
    <w:rsid w:val="00021E2F"/>
    <w:rsid w:val="00024F86"/>
    <w:rsid w:val="00027D93"/>
    <w:rsid w:val="0003084D"/>
    <w:rsid w:val="0003268C"/>
    <w:rsid w:val="0003378C"/>
    <w:rsid w:val="00034933"/>
    <w:rsid w:val="00036F0E"/>
    <w:rsid w:val="00040432"/>
    <w:rsid w:val="0004168D"/>
    <w:rsid w:val="00042D23"/>
    <w:rsid w:val="00046E73"/>
    <w:rsid w:val="00047E5B"/>
    <w:rsid w:val="00050F38"/>
    <w:rsid w:val="00051CC0"/>
    <w:rsid w:val="00053520"/>
    <w:rsid w:val="00055A52"/>
    <w:rsid w:val="00056FC3"/>
    <w:rsid w:val="000615E4"/>
    <w:rsid w:val="00062809"/>
    <w:rsid w:val="00063A9E"/>
    <w:rsid w:val="00065902"/>
    <w:rsid w:val="00067400"/>
    <w:rsid w:val="00067EE6"/>
    <w:rsid w:val="00071200"/>
    <w:rsid w:val="000721DB"/>
    <w:rsid w:val="0007455E"/>
    <w:rsid w:val="00076E4D"/>
    <w:rsid w:val="000774BC"/>
    <w:rsid w:val="000800A5"/>
    <w:rsid w:val="00080708"/>
    <w:rsid w:val="00081D17"/>
    <w:rsid w:val="00084280"/>
    <w:rsid w:val="00084678"/>
    <w:rsid w:val="00095AF2"/>
    <w:rsid w:val="00097AF5"/>
    <w:rsid w:val="000A0614"/>
    <w:rsid w:val="000A159D"/>
    <w:rsid w:val="000A23B2"/>
    <w:rsid w:val="000A23EE"/>
    <w:rsid w:val="000A4266"/>
    <w:rsid w:val="000A67AA"/>
    <w:rsid w:val="000A74A4"/>
    <w:rsid w:val="000B1DE5"/>
    <w:rsid w:val="000C061C"/>
    <w:rsid w:val="000C066B"/>
    <w:rsid w:val="000D0C92"/>
    <w:rsid w:val="000D4202"/>
    <w:rsid w:val="000D4991"/>
    <w:rsid w:val="000D6DAE"/>
    <w:rsid w:val="000D6EBD"/>
    <w:rsid w:val="000E43E7"/>
    <w:rsid w:val="000F12C9"/>
    <w:rsid w:val="000F13C5"/>
    <w:rsid w:val="000F1646"/>
    <w:rsid w:val="000F2158"/>
    <w:rsid w:val="000F25DC"/>
    <w:rsid w:val="000F2859"/>
    <w:rsid w:val="000F3954"/>
    <w:rsid w:val="000F3E65"/>
    <w:rsid w:val="0010240E"/>
    <w:rsid w:val="001032DE"/>
    <w:rsid w:val="001055C0"/>
    <w:rsid w:val="0011615F"/>
    <w:rsid w:val="0012015A"/>
    <w:rsid w:val="001255C2"/>
    <w:rsid w:val="00131401"/>
    <w:rsid w:val="0013146F"/>
    <w:rsid w:val="00134866"/>
    <w:rsid w:val="001349AF"/>
    <w:rsid w:val="00134E77"/>
    <w:rsid w:val="00136E4A"/>
    <w:rsid w:val="001400EE"/>
    <w:rsid w:val="001415CF"/>
    <w:rsid w:val="00142D91"/>
    <w:rsid w:val="00142F40"/>
    <w:rsid w:val="00152483"/>
    <w:rsid w:val="00152940"/>
    <w:rsid w:val="0015586A"/>
    <w:rsid w:val="00165787"/>
    <w:rsid w:val="00167E6C"/>
    <w:rsid w:val="0017575A"/>
    <w:rsid w:val="00176E5A"/>
    <w:rsid w:val="00181862"/>
    <w:rsid w:val="001824C7"/>
    <w:rsid w:val="001825B1"/>
    <w:rsid w:val="00182D65"/>
    <w:rsid w:val="0018400D"/>
    <w:rsid w:val="00184A9C"/>
    <w:rsid w:val="001856BA"/>
    <w:rsid w:val="001863E4"/>
    <w:rsid w:val="001869E1"/>
    <w:rsid w:val="001871DA"/>
    <w:rsid w:val="00187695"/>
    <w:rsid w:val="00194788"/>
    <w:rsid w:val="00194C2B"/>
    <w:rsid w:val="00197AD8"/>
    <w:rsid w:val="001A0261"/>
    <w:rsid w:val="001A44DD"/>
    <w:rsid w:val="001A6E7F"/>
    <w:rsid w:val="001A78E8"/>
    <w:rsid w:val="001A7DC2"/>
    <w:rsid w:val="001B4233"/>
    <w:rsid w:val="001B68AA"/>
    <w:rsid w:val="001B7450"/>
    <w:rsid w:val="001B7E12"/>
    <w:rsid w:val="001C16F5"/>
    <w:rsid w:val="001C227D"/>
    <w:rsid w:val="001C4B71"/>
    <w:rsid w:val="001C53E3"/>
    <w:rsid w:val="001C7588"/>
    <w:rsid w:val="001D018B"/>
    <w:rsid w:val="001D26F5"/>
    <w:rsid w:val="001D31F6"/>
    <w:rsid w:val="001D3BE2"/>
    <w:rsid w:val="001D60F4"/>
    <w:rsid w:val="001E3185"/>
    <w:rsid w:val="001E3839"/>
    <w:rsid w:val="001E49BB"/>
    <w:rsid w:val="001E5D8B"/>
    <w:rsid w:val="001E6FDE"/>
    <w:rsid w:val="001E7DEC"/>
    <w:rsid w:val="001F0A9A"/>
    <w:rsid w:val="001F46F0"/>
    <w:rsid w:val="001F6792"/>
    <w:rsid w:val="001F6D62"/>
    <w:rsid w:val="0020061E"/>
    <w:rsid w:val="00202300"/>
    <w:rsid w:val="00204161"/>
    <w:rsid w:val="002103B6"/>
    <w:rsid w:val="00210FE6"/>
    <w:rsid w:val="00211749"/>
    <w:rsid w:val="00211B79"/>
    <w:rsid w:val="0021731F"/>
    <w:rsid w:val="00221390"/>
    <w:rsid w:val="00222D81"/>
    <w:rsid w:val="002269C6"/>
    <w:rsid w:val="00232386"/>
    <w:rsid w:val="002326CA"/>
    <w:rsid w:val="00233CB6"/>
    <w:rsid w:val="00244CFE"/>
    <w:rsid w:val="00245536"/>
    <w:rsid w:val="002515EF"/>
    <w:rsid w:val="0025282A"/>
    <w:rsid w:val="002537B4"/>
    <w:rsid w:val="002569E4"/>
    <w:rsid w:val="0025749B"/>
    <w:rsid w:val="00261302"/>
    <w:rsid w:val="00262E95"/>
    <w:rsid w:val="00264F67"/>
    <w:rsid w:val="00266B4C"/>
    <w:rsid w:val="002670CF"/>
    <w:rsid w:val="00272A11"/>
    <w:rsid w:val="00275AEF"/>
    <w:rsid w:val="002765DC"/>
    <w:rsid w:val="002813F7"/>
    <w:rsid w:val="00282864"/>
    <w:rsid w:val="00283FA5"/>
    <w:rsid w:val="00284EC8"/>
    <w:rsid w:val="00286A85"/>
    <w:rsid w:val="00291364"/>
    <w:rsid w:val="00291BD3"/>
    <w:rsid w:val="00294485"/>
    <w:rsid w:val="002A1E4A"/>
    <w:rsid w:val="002A2510"/>
    <w:rsid w:val="002A2D7A"/>
    <w:rsid w:val="002A3415"/>
    <w:rsid w:val="002A3440"/>
    <w:rsid w:val="002A4B95"/>
    <w:rsid w:val="002B3401"/>
    <w:rsid w:val="002C4489"/>
    <w:rsid w:val="002C5024"/>
    <w:rsid w:val="002D00BC"/>
    <w:rsid w:val="002D3AD5"/>
    <w:rsid w:val="002D60DA"/>
    <w:rsid w:val="002E08E1"/>
    <w:rsid w:val="002E0C17"/>
    <w:rsid w:val="002E4F2C"/>
    <w:rsid w:val="002E636D"/>
    <w:rsid w:val="002F0680"/>
    <w:rsid w:val="002F4951"/>
    <w:rsid w:val="002F5443"/>
    <w:rsid w:val="003039A1"/>
    <w:rsid w:val="00311432"/>
    <w:rsid w:val="00312939"/>
    <w:rsid w:val="00313D7A"/>
    <w:rsid w:val="003147D5"/>
    <w:rsid w:val="00322651"/>
    <w:rsid w:val="003244B6"/>
    <w:rsid w:val="00326385"/>
    <w:rsid w:val="00330198"/>
    <w:rsid w:val="003339FF"/>
    <w:rsid w:val="00333DBF"/>
    <w:rsid w:val="0033476A"/>
    <w:rsid w:val="00334982"/>
    <w:rsid w:val="003363C5"/>
    <w:rsid w:val="00337FE6"/>
    <w:rsid w:val="00340F9C"/>
    <w:rsid w:val="003513F2"/>
    <w:rsid w:val="003543BF"/>
    <w:rsid w:val="00356DB6"/>
    <w:rsid w:val="00357D8D"/>
    <w:rsid w:val="003627FE"/>
    <w:rsid w:val="00362961"/>
    <w:rsid w:val="0036319A"/>
    <w:rsid w:val="003679DF"/>
    <w:rsid w:val="00367F01"/>
    <w:rsid w:val="00370324"/>
    <w:rsid w:val="00372ADC"/>
    <w:rsid w:val="00373304"/>
    <w:rsid w:val="00373E83"/>
    <w:rsid w:val="00375727"/>
    <w:rsid w:val="00375998"/>
    <w:rsid w:val="00387648"/>
    <w:rsid w:val="0039341B"/>
    <w:rsid w:val="00393C9C"/>
    <w:rsid w:val="00393F38"/>
    <w:rsid w:val="00394431"/>
    <w:rsid w:val="003947C0"/>
    <w:rsid w:val="003949C2"/>
    <w:rsid w:val="00395C2F"/>
    <w:rsid w:val="003969D2"/>
    <w:rsid w:val="003A0CAC"/>
    <w:rsid w:val="003A5120"/>
    <w:rsid w:val="003A64DA"/>
    <w:rsid w:val="003B6058"/>
    <w:rsid w:val="003B66E8"/>
    <w:rsid w:val="003B7345"/>
    <w:rsid w:val="003C25CB"/>
    <w:rsid w:val="003C6E66"/>
    <w:rsid w:val="003D0F5A"/>
    <w:rsid w:val="003D24AE"/>
    <w:rsid w:val="003D7262"/>
    <w:rsid w:val="003E1DA8"/>
    <w:rsid w:val="003E2249"/>
    <w:rsid w:val="003E2552"/>
    <w:rsid w:val="003E58A3"/>
    <w:rsid w:val="003E60CD"/>
    <w:rsid w:val="003F23A6"/>
    <w:rsid w:val="003F40E2"/>
    <w:rsid w:val="003F411B"/>
    <w:rsid w:val="003F7FCA"/>
    <w:rsid w:val="00403EBC"/>
    <w:rsid w:val="00404269"/>
    <w:rsid w:val="004067DB"/>
    <w:rsid w:val="00417409"/>
    <w:rsid w:val="00421B62"/>
    <w:rsid w:val="00421D9C"/>
    <w:rsid w:val="004224A1"/>
    <w:rsid w:val="004245C2"/>
    <w:rsid w:val="00424FBD"/>
    <w:rsid w:val="00424FFE"/>
    <w:rsid w:val="00427C27"/>
    <w:rsid w:val="00430A6B"/>
    <w:rsid w:val="00431BCC"/>
    <w:rsid w:val="0043226B"/>
    <w:rsid w:val="00432B50"/>
    <w:rsid w:val="0043405E"/>
    <w:rsid w:val="00434FBF"/>
    <w:rsid w:val="00435F93"/>
    <w:rsid w:val="004412C4"/>
    <w:rsid w:val="0044163A"/>
    <w:rsid w:val="00441E18"/>
    <w:rsid w:val="00442296"/>
    <w:rsid w:val="00443F78"/>
    <w:rsid w:val="004442E4"/>
    <w:rsid w:val="0046311A"/>
    <w:rsid w:val="004631C9"/>
    <w:rsid w:val="0046437D"/>
    <w:rsid w:val="00465E8C"/>
    <w:rsid w:val="0046644F"/>
    <w:rsid w:val="00466E13"/>
    <w:rsid w:val="004741CB"/>
    <w:rsid w:val="00475661"/>
    <w:rsid w:val="004775AE"/>
    <w:rsid w:val="004813FF"/>
    <w:rsid w:val="004839F7"/>
    <w:rsid w:val="004843DE"/>
    <w:rsid w:val="00485A10"/>
    <w:rsid w:val="00485D3E"/>
    <w:rsid w:val="004867AC"/>
    <w:rsid w:val="00486A1E"/>
    <w:rsid w:val="0049490E"/>
    <w:rsid w:val="00494C45"/>
    <w:rsid w:val="00495821"/>
    <w:rsid w:val="004960BB"/>
    <w:rsid w:val="004A2A37"/>
    <w:rsid w:val="004A34BC"/>
    <w:rsid w:val="004A48E4"/>
    <w:rsid w:val="004A575E"/>
    <w:rsid w:val="004A7714"/>
    <w:rsid w:val="004A7941"/>
    <w:rsid w:val="004B3E8B"/>
    <w:rsid w:val="004B4FAD"/>
    <w:rsid w:val="004B6BC9"/>
    <w:rsid w:val="004C512F"/>
    <w:rsid w:val="004C65B7"/>
    <w:rsid w:val="004C7490"/>
    <w:rsid w:val="004D449D"/>
    <w:rsid w:val="004E1545"/>
    <w:rsid w:val="004E17B3"/>
    <w:rsid w:val="004E49FD"/>
    <w:rsid w:val="004E7A43"/>
    <w:rsid w:val="004F46D9"/>
    <w:rsid w:val="004F5FC0"/>
    <w:rsid w:val="00500B9C"/>
    <w:rsid w:val="0050433F"/>
    <w:rsid w:val="0050708A"/>
    <w:rsid w:val="0050755C"/>
    <w:rsid w:val="0051260F"/>
    <w:rsid w:val="005156AA"/>
    <w:rsid w:val="00515B2E"/>
    <w:rsid w:val="00517140"/>
    <w:rsid w:val="00521F9B"/>
    <w:rsid w:val="00527587"/>
    <w:rsid w:val="005306E1"/>
    <w:rsid w:val="00534CA5"/>
    <w:rsid w:val="00536268"/>
    <w:rsid w:val="005362B1"/>
    <w:rsid w:val="00537EA5"/>
    <w:rsid w:val="0054593B"/>
    <w:rsid w:val="0055055A"/>
    <w:rsid w:val="00551246"/>
    <w:rsid w:val="00551E45"/>
    <w:rsid w:val="005521EA"/>
    <w:rsid w:val="00552211"/>
    <w:rsid w:val="00552394"/>
    <w:rsid w:val="00554C27"/>
    <w:rsid w:val="005556C6"/>
    <w:rsid w:val="00556532"/>
    <w:rsid w:val="00557F4C"/>
    <w:rsid w:val="0056240D"/>
    <w:rsid w:val="00563F2E"/>
    <w:rsid w:val="005651E5"/>
    <w:rsid w:val="005655F5"/>
    <w:rsid w:val="00566A07"/>
    <w:rsid w:val="005740C2"/>
    <w:rsid w:val="00576ABD"/>
    <w:rsid w:val="00577E6F"/>
    <w:rsid w:val="00582DBB"/>
    <w:rsid w:val="00585763"/>
    <w:rsid w:val="00585D7F"/>
    <w:rsid w:val="00587903"/>
    <w:rsid w:val="0059044C"/>
    <w:rsid w:val="00593079"/>
    <w:rsid w:val="00595ED8"/>
    <w:rsid w:val="0059623F"/>
    <w:rsid w:val="005A0C69"/>
    <w:rsid w:val="005A131D"/>
    <w:rsid w:val="005A5C03"/>
    <w:rsid w:val="005A68DF"/>
    <w:rsid w:val="005A72A1"/>
    <w:rsid w:val="005B3A54"/>
    <w:rsid w:val="005C145E"/>
    <w:rsid w:val="005C19F9"/>
    <w:rsid w:val="005C2AF3"/>
    <w:rsid w:val="005C5067"/>
    <w:rsid w:val="005C7F10"/>
    <w:rsid w:val="005D22C8"/>
    <w:rsid w:val="005E0706"/>
    <w:rsid w:val="005E1DBB"/>
    <w:rsid w:val="005E2E59"/>
    <w:rsid w:val="005E44C9"/>
    <w:rsid w:val="005F1300"/>
    <w:rsid w:val="005F18DA"/>
    <w:rsid w:val="005F207E"/>
    <w:rsid w:val="005F45AF"/>
    <w:rsid w:val="005F5ED3"/>
    <w:rsid w:val="005F7BED"/>
    <w:rsid w:val="00600703"/>
    <w:rsid w:val="006021C1"/>
    <w:rsid w:val="00606C87"/>
    <w:rsid w:val="006078B9"/>
    <w:rsid w:val="00607EE2"/>
    <w:rsid w:val="00610292"/>
    <w:rsid w:val="006213A6"/>
    <w:rsid w:val="00623424"/>
    <w:rsid w:val="0062363F"/>
    <w:rsid w:val="00636840"/>
    <w:rsid w:val="00636A6E"/>
    <w:rsid w:val="0063706F"/>
    <w:rsid w:val="00641CE2"/>
    <w:rsid w:val="006423B2"/>
    <w:rsid w:val="006507E3"/>
    <w:rsid w:val="006512DA"/>
    <w:rsid w:val="00651E0E"/>
    <w:rsid w:val="0065219E"/>
    <w:rsid w:val="0065295E"/>
    <w:rsid w:val="006612FA"/>
    <w:rsid w:val="0066143D"/>
    <w:rsid w:val="006658CE"/>
    <w:rsid w:val="0066684C"/>
    <w:rsid w:val="00670C90"/>
    <w:rsid w:val="00670EE2"/>
    <w:rsid w:val="006761A4"/>
    <w:rsid w:val="006765B3"/>
    <w:rsid w:val="00676AB3"/>
    <w:rsid w:val="0068086E"/>
    <w:rsid w:val="00682DB7"/>
    <w:rsid w:val="00684C99"/>
    <w:rsid w:val="00686DFE"/>
    <w:rsid w:val="00692145"/>
    <w:rsid w:val="006925D0"/>
    <w:rsid w:val="0069687C"/>
    <w:rsid w:val="006A0C85"/>
    <w:rsid w:val="006A26C4"/>
    <w:rsid w:val="006B3788"/>
    <w:rsid w:val="006B6E04"/>
    <w:rsid w:val="006C0AFC"/>
    <w:rsid w:val="006C124B"/>
    <w:rsid w:val="006C262E"/>
    <w:rsid w:val="006C2EB4"/>
    <w:rsid w:val="006C43CC"/>
    <w:rsid w:val="006C7B78"/>
    <w:rsid w:val="006D07ED"/>
    <w:rsid w:val="006D3492"/>
    <w:rsid w:val="006D5847"/>
    <w:rsid w:val="006D5EC9"/>
    <w:rsid w:val="006D6139"/>
    <w:rsid w:val="006D7A71"/>
    <w:rsid w:val="006E0D1C"/>
    <w:rsid w:val="006E27F2"/>
    <w:rsid w:val="006E3B61"/>
    <w:rsid w:val="006E416C"/>
    <w:rsid w:val="006E703E"/>
    <w:rsid w:val="006F3231"/>
    <w:rsid w:val="006F4B28"/>
    <w:rsid w:val="006F5696"/>
    <w:rsid w:val="006F57DF"/>
    <w:rsid w:val="00701CF2"/>
    <w:rsid w:val="00702AF3"/>
    <w:rsid w:val="00704049"/>
    <w:rsid w:val="00704758"/>
    <w:rsid w:val="00704A81"/>
    <w:rsid w:val="00705763"/>
    <w:rsid w:val="0070695E"/>
    <w:rsid w:val="0071457C"/>
    <w:rsid w:val="0071531C"/>
    <w:rsid w:val="00715CFB"/>
    <w:rsid w:val="0071646F"/>
    <w:rsid w:val="00720251"/>
    <w:rsid w:val="0072668A"/>
    <w:rsid w:val="007358DE"/>
    <w:rsid w:val="00740061"/>
    <w:rsid w:val="00740142"/>
    <w:rsid w:val="00741D4D"/>
    <w:rsid w:val="007430A4"/>
    <w:rsid w:val="0074375C"/>
    <w:rsid w:val="00745AF6"/>
    <w:rsid w:val="00745D69"/>
    <w:rsid w:val="00746976"/>
    <w:rsid w:val="007469CF"/>
    <w:rsid w:val="00751574"/>
    <w:rsid w:val="00751769"/>
    <w:rsid w:val="007528FC"/>
    <w:rsid w:val="007602DD"/>
    <w:rsid w:val="0076253B"/>
    <w:rsid w:val="00762692"/>
    <w:rsid w:val="00762CAA"/>
    <w:rsid w:val="00766FF2"/>
    <w:rsid w:val="00772BFB"/>
    <w:rsid w:val="00774C9D"/>
    <w:rsid w:val="0078280F"/>
    <w:rsid w:val="00783CB6"/>
    <w:rsid w:val="00784F95"/>
    <w:rsid w:val="0078596B"/>
    <w:rsid w:val="00786E98"/>
    <w:rsid w:val="00787A38"/>
    <w:rsid w:val="007961FD"/>
    <w:rsid w:val="00796FED"/>
    <w:rsid w:val="007A01BA"/>
    <w:rsid w:val="007A14FA"/>
    <w:rsid w:val="007A16C5"/>
    <w:rsid w:val="007A4DD5"/>
    <w:rsid w:val="007A559B"/>
    <w:rsid w:val="007A5B21"/>
    <w:rsid w:val="007A5D5E"/>
    <w:rsid w:val="007A75A7"/>
    <w:rsid w:val="007A7D15"/>
    <w:rsid w:val="007B04E7"/>
    <w:rsid w:val="007B7F19"/>
    <w:rsid w:val="007C39E0"/>
    <w:rsid w:val="007C56CB"/>
    <w:rsid w:val="007C71C1"/>
    <w:rsid w:val="007C7FFA"/>
    <w:rsid w:val="007D0A2B"/>
    <w:rsid w:val="007D122E"/>
    <w:rsid w:val="007D7CBE"/>
    <w:rsid w:val="007E0DB5"/>
    <w:rsid w:val="007E27CF"/>
    <w:rsid w:val="007E4B62"/>
    <w:rsid w:val="007E70DC"/>
    <w:rsid w:val="007F0068"/>
    <w:rsid w:val="007F0149"/>
    <w:rsid w:val="007F11C9"/>
    <w:rsid w:val="007F2C3A"/>
    <w:rsid w:val="007F3891"/>
    <w:rsid w:val="007F3D11"/>
    <w:rsid w:val="007F57F0"/>
    <w:rsid w:val="007F5858"/>
    <w:rsid w:val="007F7EFA"/>
    <w:rsid w:val="0080676A"/>
    <w:rsid w:val="00807085"/>
    <w:rsid w:val="008113B4"/>
    <w:rsid w:val="00811A97"/>
    <w:rsid w:val="00812360"/>
    <w:rsid w:val="0081344F"/>
    <w:rsid w:val="0081640F"/>
    <w:rsid w:val="008177BB"/>
    <w:rsid w:val="008219D9"/>
    <w:rsid w:val="008238B8"/>
    <w:rsid w:val="008260B6"/>
    <w:rsid w:val="008321BB"/>
    <w:rsid w:val="00832328"/>
    <w:rsid w:val="00833E97"/>
    <w:rsid w:val="0084130E"/>
    <w:rsid w:val="00850C56"/>
    <w:rsid w:val="00852C33"/>
    <w:rsid w:val="0085569C"/>
    <w:rsid w:val="008601E6"/>
    <w:rsid w:val="00865E33"/>
    <w:rsid w:val="008661ED"/>
    <w:rsid w:val="00867F4F"/>
    <w:rsid w:val="00872163"/>
    <w:rsid w:val="0087291E"/>
    <w:rsid w:val="00872E20"/>
    <w:rsid w:val="008754CE"/>
    <w:rsid w:val="00876464"/>
    <w:rsid w:val="00876FB2"/>
    <w:rsid w:val="00877D18"/>
    <w:rsid w:val="00880A61"/>
    <w:rsid w:val="00890495"/>
    <w:rsid w:val="00892031"/>
    <w:rsid w:val="00892C5E"/>
    <w:rsid w:val="00893C44"/>
    <w:rsid w:val="00895C5A"/>
    <w:rsid w:val="00896DB2"/>
    <w:rsid w:val="00897193"/>
    <w:rsid w:val="008A1117"/>
    <w:rsid w:val="008B10FE"/>
    <w:rsid w:val="008B3C12"/>
    <w:rsid w:val="008B614F"/>
    <w:rsid w:val="008C0690"/>
    <w:rsid w:val="008C2851"/>
    <w:rsid w:val="008C3A29"/>
    <w:rsid w:val="008C436D"/>
    <w:rsid w:val="008C4788"/>
    <w:rsid w:val="008C7F66"/>
    <w:rsid w:val="008D1D4A"/>
    <w:rsid w:val="008E339F"/>
    <w:rsid w:val="008E45C2"/>
    <w:rsid w:val="008E65D7"/>
    <w:rsid w:val="008E661E"/>
    <w:rsid w:val="008F2C1C"/>
    <w:rsid w:val="008F3FB3"/>
    <w:rsid w:val="008F790D"/>
    <w:rsid w:val="00900676"/>
    <w:rsid w:val="00902008"/>
    <w:rsid w:val="00902996"/>
    <w:rsid w:val="00903360"/>
    <w:rsid w:val="009050D8"/>
    <w:rsid w:val="00914AAA"/>
    <w:rsid w:val="00914B78"/>
    <w:rsid w:val="00914CD1"/>
    <w:rsid w:val="009162F4"/>
    <w:rsid w:val="009206BE"/>
    <w:rsid w:val="0092261C"/>
    <w:rsid w:val="00925BC6"/>
    <w:rsid w:val="00926475"/>
    <w:rsid w:val="0092707C"/>
    <w:rsid w:val="009305CF"/>
    <w:rsid w:val="0093121B"/>
    <w:rsid w:val="00931923"/>
    <w:rsid w:val="00933C30"/>
    <w:rsid w:val="00934000"/>
    <w:rsid w:val="00934CB4"/>
    <w:rsid w:val="0093675E"/>
    <w:rsid w:val="00941236"/>
    <w:rsid w:val="009456BA"/>
    <w:rsid w:val="00947D18"/>
    <w:rsid w:val="00950F7B"/>
    <w:rsid w:val="00950F80"/>
    <w:rsid w:val="0095163A"/>
    <w:rsid w:val="009528CE"/>
    <w:rsid w:val="009533C7"/>
    <w:rsid w:val="00955171"/>
    <w:rsid w:val="00957B84"/>
    <w:rsid w:val="00961211"/>
    <w:rsid w:val="00963167"/>
    <w:rsid w:val="0096365A"/>
    <w:rsid w:val="00967526"/>
    <w:rsid w:val="00967581"/>
    <w:rsid w:val="00967B94"/>
    <w:rsid w:val="00970AE7"/>
    <w:rsid w:val="009711F7"/>
    <w:rsid w:val="00971FE6"/>
    <w:rsid w:val="00972BC3"/>
    <w:rsid w:val="00973BE8"/>
    <w:rsid w:val="009812C9"/>
    <w:rsid w:val="009827EF"/>
    <w:rsid w:val="00987CF6"/>
    <w:rsid w:val="00990BBD"/>
    <w:rsid w:val="00992906"/>
    <w:rsid w:val="00992BCE"/>
    <w:rsid w:val="00993882"/>
    <w:rsid w:val="009974A7"/>
    <w:rsid w:val="009A34D4"/>
    <w:rsid w:val="009A3A2D"/>
    <w:rsid w:val="009A4CE1"/>
    <w:rsid w:val="009A6C25"/>
    <w:rsid w:val="009B1FD1"/>
    <w:rsid w:val="009B51EE"/>
    <w:rsid w:val="009B77EC"/>
    <w:rsid w:val="009B7C53"/>
    <w:rsid w:val="009C166E"/>
    <w:rsid w:val="009C396C"/>
    <w:rsid w:val="009C466B"/>
    <w:rsid w:val="009C5226"/>
    <w:rsid w:val="009C5884"/>
    <w:rsid w:val="009C78E1"/>
    <w:rsid w:val="009C7A52"/>
    <w:rsid w:val="009D1182"/>
    <w:rsid w:val="009E2C09"/>
    <w:rsid w:val="009E6102"/>
    <w:rsid w:val="009E635E"/>
    <w:rsid w:val="009E704D"/>
    <w:rsid w:val="009F185D"/>
    <w:rsid w:val="00A02D17"/>
    <w:rsid w:val="00A03384"/>
    <w:rsid w:val="00A03C0D"/>
    <w:rsid w:val="00A0410A"/>
    <w:rsid w:val="00A04616"/>
    <w:rsid w:val="00A06DB0"/>
    <w:rsid w:val="00A1120B"/>
    <w:rsid w:val="00A14927"/>
    <w:rsid w:val="00A168BE"/>
    <w:rsid w:val="00A17B18"/>
    <w:rsid w:val="00A23EFB"/>
    <w:rsid w:val="00A24A34"/>
    <w:rsid w:val="00A24EF5"/>
    <w:rsid w:val="00A26F23"/>
    <w:rsid w:val="00A32799"/>
    <w:rsid w:val="00A32CDA"/>
    <w:rsid w:val="00A33751"/>
    <w:rsid w:val="00A3486F"/>
    <w:rsid w:val="00A3568E"/>
    <w:rsid w:val="00A37BC3"/>
    <w:rsid w:val="00A42A0C"/>
    <w:rsid w:val="00A42F02"/>
    <w:rsid w:val="00A478C3"/>
    <w:rsid w:val="00A517EE"/>
    <w:rsid w:val="00A52F35"/>
    <w:rsid w:val="00A5379B"/>
    <w:rsid w:val="00A54913"/>
    <w:rsid w:val="00A5611F"/>
    <w:rsid w:val="00A562E3"/>
    <w:rsid w:val="00A57129"/>
    <w:rsid w:val="00A61FA0"/>
    <w:rsid w:val="00A6217E"/>
    <w:rsid w:val="00A6510C"/>
    <w:rsid w:val="00A665F1"/>
    <w:rsid w:val="00A7674A"/>
    <w:rsid w:val="00A77003"/>
    <w:rsid w:val="00A7731F"/>
    <w:rsid w:val="00A800A8"/>
    <w:rsid w:val="00A80624"/>
    <w:rsid w:val="00A80A68"/>
    <w:rsid w:val="00A810CE"/>
    <w:rsid w:val="00A810F4"/>
    <w:rsid w:val="00A8245B"/>
    <w:rsid w:val="00A834C0"/>
    <w:rsid w:val="00A84D0E"/>
    <w:rsid w:val="00A85A2D"/>
    <w:rsid w:val="00A87477"/>
    <w:rsid w:val="00A87C64"/>
    <w:rsid w:val="00A93216"/>
    <w:rsid w:val="00A93EE3"/>
    <w:rsid w:val="00A967CA"/>
    <w:rsid w:val="00AA084A"/>
    <w:rsid w:val="00AA4FF2"/>
    <w:rsid w:val="00AA74CD"/>
    <w:rsid w:val="00AA76FF"/>
    <w:rsid w:val="00AA7FA3"/>
    <w:rsid w:val="00AB0DD9"/>
    <w:rsid w:val="00AB163B"/>
    <w:rsid w:val="00AB54FB"/>
    <w:rsid w:val="00AB6DCA"/>
    <w:rsid w:val="00AB7445"/>
    <w:rsid w:val="00AC3E37"/>
    <w:rsid w:val="00AC3F81"/>
    <w:rsid w:val="00AC414C"/>
    <w:rsid w:val="00AC5DA6"/>
    <w:rsid w:val="00AC611A"/>
    <w:rsid w:val="00AC6E36"/>
    <w:rsid w:val="00AC6F88"/>
    <w:rsid w:val="00AD088F"/>
    <w:rsid w:val="00AD0C5E"/>
    <w:rsid w:val="00AD1856"/>
    <w:rsid w:val="00AD5576"/>
    <w:rsid w:val="00AD73D3"/>
    <w:rsid w:val="00AE23C9"/>
    <w:rsid w:val="00AE2F6F"/>
    <w:rsid w:val="00AE4DC0"/>
    <w:rsid w:val="00AE582B"/>
    <w:rsid w:val="00AF1A05"/>
    <w:rsid w:val="00AF2C5C"/>
    <w:rsid w:val="00AF3937"/>
    <w:rsid w:val="00AF68AC"/>
    <w:rsid w:val="00AF7E74"/>
    <w:rsid w:val="00B0193E"/>
    <w:rsid w:val="00B01A6D"/>
    <w:rsid w:val="00B026F2"/>
    <w:rsid w:val="00B04C6D"/>
    <w:rsid w:val="00B04DAC"/>
    <w:rsid w:val="00B11F7D"/>
    <w:rsid w:val="00B130AF"/>
    <w:rsid w:val="00B13408"/>
    <w:rsid w:val="00B33120"/>
    <w:rsid w:val="00B344A4"/>
    <w:rsid w:val="00B34CDD"/>
    <w:rsid w:val="00B3532E"/>
    <w:rsid w:val="00B35372"/>
    <w:rsid w:val="00B40974"/>
    <w:rsid w:val="00B4137C"/>
    <w:rsid w:val="00B41EC6"/>
    <w:rsid w:val="00B425B9"/>
    <w:rsid w:val="00B44FF6"/>
    <w:rsid w:val="00B50947"/>
    <w:rsid w:val="00B51AD4"/>
    <w:rsid w:val="00B537B3"/>
    <w:rsid w:val="00B575F2"/>
    <w:rsid w:val="00B61DE2"/>
    <w:rsid w:val="00B6274D"/>
    <w:rsid w:val="00B65356"/>
    <w:rsid w:val="00B6707E"/>
    <w:rsid w:val="00B7258F"/>
    <w:rsid w:val="00B73308"/>
    <w:rsid w:val="00B74093"/>
    <w:rsid w:val="00B74F0F"/>
    <w:rsid w:val="00B84541"/>
    <w:rsid w:val="00B85102"/>
    <w:rsid w:val="00B87F51"/>
    <w:rsid w:val="00B93D04"/>
    <w:rsid w:val="00B95200"/>
    <w:rsid w:val="00BA1B2B"/>
    <w:rsid w:val="00BA630C"/>
    <w:rsid w:val="00BA7484"/>
    <w:rsid w:val="00BB661F"/>
    <w:rsid w:val="00BB6ED3"/>
    <w:rsid w:val="00BC01A4"/>
    <w:rsid w:val="00BC0B80"/>
    <w:rsid w:val="00BC104D"/>
    <w:rsid w:val="00BC119B"/>
    <w:rsid w:val="00BC2B21"/>
    <w:rsid w:val="00BC388C"/>
    <w:rsid w:val="00BC4A38"/>
    <w:rsid w:val="00BC56CF"/>
    <w:rsid w:val="00BC5C2A"/>
    <w:rsid w:val="00BD48D3"/>
    <w:rsid w:val="00BD588A"/>
    <w:rsid w:val="00BD7548"/>
    <w:rsid w:val="00BE21B4"/>
    <w:rsid w:val="00BE4E6B"/>
    <w:rsid w:val="00BE60B4"/>
    <w:rsid w:val="00BE6CE2"/>
    <w:rsid w:val="00BF2DAE"/>
    <w:rsid w:val="00BF4317"/>
    <w:rsid w:val="00C01A1B"/>
    <w:rsid w:val="00C0336A"/>
    <w:rsid w:val="00C04A69"/>
    <w:rsid w:val="00C0700F"/>
    <w:rsid w:val="00C07207"/>
    <w:rsid w:val="00C128BE"/>
    <w:rsid w:val="00C133D2"/>
    <w:rsid w:val="00C13EE4"/>
    <w:rsid w:val="00C14F47"/>
    <w:rsid w:val="00C1661A"/>
    <w:rsid w:val="00C2100F"/>
    <w:rsid w:val="00C23A4C"/>
    <w:rsid w:val="00C27251"/>
    <w:rsid w:val="00C31F54"/>
    <w:rsid w:val="00C33D33"/>
    <w:rsid w:val="00C40A4A"/>
    <w:rsid w:val="00C43096"/>
    <w:rsid w:val="00C4419E"/>
    <w:rsid w:val="00C5790C"/>
    <w:rsid w:val="00C62C87"/>
    <w:rsid w:val="00C65237"/>
    <w:rsid w:val="00C6624C"/>
    <w:rsid w:val="00C679EA"/>
    <w:rsid w:val="00C7180F"/>
    <w:rsid w:val="00C73C98"/>
    <w:rsid w:val="00C759D5"/>
    <w:rsid w:val="00C75BAF"/>
    <w:rsid w:val="00C76A2B"/>
    <w:rsid w:val="00C818AD"/>
    <w:rsid w:val="00C83227"/>
    <w:rsid w:val="00C83BEA"/>
    <w:rsid w:val="00C91ECB"/>
    <w:rsid w:val="00C92188"/>
    <w:rsid w:val="00C92821"/>
    <w:rsid w:val="00C95271"/>
    <w:rsid w:val="00C97022"/>
    <w:rsid w:val="00C9754B"/>
    <w:rsid w:val="00C97B60"/>
    <w:rsid w:val="00CB1153"/>
    <w:rsid w:val="00CB2412"/>
    <w:rsid w:val="00CB2EA3"/>
    <w:rsid w:val="00CB3402"/>
    <w:rsid w:val="00CC0C01"/>
    <w:rsid w:val="00CC0CBA"/>
    <w:rsid w:val="00CC1066"/>
    <w:rsid w:val="00CC2464"/>
    <w:rsid w:val="00CC42A6"/>
    <w:rsid w:val="00CC516C"/>
    <w:rsid w:val="00CC6520"/>
    <w:rsid w:val="00CC7EC9"/>
    <w:rsid w:val="00CD1AAC"/>
    <w:rsid w:val="00CD7C92"/>
    <w:rsid w:val="00CE3994"/>
    <w:rsid w:val="00CE3E6F"/>
    <w:rsid w:val="00CE4041"/>
    <w:rsid w:val="00CE7635"/>
    <w:rsid w:val="00CF14F6"/>
    <w:rsid w:val="00CF2538"/>
    <w:rsid w:val="00CF54D1"/>
    <w:rsid w:val="00D02149"/>
    <w:rsid w:val="00D02C9E"/>
    <w:rsid w:val="00D03A40"/>
    <w:rsid w:val="00D06FA0"/>
    <w:rsid w:val="00D125F0"/>
    <w:rsid w:val="00D1263D"/>
    <w:rsid w:val="00D1362B"/>
    <w:rsid w:val="00D147BE"/>
    <w:rsid w:val="00D1672C"/>
    <w:rsid w:val="00D21BD1"/>
    <w:rsid w:val="00D27D9F"/>
    <w:rsid w:val="00D30B5A"/>
    <w:rsid w:val="00D351A9"/>
    <w:rsid w:val="00D36A58"/>
    <w:rsid w:val="00D41769"/>
    <w:rsid w:val="00D41CA1"/>
    <w:rsid w:val="00D4489D"/>
    <w:rsid w:val="00D4491D"/>
    <w:rsid w:val="00D4525C"/>
    <w:rsid w:val="00D4556D"/>
    <w:rsid w:val="00D47BC7"/>
    <w:rsid w:val="00D51DB3"/>
    <w:rsid w:val="00D5273D"/>
    <w:rsid w:val="00D52BA0"/>
    <w:rsid w:val="00D537B6"/>
    <w:rsid w:val="00D54BA5"/>
    <w:rsid w:val="00D56552"/>
    <w:rsid w:val="00D6656E"/>
    <w:rsid w:val="00D6751D"/>
    <w:rsid w:val="00D70BC3"/>
    <w:rsid w:val="00D81120"/>
    <w:rsid w:val="00D85962"/>
    <w:rsid w:val="00D8736A"/>
    <w:rsid w:val="00D90871"/>
    <w:rsid w:val="00D92796"/>
    <w:rsid w:val="00D94367"/>
    <w:rsid w:val="00D97DBC"/>
    <w:rsid w:val="00DA050B"/>
    <w:rsid w:val="00DA0A60"/>
    <w:rsid w:val="00DA0EE3"/>
    <w:rsid w:val="00DA24E4"/>
    <w:rsid w:val="00DA2F25"/>
    <w:rsid w:val="00DA3DB5"/>
    <w:rsid w:val="00DA4A32"/>
    <w:rsid w:val="00DB3B0C"/>
    <w:rsid w:val="00DB3FCF"/>
    <w:rsid w:val="00DB5DC2"/>
    <w:rsid w:val="00DB721D"/>
    <w:rsid w:val="00DC0387"/>
    <w:rsid w:val="00DC1815"/>
    <w:rsid w:val="00DC39B2"/>
    <w:rsid w:val="00DC431B"/>
    <w:rsid w:val="00DC676A"/>
    <w:rsid w:val="00DD0A66"/>
    <w:rsid w:val="00DD1843"/>
    <w:rsid w:val="00DD2AEF"/>
    <w:rsid w:val="00DD7BD0"/>
    <w:rsid w:val="00DE3B18"/>
    <w:rsid w:val="00DE4B5D"/>
    <w:rsid w:val="00DF0B49"/>
    <w:rsid w:val="00DF2E82"/>
    <w:rsid w:val="00E0169E"/>
    <w:rsid w:val="00E02E50"/>
    <w:rsid w:val="00E055EB"/>
    <w:rsid w:val="00E05F2C"/>
    <w:rsid w:val="00E11C71"/>
    <w:rsid w:val="00E158B3"/>
    <w:rsid w:val="00E223D5"/>
    <w:rsid w:val="00E253BB"/>
    <w:rsid w:val="00E2548C"/>
    <w:rsid w:val="00E26BB8"/>
    <w:rsid w:val="00E271B2"/>
    <w:rsid w:val="00E3066E"/>
    <w:rsid w:val="00E306A0"/>
    <w:rsid w:val="00E32FB5"/>
    <w:rsid w:val="00E42A32"/>
    <w:rsid w:val="00E42E4F"/>
    <w:rsid w:val="00E43134"/>
    <w:rsid w:val="00E52CA9"/>
    <w:rsid w:val="00E556FF"/>
    <w:rsid w:val="00E56A3F"/>
    <w:rsid w:val="00E56C0B"/>
    <w:rsid w:val="00E603C7"/>
    <w:rsid w:val="00E62D4D"/>
    <w:rsid w:val="00E63DC5"/>
    <w:rsid w:val="00E64117"/>
    <w:rsid w:val="00E70E65"/>
    <w:rsid w:val="00E714AF"/>
    <w:rsid w:val="00E750F7"/>
    <w:rsid w:val="00E76BC3"/>
    <w:rsid w:val="00E77BF5"/>
    <w:rsid w:val="00E77D61"/>
    <w:rsid w:val="00E815DC"/>
    <w:rsid w:val="00E82781"/>
    <w:rsid w:val="00E90AE9"/>
    <w:rsid w:val="00E91F49"/>
    <w:rsid w:val="00E922E2"/>
    <w:rsid w:val="00E93076"/>
    <w:rsid w:val="00E936AD"/>
    <w:rsid w:val="00E94AE4"/>
    <w:rsid w:val="00E95FFE"/>
    <w:rsid w:val="00EA080E"/>
    <w:rsid w:val="00EA5B09"/>
    <w:rsid w:val="00EB4A00"/>
    <w:rsid w:val="00EB6D19"/>
    <w:rsid w:val="00EC0E6C"/>
    <w:rsid w:val="00ED3DEA"/>
    <w:rsid w:val="00EE0D8B"/>
    <w:rsid w:val="00EE1D80"/>
    <w:rsid w:val="00EE2A0F"/>
    <w:rsid w:val="00EF4B47"/>
    <w:rsid w:val="00EF54F1"/>
    <w:rsid w:val="00EF62CC"/>
    <w:rsid w:val="00EF6C71"/>
    <w:rsid w:val="00F01106"/>
    <w:rsid w:val="00F020CE"/>
    <w:rsid w:val="00F022C9"/>
    <w:rsid w:val="00F050F7"/>
    <w:rsid w:val="00F103C9"/>
    <w:rsid w:val="00F1275D"/>
    <w:rsid w:val="00F178D6"/>
    <w:rsid w:val="00F3235D"/>
    <w:rsid w:val="00F37944"/>
    <w:rsid w:val="00F40F51"/>
    <w:rsid w:val="00F413CB"/>
    <w:rsid w:val="00F434D9"/>
    <w:rsid w:val="00F43991"/>
    <w:rsid w:val="00F60340"/>
    <w:rsid w:val="00F608C5"/>
    <w:rsid w:val="00F61578"/>
    <w:rsid w:val="00F67422"/>
    <w:rsid w:val="00F70E97"/>
    <w:rsid w:val="00F72C47"/>
    <w:rsid w:val="00F72F39"/>
    <w:rsid w:val="00F73A17"/>
    <w:rsid w:val="00F74056"/>
    <w:rsid w:val="00F75064"/>
    <w:rsid w:val="00F757AF"/>
    <w:rsid w:val="00F75CC3"/>
    <w:rsid w:val="00F75D46"/>
    <w:rsid w:val="00F84F12"/>
    <w:rsid w:val="00F85520"/>
    <w:rsid w:val="00F855FD"/>
    <w:rsid w:val="00F85B4E"/>
    <w:rsid w:val="00F906B2"/>
    <w:rsid w:val="00F92E7A"/>
    <w:rsid w:val="00F94911"/>
    <w:rsid w:val="00F95506"/>
    <w:rsid w:val="00FA2198"/>
    <w:rsid w:val="00FA4B69"/>
    <w:rsid w:val="00FB14E7"/>
    <w:rsid w:val="00FB1D8E"/>
    <w:rsid w:val="00FB265B"/>
    <w:rsid w:val="00FB3903"/>
    <w:rsid w:val="00FB7DB2"/>
    <w:rsid w:val="00FC1B1B"/>
    <w:rsid w:val="00FC1B50"/>
    <w:rsid w:val="00FC2E0B"/>
    <w:rsid w:val="00FC398C"/>
    <w:rsid w:val="00FC3FCF"/>
    <w:rsid w:val="00FC5588"/>
    <w:rsid w:val="00FC6020"/>
    <w:rsid w:val="00FD5E0F"/>
    <w:rsid w:val="00FD7A7D"/>
    <w:rsid w:val="00FE3580"/>
    <w:rsid w:val="00FE7C08"/>
    <w:rsid w:val="02F9BE80"/>
    <w:rsid w:val="07386971"/>
    <w:rsid w:val="09AB3DFB"/>
    <w:rsid w:val="0BD27196"/>
    <w:rsid w:val="0CC8AFA9"/>
    <w:rsid w:val="1310FE23"/>
    <w:rsid w:val="1C8D99DB"/>
    <w:rsid w:val="1D68C7CC"/>
    <w:rsid w:val="1D827C0E"/>
    <w:rsid w:val="1E9F00AD"/>
    <w:rsid w:val="1EF35D56"/>
    <w:rsid w:val="1F2CF9D2"/>
    <w:rsid w:val="2A780B19"/>
    <w:rsid w:val="2CE53DEF"/>
    <w:rsid w:val="2D659163"/>
    <w:rsid w:val="3231421F"/>
    <w:rsid w:val="33D1726D"/>
    <w:rsid w:val="35F828AE"/>
    <w:rsid w:val="35FC70DB"/>
    <w:rsid w:val="36F0130B"/>
    <w:rsid w:val="413720CC"/>
    <w:rsid w:val="45976A71"/>
    <w:rsid w:val="49381B17"/>
    <w:rsid w:val="4B23CEE2"/>
    <w:rsid w:val="4E81DD44"/>
    <w:rsid w:val="51999098"/>
    <w:rsid w:val="51A31C4D"/>
    <w:rsid w:val="52CDB5E4"/>
    <w:rsid w:val="545A504E"/>
    <w:rsid w:val="56ED2000"/>
    <w:rsid w:val="5755F8F6"/>
    <w:rsid w:val="5908798C"/>
    <w:rsid w:val="5C820457"/>
    <w:rsid w:val="5D97EFDF"/>
    <w:rsid w:val="5F3EE3A9"/>
    <w:rsid w:val="63703BAB"/>
    <w:rsid w:val="656E7C5E"/>
    <w:rsid w:val="65E42765"/>
    <w:rsid w:val="673D9D83"/>
    <w:rsid w:val="6B82980B"/>
    <w:rsid w:val="71B607D3"/>
    <w:rsid w:val="7226CB12"/>
    <w:rsid w:val="7257BE28"/>
    <w:rsid w:val="7860B66C"/>
    <w:rsid w:val="786577AC"/>
    <w:rsid w:val="7C7BEAE7"/>
    <w:rsid w:val="7C84802F"/>
    <w:rsid w:val="7E156E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19A8"/>
  <w15:docId w15:val="{4C8A7B3A-AD34-4402-B1BD-04920455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B3E8B"/>
    <w:rPr>
      <w:sz w:val="20"/>
      <w:szCs w:val="20"/>
    </w:rPr>
  </w:style>
  <w:style w:type="character" w:customStyle="1" w:styleId="FootnoteTextChar">
    <w:name w:val="Footnote Text Char"/>
    <w:link w:val="FootnoteText"/>
    <w:semiHidden/>
    <w:rsid w:val="004B3E8B"/>
    <w:rPr>
      <w:lang w:eastAsia="en-US"/>
    </w:rPr>
  </w:style>
  <w:style w:type="character" w:styleId="FootnoteReference">
    <w:name w:val="footnote reference"/>
    <w:semiHidden/>
    <w:unhideWhenUsed/>
    <w:rsid w:val="004B3E8B"/>
    <w:rPr>
      <w:vertAlign w:val="superscript"/>
    </w:rPr>
  </w:style>
  <w:style w:type="character" w:styleId="Hyperlink">
    <w:name w:val="Hyperlink"/>
    <w:unhideWhenUsed/>
    <w:rsid w:val="00941236"/>
    <w:rPr>
      <w:color w:val="0000FF"/>
      <w:u w:val="single"/>
    </w:rPr>
  </w:style>
  <w:style w:type="paragraph" w:styleId="Header">
    <w:name w:val="header"/>
    <w:basedOn w:val="Normal"/>
    <w:link w:val="HeaderChar"/>
    <w:uiPriority w:val="99"/>
    <w:unhideWhenUsed/>
    <w:rsid w:val="00941236"/>
    <w:pPr>
      <w:tabs>
        <w:tab w:val="center" w:pos="4513"/>
        <w:tab w:val="right" w:pos="9026"/>
      </w:tabs>
    </w:pPr>
  </w:style>
  <w:style w:type="character" w:customStyle="1" w:styleId="HeaderChar">
    <w:name w:val="Header Char"/>
    <w:link w:val="Header"/>
    <w:uiPriority w:val="99"/>
    <w:rsid w:val="00941236"/>
    <w:rPr>
      <w:sz w:val="22"/>
      <w:szCs w:val="22"/>
      <w:lang w:eastAsia="en-US"/>
    </w:rPr>
  </w:style>
  <w:style w:type="paragraph" w:styleId="Footer">
    <w:name w:val="footer"/>
    <w:basedOn w:val="Normal"/>
    <w:link w:val="FooterChar"/>
    <w:uiPriority w:val="99"/>
    <w:unhideWhenUsed/>
    <w:rsid w:val="00941236"/>
    <w:pPr>
      <w:tabs>
        <w:tab w:val="center" w:pos="4513"/>
        <w:tab w:val="right" w:pos="9026"/>
      </w:tabs>
    </w:pPr>
  </w:style>
  <w:style w:type="character" w:customStyle="1" w:styleId="FooterChar">
    <w:name w:val="Footer Char"/>
    <w:link w:val="Footer"/>
    <w:uiPriority w:val="99"/>
    <w:rsid w:val="00941236"/>
    <w:rPr>
      <w:sz w:val="22"/>
      <w:szCs w:val="22"/>
      <w:lang w:eastAsia="en-US"/>
    </w:rPr>
  </w:style>
  <w:style w:type="paragraph" w:styleId="BalloonText">
    <w:name w:val="Balloon Text"/>
    <w:basedOn w:val="Normal"/>
    <w:link w:val="BalloonTextChar"/>
    <w:uiPriority w:val="99"/>
    <w:semiHidden/>
    <w:unhideWhenUsed/>
    <w:rsid w:val="001825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5B1"/>
    <w:rPr>
      <w:rFonts w:ascii="Tahoma" w:hAnsi="Tahoma" w:cs="Tahoma"/>
      <w:sz w:val="16"/>
      <w:szCs w:val="16"/>
      <w:lang w:eastAsia="en-US"/>
    </w:rPr>
  </w:style>
  <w:style w:type="paragraph" w:customStyle="1" w:styleId="m-988990423475194113gmail-msolistparagraph">
    <w:name w:val="m_-988990423475194113gmail-msolistparagraph"/>
    <w:basedOn w:val="Normal"/>
    <w:rsid w:val="00AD557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5655F5"/>
    <w:rPr>
      <w:sz w:val="16"/>
      <w:szCs w:val="16"/>
    </w:rPr>
  </w:style>
  <w:style w:type="paragraph" w:styleId="CommentText">
    <w:name w:val="annotation text"/>
    <w:basedOn w:val="Normal"/>
    <w:link w:val="CommentTextChar"/>
    <w:uiPriority w:val="99"/>
    <w:semiHidden/>
    <w:unhideWhenUsed/>
    <w:rsid w:val="005655F5"/>
    <w:rPr>
      <w:sz w:val="20"/>
      <w:szCs w:val="20"/>
    </w:rPr>
  </w:style>
  <w:style w:type="character" w:customStyle="1" w:styleId="CommentTextChar">
    <w:name w:val="Comment Text Char"/>
    <w:link w:val="CommentText"/>
    <w:uiPriority w:val="99"/>
    <w:semiHidden/>
    <w:rsid w:val="005655F5"/>
    <w:rPr>
      <w:lang w:eastAsia="en-US"/>
    </w:rPr>
  </w:style>
  <w:style w:type="paragraph" w:styleId="CommentSubject">
    <w:name w:val="annotation subject"/>
    <w:basedOn w:val="CommentText"/>
    <w:next w:val="CommentText"/>
    <w:link w:val="CommentSubjectChar"/>
    <w:uiPriority w:val="99"/>
    <w:semiHidden/>
    <w:unhideWhenUsed/>
    <w:rsid w:val="005655F5"/>
    <w:rPr>
      <w:b/>
      <w:bCs/>
    </w:rPr>
  </w:style>
  <w:style w:type="character" w:customStyle="1" w:styleId="CommentSubjectChar">
    <w:name w:val="Comment Subject Char"/>
    <w:link w:val="CommentSubject"/>
    <w:uiPriority w:val="99"/>
    <w:semiHidden/>
    <w:rsid w:val="005655F5"/>
    <w:rPr>
      <w:b/>
      <w:bCs/>
      <w:lang w:eastAsia="en-US"/>
    </w:rPr>
  </w:style>
  <w:style w:type="paragraph" w:styleId="EndnoteText">
    <w:name w:val="endnote text"/>
    <w:basedOn w:val="Normal"/>
    <w:link w:val="EndnoteTextChar"/>
    <w:uiPriority w:val="99"/>
    <w:semiHidden/>
    <w:unhideWhenUsed/>
    <w:rsid w:val="00A93216"/>
    <w:rPr>
      <w:sz w:val="20"/>
      <w:szCs w:val="20"/>
    </w:rPr>
  </w:style>
  <w:style w:type="character" w:customStyle="1" w:styleId="EndnoteTextChar">
    <w:name w:val="Endnote Text Char"/>
    <w:link w:val="EndnoteText"/>
    <w:uiPriority w:val="99"/>
    <w:semiHidden/>
    <w:rsid w:val="00A93216"/>
    <w:rPr>
      <w:lang w:eastAsia="en-US"/>
    </w:rPr>
  </w:style>
  <w:style w:type="character" w:styleId="EndnoteReference">
    <w:name w:val="endnote reference"/>
    <w:uiPriority w:val="99"/>
    <w:semiHidden/>
    <w:unhideWhenUsed/>
    <w:rsid w:val="00A93216"/>
    <w:rPr>
      <w:vertAlign w:val="superscript"/>
    </w:rPr>
  </w:style>
  <w:style w:type="paragraph" w:styleId="Revision">
    <w:name w:val="Revision"/>
    <w:hidden/>
    <w:uiPriority w:val="99"/>
    <w:semiHidden/>
    <w:rsid w:val="006A26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10787">
      <w:bodyDiv w:val="1"/>
      <w:marLeft w:val="0"/>
      <w:marRight w:val="0"/>
      <w:marTop w:val="0"/>
      <w:marBottom w:val="0"/>
      <w:divBdr>
        <w:top w:val="none" w:sz="0" w:space="0" w:color="auto"/>
        <w:left w:val="none" w:sz="0" w:space="0" w:color="auto"/>
        <w:bottom w:val="none" w:sz="0" w:space="0" w:color="auto"/>
        <w:right w:val="none" w:sz="0" w:space="0" w:color="auto"/>
      </w:divBdr>
    </w:div>
    <w:div w:id="1814102719">
      <w:bodyDiv w:val="1"/>
      <w:marLeft w:val="0"/>
      <w:marRight w:val="0"/>
      <w:marTop w:val="0"/>
      <w:marBottom w:val="0"/>
      <w:divBdr>
        <w:top w:val="none" w:sz="0" w:space="0" w:color="auto"/>
        <w:left w:val="none" w:sz="0" w:space="0" w:color="auto"/>
        <w:bottom w:val="none" w:sz="0" w:space="0" w:color="auto"/>
        <w:right w:val="none" w:sz="0" w:space="0" w:color="auto"/>
      </w:divBdr>
      <w:divsChild>
        <w:div w:id="1765147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00439">
              <w:marLeft w:val="0"/>
              <w:marRight w:val="0"/>
              <w:marTop w:val="0"/>
              <w:marBottom w:val="0"/>
              <w:divBdr>
                <w:top w:val="none" w:sz="0" w:space="0" w:color="auto"/>
                <w:left w:val="none" w:sz="0" w:space="0" w:color="auto"/>
                <w:bottom w:val="none" w:sz="0" w:space="0" w:color="auto"/>
                <w:right w:val="none" w:sz="0" w:space="0" w:color="auto"/>
              </w:divBdr>
              <w:divsChild>
                <w:div w:id="315303213">
                  <w:marLeft w:val="0"/>
                  <w:marRight w:val="0"/>
                  <w:marTop w:val="0"/>
                  <w:marBottom w:val="0"/>
                  <w:divBdr>
                    <w:top w:val="none" w:sz="0" w:space="0" w:color="auto"/>
                    <w:left w:val="none" w:sz="0" w:space="0" w:color="auto"/>
                    <w:bottom w:val="none" w:sz="0" w:space="0" w:color="auto"/>
                    <w:right w:val="none" w:sz="0" w:space="0" w:color="auto"/>
                  </w:divBdr>
                  <w:divsChild>
                    <w:div w:id="755176326">
                      <w:marLeft w:val="0"/>
                      <w:marRight w:val="0"/>
                      <w:marTop w:val="0"/>
                      <w:marBottom w:val="0"/>
                      <w:divBdr>
                        <w:top w:val="none" w:sz="0" w:space="0" w:color="auto"/>
                        <w:left w:val="none" w:sz="0" w:space="0" w:color="auto"/>
                        <w:bottom w:val="none" w:sz="0" w:space="0" w:color="auto"/>
                        <w:right w:val="none" w:sz="0" w:space="0" w:color="auto"/>
                      </w:divBdr>
                      <w:divsChild>
                        <w:div w:id="779108598">
                          <w:marLeft w:val="0"/>
                          <w:marRight w:val="0"/>
                          <w:marTop w:val="0"/>
                          <w:marBottom w:val="0"/>
                          <w:divBdr>
                            <w:top w:val="none" w:sz="0" w:space="0" w:color="auto"/>
                            <w:left w:val="none" w:sz="0" w:space="0" w:color="auto"/>
                            <w:bottom w:val="none" w:sz="0" w:space="0" w:color="auto"/>
                            <w:right w:val="none" w:sz="0" w:space="0" w:color="auto"/>
                          </w:divBdr>
                          <w:divsChild>
                            <w:div w:id="1765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33798">
      <w:bodyDiv w:val="1"/>
      <w:marLeft w:val="0"/>
      <w:marRight w:val="0"/>
      <w:marTop w:val="0"/>
      <w:marBottom w:val="0"/>
      <w:divBdr>
        <w:top w:val="none" w:sz="0" w:space="0" w:color="auto"/>
        <w:left w:val="none" w:sz="0" w:space="0" w:color="auto"/>
        <w:bottom w:val="none" w:sz="0" w:space="0" w:color="auto"/>
        <w:right w:val="none" w:sz="0" w:space="0" w:color="auto"/>
      </w:divBdr>
      <w:divsChild>
        <w:div w:id="29498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135966">
              <w:marLeft w:val="0"/>
              <w:marRight w:val="0"/>
              <w:marTop w:val="0"/>
              <w:marBottom w:val="0"/>
              <w:divBdr>
                <w:top w:val="none" w:sz="0" w:space="0" w:color="auto"/>
                <w:left w:val="none" w:sz="0" w:space="0" w:color="auto"/>
                <w:bottom w:val="none" w:sz="0" w:space="0" w:color="auto"/>
                <w:right w:val="none" w:sz="0" w:space="0" w:color="auto"/>
              </w:divBdr>
              <w:divsChild>
                <w:div w:id="1479222794">
                  <w:marLeft w:val="0"/>
                  <w:marRight w:val="0"/>
                  <w:marTop w:val="0"/>
                  <w:marBottom w:val="0"/>
                  <w:divBdr>
                    <w:top w:val="none" w:sz="0" w:space="0" w:color="auto"/>
                    <w:left w:val="none" w:sz="0" w:space="0" w:color="auto"/>
                    <w:bottom w:val="none" w:sz="0" w:space="0" w:color="auto"/>
                    <w:right w:val="none" w:sz="0" w:space="0" w:color="auto"/>
                  </w:divBdr>
                  <w:divsChild>
                    <w:div w:id="1388070068">
                      <w:marLeft w:val="0"/>
                      <w:marRight w:val="0"/>
                      <w:marTop w:val="0"/>
                      <w:marBottom w:val="0"/>
                      <w:divBdr>
                        <w:top w:val="none" w:sz="0" w:space="0" w:color="auto"/>
                        <w:left w:val="none" w:sz="0" w:space="0" w:color="auto"/>
                        <w:bottom w:val="none" w:sz="0" w:space="0" w:color="auto"/>
                        <w:right w:val="none" w:sz="0" w:space="0" w:color="auto"/>
                      </w:divBdr>
                      <w:divsChild>
                        <w:div w:id="2096127652">
                          <w:marLeft w:val="0"/>
                          <w:marRight w:val="0"/>
                          <w:marTop w:val="0"/>
                          <w:marBottom w:val="0"/>
                          <w:divBdr>
                            <w:top w:val="none" w:sz="0" w:space="0" w:color="auto"/>
                            <w:left w:val="none" w:sz="0" w:space="0" w:color="auto"/>
                            <w:bottom w:val="none" w:sz="0" w:space="0" w:color="auto"/>
                            <w:right w:val="none" w:sz="0" w:space="0" w:color="auto"/>
                          </w:divBdr>
                          <w:divsChild>
                            <w:div w:id="18981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muse.jhu.edu/journals/women_in_german_year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39B5-6A9A-48EC-9EDB-DAEE379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4570</Words>
  <Characters>26050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WOMEN WRITING HEIMAT IN IMPERIAL AND WEIMAR GERMANY</vt:lpstr>
    </vt:vector>
  </TitlesOfParts>
  <Company>Sheffield Schools</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WRITING HEIMAT IN IMPERIAL AND WEIMAR GERMANY</dc:title>
  <dc:creator>owner</dc:creator>
  <cp:lastModifiedBy>Godela Weiss-Sussex</cp:lastModifiedBy>
  <cp:revision>5</cp:revision>
  <cp:lastPrinted>2018-01-04T16:32:00Z</cp:lastPrinted>
  <dcterms:created xsi:type="dcterms:W3CDTF">2018-08-17T08:56:00Z</dcterms:created>
  <dcterms:modified xsi:type="dcterms:W3CDTF">2019-10-11T09:39:00Z</dcterms:modified>
</cp:coreProperties>
</file>